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EAF" w:rsidRPr="00D17874" w:rsidRDefault="00AE3F82" w:rsidP="003C3237">
      <w:pPr>
        <w:rPr>
          <w:rFonts w:asciiTheme="minorHAnsi" w:hAnsiTheme="minorHAnsi" w:cs="Arial"/>
          <w:b/>
          <w:noProof/>
          <w:color w:val="7E7D42"/>
          <w:sz w:val="44"/>
          <w:szCs w:val="44"/>
          <w:lang w:eastAsia="en-GB"/>
        </w:rPr>
      </w:pPr>
      <w:r w:rsidRPr="00D17874">
        <w:rPr>
          <w:rFonts w:asciiTheme="minorHAnsi" w:hAnsiTheme="minorHAnsi" w:cs="Arial"/>
          <w:b/>
          <w:noProof/>
          <w:color w:val="7E7D42"/>
          <w:sz w:val="44"/>
          <w:szCs w:val="44"/>
          <w:lang w:eastAsia="en-GB"/>
        </w:rPr>
        <w:drawing>
          <wp:anchor distT="0" distB="0" distL="114300" distR="114300" simplePos="0" relativeHeight="251658240" behindDoc="1" locked="0" layoutInCell="1" allowOverlap="1" wp14:anchorId="1F00625A" wp14:editId="6CC9D3C2">
            <wp:simplePos x="0" y="0"/>
            <wp:positionH relativeFrom="column">
              <wp:posOffset>-118110</wp:posOffset>
            </wp:positionH>
            <wp:positionV relativeFrom="paragraph">
              <wp:posOffset>-193100</wp:posOffset>
            </wp:positionV>
            <wp:extent cx="6364605" cy="11036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6364605" cy="1103630"/>
                    </a:xfrm>
                    <a:prstGeom prst="rect">
                      <a:avLst/>
                    </a:prstGeom>
                    <a:noFill/>
                  </pic:spPr>
                </pic:pic>
              </a:graphicData>
            </a:graphic>
            <wp14:sizeRelH relativeFrom="page">
              <wp14:pctWidth>0</wp14:pctWidth>
            </wp14:sizeRelH>
            <wp14:sizeRelV relativeFrom="page">
              <wp14:pctHeight>0</wp14:pctHeight>
            </wp14:sizeRelV>
          </wp:anchor>
        </w:drawing>
      </w:r>
      <w:r w:rsidR="00D17874">
        <w:rPr>
          <w:rFonts w:asciiTheme="minorHAnsi" w:hAnsiTheme="minorHAnsi" w:cs="Arial"/>
          <w:b/>
          <w:noProof/>
          <w:color w:val="7E7D42"/>
          <w:sz w:val="44"/>
          <w:szCs w:val="44"/>
          <w:lang w:eastAsia="en-GB"/>
        </w:rPr>
        <w:t>Valuing Place: the RSA Heritage Index</w:t>
      </w:r>
      <w:r w:rsidR="003C3237" w:rsidRPr="00D17874">
        <w:rPr>
          <w:rFonts w:asciiTheme="minorHAnsi" w:hAnsiTheme="minorHAnsi" w:cs="Arial"/>
          <w:b/>
          <w:noProof/>
          <w:color w:val="7E7D42"/>
          <w:sz w:val="44"/>
          <w:szCs w:val="44"/>
          <w:lang w:eastAsia="en-GB"/>
        </w:rPr>
        <w:t xml:space="preserve"> </w:t>
      </w:r>
    </w:p>
    <w:p w:rsidR="00D837AA" w:rsidRPr="00D17874" w:rsidRDefault="00D837AA" w:rsidP="00D1637B">
      <w:pPr>
        <w:ind w:right="1960"/>
        <w:rPr>
          <w:rFonts w:asciiTheme="minorHAnsi" w:hAnsiTheme="minorHAnsi"/>
          <w:b/>
          <w:noProof/>
          <w:sz w:val="24"/>
          <w:lang w:eastAsia="en-GB"/>
        </w:rPr>
      </w:pPr>
    </w:p>
    <w:p w:rsidR="0038324F" w:rsidRPr="00D17874" w:rsidRDefault="0038324F" w:rsidP="00660C49">
      <w:pPr>
        <w:ind w:left="567"/>
        <w:rPr>
          <w:rFonts w:asciiTheme="minorHAnsi" w:hAnsiTheme="minorHAnsi"/>
          <w:szCs w:val="22"/>
        </w:rPr>
      </w:pPr>
    </w:p>
    <w:p w:rsidR="006D4D9E" w:rsidRPr="00D17874" w:rsidRDefault="006D4D9E" w:rsidP="006D4D9E">
      <w:pPr>
        <w:rPr>
          <w:rFonts w:asciiTheme="minorHAnsi" w:hAnsiTheme="minorHAnsi"/>
          <w:b/>
          <w:sz w:val="32"/>
          <w:szCs w:val="22"/>
        </w:rPr>
      </w:pPr>
    </w:p>
    <w:p w:rsidR="0004377E" w:rsidRPr="00D17874" w:rsidRDefault="0004377E" w:rsidP="003C3237">
      <w:pPr>
        <w:spacing w:after="120" w:line="276" w:lineRule="auto"/>
        <w:rPr>
          <w:rFonts w:asciiTheme="minorHAnsi" w:hAnsiTheme="minorHAnsi" w:cs="Arial"/>
          <w:b/>
          <w:color w:val="7E7D42"/>
          <w:sz w:val="24"/>
          <w:szCs w:val="24"/>
        </w:rPr>
      </w:pPr>
    </w:p>
    <w:p w:rsidR="00D17874" w:rsidRPr="00D17874" w:rsidRDefault="00D17874" w:rsidP="00D17874">
      <w:pPr>
        <w:pStyle w:val="NormalWeb"/>
        <w:spacing w:before="0" w:beforeAutospacing="0" w:after="0" w:afterAutospacing="0"/>
        <w:jc w:val="both"/>
        <w:textAlignment w:val="baseline"/>
        <w:rPr>
          <w:rFonts w:asciiTheme="minorHAnsi" w:hAnsiTheme="minorHAnsi" w:cs="Arial"/>
          <w:color w:val="000000"/>
          <w:sz w:val="22"/>
          <w:szCs w:val="22"/>
        </w:rPr>
      </w:pPr>
      <w:r w:rsidRPr="00D17874">
        <w:rPr>
          <w:rFonts w:asciiTheme="minorHAnsi" w:hAnsiTheme="minorHAnsi" w:cs="Arial"/>
          <w:color w:val="000000"/>
          <w:sz w:val="22"/>
          <w:szCs w:val="22"/>
        </w:rPr>
        <w:t>What connects people to places? Experience of place is shaped by</w:t>
      </w:r>
      <w:r w:rsidR="0051078E">
        <w:rPr>
          <w:rFonts w:asciiTheme="minorHAnsi" w:hAnsiTheme="minorHAnsi" w:cs="Arial"/>
          <w:color w:val="000000"/>
          <w:sz w:val="22"/>
          <w:szCs w:val="22"/>
        </w:rPr>
        <w:t xml:space="preserve"> the physical nature of a place </w:t>
      </w:r>
      <w:r w:rsidR="00F70C44">
        <w:rPr>
          <w:rFonts w:asciiTheme="minorHAnsi" w:hAnsiTheme="minorHAnsi" w:cs="Arial"/>
          <w:color w:val="000000"/>
          <w:sz w:val="22"/>
          <w:szCs w:val="22"/>
        </w:rPr>
        <w:t xml:space="preserve">and </w:t>
      </w:r>
      <w:r w:rsidR="00F70C44" w:rsidRPr="00D17874">
        <w:rPr>
          <w:rFonts w:asciiTheme="minorHAnsi" w:hAnsiTheme="minorHAnsi" w:cs="Arial"/>
          <w:color w:val="000000"/>
          <w:sz w:val="22"/>
          <w:szCs w:val="22"/>
        </w:rPr>
        <w:t>memories</w:t>
      </w:r>
      <w:r w:rsidRPr="00D17874">
        <w:rPr>
          <w:rFonts w:asciiTheme="minorHAnsi" w:hAnsiTheme="minorHAnsi" w:cs="Arial"/>
          <w:color w:val="000000"/>
          <w:sz w:val="22"/>
          <w:szCs w:val="22"/>
        </w:rPr>
        <w:t xml:space="preserve"> and histories around sites of personal and shared interest.  Broadly, this can be understood under the banner of heritage. In 2015 the Royal Society of the Arts (RSA), in conjunction with the Heritage Lottery Fund, announced for the first time, the launch of the Heritage Index. Through this research the RSA reveal how cultural assets and activities shape places for the people living there, and how these experiences can be used for future place making and marketing. The index is comprised of over 120 indicators, with local data available for 390 local authority areas across the UK’s four nations. The RSA hope to ‘give people a richer understanding of their place, so that they are inspired to get involved in shaping their place in the future’. </w:t>
      </w:r>
    </w:p>
    <w:p w:rsidR="0007673B" w:rsidRPr="0007673B" w:rsidRDefault="00D17874" w:rsidP="00D17874">
      <w:pPr>
        <w:pStyle w:val="NormalWeb"/>
        <w:spacing w:before="0" w:beforeAutospacing="0" w:after="0" w:afterAutospacing="0"/>
        <w:jc w:val="both"/>
        <w:textAlignment w:val="baseline"/>
        <w:rPr>
          <w:rFonts w:ascii="Calibri Light" w:hAnsi="Calibri Light" w:cs="Arial"/>
          <w:color w:val="000000"/>
        </w:rPr>
      </w:pPr>
      <w:r w:rsidRPr="0007673B">
        <w:rPr>
          <w:rFonts w:ascii="Calibri Light" w:hAnsi="Calibri Light" w:cs="Arial"/>
          <w:color w:val="000000"/>
        </w:rPr>
        <w:t xml:space="preserve">  </w:t>
      </w:r>
    </w:p>
    <w:p w:rsidR="00414ACF" w:rsidRDefault="0007673B" w:rsidP="00414ACF">
      <w:pPr>
        <w:pStyle w:val="NormalWeb"/>
        <w:spacing w:before="0" w:beforeAutospacing="0" w:after="0" w:afterAutospacing="0"/>
        <w:jc w:val="both"/>
        <w:textAlignment w:val="baseline"/>
        <w:rPr>
          <w:rFonts w:asciiTheme="minorHAnsi" w:hAnsiTheme="minorHAnsi" w:cs="Arial"/>
          <w:b/>
          <w:color w:val="7E7D42"/>
        </w:rPr>
      </w:pPr>
      <w:r w:rsidRPr="0007673B">
        <w:rPr>
          <w:rFonts w:asciiTheme="minorHAnsi" w:hAnsiTheme="minorHAnsi" w:cs="Arial"/>
          <w:b/>
          <w:color w:val="7E7D42"/>
        </w:rPr>
        <w:t>Relevance</w:t>
      </w:r>
      <w:r w:rsidR="00437388">
        <w:rPr>
          <w:rFonts w:asciiTheme="minorHAnsi" w:hAnsiTheme="minorHAnsi" w:cs="Arial"/>
          <w:b/>
          <w:color w:val="7E7D42"/>
        </w:rPr>
        <w:br/>
      </w:r>
    </w:p>
    <w:p w:rsidR="00414ACF" w:rsidRPr="00414ACF" w:rsidRDefault="0007673B" w:rsidP="00414ACF">
      <w:pPr>
        <w:pStyle w:val="NormalWeb"/>
        <w:spacing w:before="0" w:beforeAutospacing="0" w:after="0" w:afterAutospacing="0"/>
        <w:textAlignment w:val="baseline"/>
        <w:rPr>
          <w:rFonts w:asciiTheme="minorHAnsi" w:hAnsiTheme="minorHAnsi" w:cs="Arial"/>
          <w:b/>
          <w:color w:val="7E7D42"/>
        </w:rPr>
      </w:pPr>
      <w:r w:rsidRPr="0007673B">
        <w:rPr>
          <w:rFonts w:asciiTheme="minorHAnsi" w:hAnsiTheme="minorHAnsi" w:cs="Arial"/>
          <w:b/>
          <w:bCs/>
          <w:color w:val="000000"/>
          <w:sz w:val="22"/>
          <w:szCs w:val="22"/>
        </w:rPr>
        <w:t>AQA A Level</w:t>
      </w:r>
      <w:r w:rsidRPr="0007673B">
        <w:rPr>
          <w:rFonts w:asciiTheme="minorHAnsi" w:hAnsiTheme="minorHAnsi" w:cs="Arial"/>
          <w:color w:val="000000"/>
          <w:sz w:val="22"/>
          <w:szCs w:val="22"/>
        </w:rPr>
        <w:br/>
      </w:r>
      <w:r w:rsidRPr="0007673B">
        <w:rPr>
          <w:rFonts w:asciiTheme="minorHAnsi" w:hAnsiTheme="minorHAnsi" w:cs="Arial"/>
          <w:i/>
          <w:color w:val="000000"/>
          <w:sz w:val="22"/>
          <w:szCs w:val="22"/>
        </w:rPr>
        <w:t>Changing places</w:t>
      </w:r>
      <w:r w:rsidRPr="0007673B">
        <w:rPr>
          <w:rFonts w:asciiTheme="minorHAnsi" w:hAnsiTheme="minorHAnsi" w:cs="Arial"/>
          <w:color w:val="000000"/>
          <w:sz w:val="22"/>
          <w:szCs w:val="22"/>
        </w:rPr>
        <w:t xml:space="preserve"> (changing places – relationships, connections, meaning and representation</w:t>
      </w:r>
      <w:proofErr w:type="gramStart"/>
      <w:r w:rsidRPr="0007673B">
        <w:rPr>
          <w:rFonts w:asciiTheme="minorHAnsi" w:hAnsiTheme="minorHAnsi" w:cs="Arial"/>
          <w:color w:val="000000"/>
          <w:sz w:val="22"/>
          <w:szCs w:val="22"/>
        </w:rPr>
        <w:t>)</w:t>
      </w:r>
      <w:proofErr w:type="gramEnd"/>
      <w:r w:rsidR="00414ACF" w:rsidRPr="00414ACF">
        <w:rPr>
          <w:rFonts w:asciiTheme="minorHAnsi" w:hAnsiTheme="minorHAnsi" w:cs="Arial"/>
          <w:color w:val="000000"/>
          <w:sz w:val="22"/>
          <w:szCs w:val="22"/>
        </w:rPr>
        <w:br/>
      </w:r>
      <w:r w:rsidR="00414ACF" w:rsidRPr="00414ACF">
        <w:rPr>
          <w:rFonts w:asciiTheme="minorHAnsi" w:hAnsiTheme="minorHAnsi" w:cs="Arial"/>
          <w:bCs/>
          <w:i/>
          <w:color w:val="000000"/>
          <w:sz w:val="22"/>
          <w:szCs w:val="22"/>
        </w:rPr>
        <w:t>Contemporary urban environments</w:t>
      </w:r>
      <w:r w:rsidR="00414ACF" w:rsidRPr="00414ACF">
        <w:rPr>
          <w:rFonts w:asciiTheme="minorHAnsi" w:hAnsiTheme="minorHAnsi" w:cs="Arial"/>
          <w:bCs/>
          <w:color w:val="000000"/>
          <w:sz w:val="22"/>
          <w:szCs w:val="22"/>
        </w:rPr>
        <w:t xml:space="preserve"> (urbanisation, urban forms, social and economic issues associated with urban environments)</w:t>
      </w:r>
      <w:r w:rsidR="00414ACF" w:rsidRPr="00414ACF">
        <w:rPr>
          <w:rFonts w:asciiTheme="minorHAnsi" w:hAnsiTheme="minorHAnsi" w:cs="Arial"/>
          <w:bCs/>
          <w:color w:val="000000"/>
          <w:sz w:val="22"/>
          <w:szCs w:val="22"/>
        </w:rPr>
        <w:br/>
      </w:r>
      <w:r w:rsidR="00414ACF" w:rsidRPr="00414ACF">
        <w:rPr>
          <w:rFonts w:asciiTheme="minorHAnsi" w:hAnsiTheme="minorHAnsi" w:cs="Arial"/>
          <w:bCs/>
          <w:i/>
          <w:color w:val="000000"/>
          <w:sz w:val="22"/>
          <w:szCs w:val="22"/>
        </w:rPr>
        <w:t>Population and the environment</w:t>
      </w:r>
      <w:r w:rsidR="00414ACF" w:rsidRPr="00414ACF">
        <w:rPr>
          <w:rFonts w:asciiTheme="minorHAnsi" w:hAnsiTheme="minorHAnsi" w:cs="Arial"/>
          <w:bCs/>
          <w:color w:val="000000"/>
          <w:sz w:val="22"/>
          <w:szCs w:val="22"/>
        </w:rPr>
        <w:t xml:space="preserve"> (environment and population, environment, health and wellbeing)</w:t>
      </w:r>
    </w:p>
    <w:p w:rsidR="0007673B" w:rsidRPr="0007673B" w:rsidRDefault="00414ACF" w:rsidP="00414ACF">
      <w:pPr>
        <w:spacing w:before="100" w:beforeAutospacing="1" w:after="100" w:afterAutospacing="1"/>
        <w:rPr>
          <w:rFonts w:asciiTheme="minorHAnsi" w:hAnsiTheme="minorHAnsi" w:cs="Arial"/>
          <w:color w:val="000000"/>
          <w:szCs w:val="22"/>
          <w:lang w:eastAsia="en-GB"/>
        </w:rPr>
      </w:pPr>
      <w:r>
        <w:rPr>
          <w:rFonts w:asciiTheme="minorHAnsi" w:hAnsiTheme="minorHAnsi" w:cs="Arial"/>
          <w:b/>
          <w:bCs/>
          <w:color w:val="000000"/>
          <w:szCs w:val="22"/>
          <w:lang w:eastAsia="en-GB"/>
        </w:rPr>
        <w:t>O</w:t>
      </w:r>
      <w:r w:rsidR="0007673B" w:rsidRPr="00414ACF">
        <w:rPr>
          <w:rFonts w:asciiTheme="minorHAnsi" w:hAnsiTheme="minorHAnsi" w:cs="Arial"/>
          <w:b/>
          <w:bCs/>
          <w:color w:val="000000"/>
          <w:szCs w:val="22"/>
          <w:lang w:eastAsia="en-GB"/>
        </w:rPr>
        <w:t>CR A level</w:t>
      </w:r>
      <w:r w:rsidR="0007673B" w:rsidRPr="0007673B">
        <w:rPr>
          <w:rFonts w:asciiTheme="minorHAnsi" w:hAnsiTheme="minorHAnsi" w:cs="Arial"/>
          <w:color w:val="000000"/>
          <w:szCs w:val="22"/>
          <w:lang w:eastAsia="en-GB"/>
        </w:rPr>
        <w:br/>
      </w:r>
      <w:r w:rsidR="0007673B" w:rsidRPr="0007673B">
        <w:rPr>
          <w:rFonts w:asciiTheme="minorHAnsi" w:hAnsiTheme="minorHAnsi" w:cs="Arial"/>
          <w:i/>
          <w:color w:val="000000"/>
          <w:szCs w:val="22"/>
          <w:lang w:eastAsia="en-GB"/>
        </w:rPr>
        <w:t>Changing spaces, making places</w:t>
      </w:r>
      <w:r w:rsidR="0007673B" w:rsidRPr="0007673B">
        <w:rPr>
          <w:rFonts w:asciiTheme="minorHAnsi" w:hAnsiTheme="minorHAnsi" w:cs="Arial"/>
          <w:color w:val="000000"/>
          <w:szCs w:val="22"/>
          <w:lang w:eastAsia="en-GB"/>
        </w:rPr>
        <w:t xml:space="preserve"> (understanding place and placemaking processes</w:t>
      </w:r>
      <w:r w:rsidRPr="00414ACF">
        <w:rPr>
          <w:rFonts w:asciiTheme="minorHAnsi" w:hAnsiTheme="minorHAnsi" w:cs="Arial"/>
          <w:color w:val="000000"/>
          <w:szCs w:val="22"/>
          <w:lang w:eastAsia="en-GB"/>
        </w:rPr>
        <w:t>; economic change and spatial inequality</w:t>
      </w:r>
      <w:r>
        <w:rPr>
          <w:rFonts w:asciiTheme="minorHAnsi" w:hAnsiTheme="minorHAnsi" w:cs="Arial"/>
          <w:color w:val="000000"/>
          <w:szCs w:val="22"/>
          <w:lang w:eastAsia="en-GB"/>
        </w:rPr>
        <w:t>; key plays in economic change</w:t>
      </w:r>
      <w:proofErr w:type="gramStart"/>
      <w:r w:rsidR="0007673B" w:rsidRPr="0007673B">
        <w:rPr>
          <w:rFonts w:asciiTheme="minorHAnsi" w:hAnsiTheme="minorHAnsi" w:cs="Arial"/>
          <w:color w:val="000000"/>
          <w:szCs w:val="22"/>
          <w:lang w:eastAsia="en-GB"/>
        </w:rPr>
        <w:t>)</w:t>
      </w:r>
      <w:proofErr w:type="gramEnd"/>
      <w:r>
        <w:rPr>
          <w:rFonts w:asciiTheme="minorHAnsi" w:hAnsiTheme="minorHAnsi" w:cs="Arial"/>
          <w:color w:val="000000"/>
          <w:szCs w:val="22"/>
          <w:lang w:eastAsia="en-GB"/>
        </w:rPr>
        <w:br/>
      </w:r>
      <w:r w:rsidRPr="00437388">
        <w:rPr>
          <w:rFonts w:asciiTheme="minorHAnsi" w:hAnsiTheme="minorHAnsi" w:cs="Arial"/>
          <w:i/>
          <w:color w:val="000000"/>
          <w:szCs w:val="22"/>
          <w:lang w:eastAsia="en-GB"/>
        </w:rPr>
        <w:t>Future of Food</w:t>
      </w:r>
      <w:r>
        <w:rPr>
          <w:rFonts w:asciiTheme="minorHAnsi" w:hAnsiTheme="minorHAnsi" w:cs="Arial"/>
          <w:color w:val="000000"/>
          <w:szCs w:val="22"/>
          <w:lang w:eastAsia="en-GB"/>
        </w:rPr>
        <w:t xml:space="preserve"> (production and the physical environment)</w:t>
      </w:r>
    </w:p>
    <w:p w:rsidR="0007673B" w:rsidRPr="0007673B" w:rsidRDefault="0007673B" w:rsidP="00414ACF">
      <w:pPr>
        <w:spacing w:before="100" w:beforeAutospacing="1" w:after="100" w:afterAutospacing="1"/>
        <w:rPr>
          <w:rFonts w:asciiTheme="minorHAnsi" w:hAnsiTheme="minorHAnsi" w:cs="Arial"/>
          <w:color w:val="000000"/>
          <w:szCs w:val="22"/>
          <w:lang w:eastAsia="en-GB"/>
        </w:rPr>
      </w:pPr>
      <w:r w:rsidRPr="0007673B">
        <w:rPr>
          <w:rFonts w:asciiTheme="minorHAnsi" w:hAnsiTheme="minorHAnsi" w:cs="Arial"/>
          <w:b/>
          <w:bCs/>
          <w:color w:val="000000"/>
          <w:szCs w:val="22"/>
          <w:lang w:eastAsia="en-GB"/>
        </w:rPr>
        <w:t>Edexcel A level</w:t>
      </w:r>
      <w:r w:rsidRPr="0007673B">
        <w:rPr>
          <w:rFonts w:asciiTheme="minorHAnsi" w:hAnsiTheme="minorHAnsi" w:cs="Arial"/>
          <w:color w:val="000000"/>
          <w:szCs w:val="22"/>
          <w:lang w:eastAsia="en-GB"/>
        </w:rPr>
        <w:br/>
      </w:r>
      <w:r w:rsidR="00437388" w:rsidRPr="00437388">
        <w:rPr>
          <w:rFonts w:asciiTheme="minorHAnsi" w:hAnsiTheme="minorHAnsi" w:cs="Arial"/>
          <w:i/>
          <w:color w:val="000000"/>
          <w:szCs w:val="22"/>
          <w:lang w:eastAsia="en-GB"/>
        </w:rPr>
        <w:t>Regenerating Places</w:t>
      </w:r>
      <w:r w:rsidR="00437388">
        <w:rPr>
          <w:rFonts w:asciiTheme="minorHAnsi" w:hAnsiTheme="minorHAnsi" w:cs="Arial"/>
          <w:color w:val="000000"/>
          <w:szCs w:val="22"/>
          <w:lang w:eastAsia="en-GB"/>
        </w:rPr>
        <w:t xml:space="preserve"> (regenerating places, local place study, management of regeneration</w:t>
      </w:r>
      <w:proofErr w:type="gramStart"/>
      <w:r w:rsidR="00437388">
        <w:rPr>
          <w:rFonts w:asciiTheme="minorHAnsi" w:hAnsiTheme="minorHAnsi" w:cs="Arial"/>
          <w:color w:val="000000"/>
          <w:szCs w:val="22"/>
          <w:lang w:eastAsia="en-GB"/>
        </w:rPr>
        <w:t>)</w:t>
      </w:r>
      <w:proofErr w:type="gramEnd"/>
      <w:r w:rsidR="00437388">
        <w:rPr>
          <w:rFonts w:asciiTheme="minorHAnsi" w:hAnsiTheme="minorHAnsi" w:cs="Arial"/>
          <w:color w:val="000000"/>
          <w:szCs w:val="22"/>
          <w:lang w:eastAsia="en-GB"/>
        </w:rPr>
        <w:br/>
      </w:r>
      <w:r w:rsidR="00437388" w:rsidRPr="00437388">
        <w:rPr>
          <w:rFonts w:asciiTheme="minorHAnsi" w:hAnsiTheme="minorHAnsi" w:cs="Arial"/>
          <w:i/>
          <w:color w:val="000000"/>
          <w:szCs w:val="22"/>
          <w:lang w:eastAsia="en-GB"/>
        </w:rPr>
        <w:t>Diverse places</w:t>
      </w:r>
      <w:r w:rsidR="00437388">
        <w:rPr>
          <w:rFonts w:asciiTheme="minorHAnsi" w:hAnsiTheme="minorHAnsi" w:cs="Arial"/>
          <w:color w:val="000000"/>
          <w:szCs w:val="22"/>
          <w:lang w:eastAsia="en-GB"/>
        </w:rPr>
        <w:t xml:space="preserve"> (demographic and cultural tensions, managing cultural tensions in place)</w:t>
      </w:r>
      <w:r w:rsidR="00437388">
        <w:rPr>
          <w:rFonts w:asciiTheme="minorHAnsi" w:hAnsiTheme="minorHAnsi" w:cs="Arial"/>
          <w:color w:val="000000"/>
          <w:szCs w:val="22"/>
          <w:lang w:eastAsia="en-GB"/>
        </w:rPr>
        <w:br/>
      </w:r>
      <w:r w:rsidR="00437388">
        <w:rPr>
          <w:rFonts w:asciiTheme="minorHAnsi" w:hAnsiTheme="minorHAnsi" w:cs="Arial"/>
          <w:color w:val="000000"/>
          <w:szCs w:val="22"/>
          <w:lang w:eastAsia="en-GB"/>
        </w:rPr>
        <w:br/>
      </w:r>
      <w:r w:rsidR="00437388" w:rsidRPr="00437388">
        <w:rPr>
          <w:rFonts w:asciiTheme="minorHAnsi" w:hAnsiTheme="minorHAnsi" w:cs="Arial"/>
          <w:b/>
          <w:color w:val="000000"/>
          <w:szCs w:val="22"/>
          <w:lang w:eastAsia="en-GB"/>
        </w:rPr>
        <w:t>WCEJ</w:t>
      </w:r>
      <w:r w:rsidR="00437388">
        <w:rPr>
          <w:rFonts w:asciiTheme="minorHAnsi" w:hAnsiTheme="minorHAnsi" w:cs="Arial"/>
          <w:color w:val="000000"/>
          <w:szCs w:val="22"/>
          <w:lang w:eastAsia="en-GB"/>
        </w:rPr>
        <w:br/>
      </w:r>
      <w:r w:rsidR="00437388" w:rsidRPr="00437388">
        <w:rPr>
          <w:rFonts w:asciiTheme="minorHAnsi" w:hAnsiTheme="minorHAnsi" w:cs="Arial"/>
          <w:i/>
          <w:color w:val="000000"/>
          <w:szCs w:val="22"/>
          <w:lang w:eastAsia="en-GB"/>
        </w:rPr>
        <w:t>Contemporary themes in geography</w:t>
      </w:r>
      <w:r w:rsidR="00437388">
        <w:rPr>
          <w:rFonts w:asciiTheme="minorHAnsi" w:hAnsiTheme="minorHAnsi" w:cs="Arial"/>
          <w:color w:val="000000"/>
          <w:szCs w:val="22"/>
          <w:lang w:eastAsia="en-GB"/>
        </w:rPr>
        <w:t xml:space="preserve"> (economic growth and challenge)</w:t>
      </w:r>
      <w:r w:rsidR="00437388">
        <w:rPr>
          <w:rFonts w:asciiTheme="minorHAnsi" w:hAnsiTheme="minorHAnsi" w:cs="Arial"/>
          <w:color w:val="000000"/>
          <w:szCs w:val="22"/>
          <w:lang w:eastAsia="en-GB"/>
        </w:rPr>
        <w:br/>
      </w:r>
      <w:r w:rsidR="00437388">
        <w:rPr>
          <w:rFonts w:asciiTheme="minorHAnsi" w:hAnsiTheme="minorHAnsi" w:cs="Arial"/>
          <w:color w:val="000000"/>
          <w:szCs w:val="22"/>
          <w:lang w:eastAsia="en-GB"/>
        </w:rPr>
        <w:br/>
      </w:r>
    </w:p>
    <w:p w:rsidR="0007673B" w:rsidRPr="00D17874" w:rsidRDefault="0007673B" w:rsidP="00D17874">
      <w:pPr>
        <w:pStyle w:val="NormalWeb"/>
        <w:spacing w:before="0" w:beforeAutospacing="0" w:after="0" w:afterAutospacing="0"/>
        <w:jc w:val="both"/>
        <w:textAlignment w:val="baseline"/>
        <w:rPr>
          <w:rFonts w:asciiTheme="minorHAnsi" w:hAnsiTheme="minorHAnsi" w:cs="Arial"/>
          <w:color w:val="000000"/>
          <w:sz w:val="22"/>
          <w:szCs w:val="22"/>
        </w:rPr>
      </w:pPr>
    </w:p>
    <w:p w:rsidR="00D17874" w:rsidRPr="00D17874" w:rsidRDefault="00D17874" w:rsidP="00D17874">
      <w:pPr>
        <w:pStyle w:val="NormalWeb"/>
        <w:spacing w:before="0" w:beforeAutospacing="0" w:after="0" w:afterAutospacing="0"/>
        <w:textAlignment w:val="baseline"/>
        <w:rPr>
          <w:rFonts w:asciiTheme="minorHAnsi" w:hAnsiTheme="minorHAnsi" w:cs="Arial"/>
          <w:i/>
          <w:color w:val="000000"/>
          <w:sz w:val="22"/>
          <w:szCs w:val="22"/>
        </w:rPr>
      </w:pPr>
      <w:r w:rsidRPr="00D17874">
        <w:rPr>
          <w:rFonts w:asciiTheme="minorHAnsi" w:hAnsiTheme="minorHAnsi" w:cs="Arial"/>
          <w:i/>
          <w:noProof/>
          <w:color w:val="000000"/>
          <w:sz w:val="22"/>
          <w:szCs w:val="22"/>
        </w:rPr>
        <w:lastRenderedPageBreak/>
        <w:drawing>
          <wp:inline distT="0" distB="0" distL="0" distR="0" wp14:anchorId="15CDBB1B" wp14:editId="108FB794">
            <wp:extent cx="6000750" cy="34099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lton Mowbray.jpg"/>
                    <pic:cNvPicPr/>
                  </pic:nvPicPr>
                  <pic:blipFill rotWithShape="1">
                    <a:blip r:embed="rId7">
                      <a:extLst>
                        <a:ext uri="{28A0092B-C50C-407E-A947-70E740481C1C}">
                          <a14:useLocalDpi xmlns:a14="http://schemas.microsoft.com/office/drawing/2010/main" val="0"/>
                        </a:ext>
                      </a:extLst>
                    </a:blip>
                    <a:srcRect t="3229" b="7874"/>
                    <a:stretch/>
                  </pic:blipFill>
                  <pic:spPr bwMode="auto">
                    <a:xfrm>
                      <a:off x="0" y="0"/>
                      <a:ext cx="6010918" cy="3415728"/>
                    </a:xfrm>
                    <a:prstGeom prst="rect">
                      <a:avLst/>
                    </a:prstGeom>
                    <a:ln>
                      <a:noFill/>
                    </a:ln>
                    <a:extLst>
                      <a:ext uri="{53640926-AAD7-44D8-BBD7-CCE9431645EC}">
                        <a14:shadowObscured xmlns:a14="http://schemas.microsoft.com/office/drawing/2010/main"/>
                      </a:ext>
                    </a:extLst>
                  </pic:spPr>
                </pic:pic>
              </a:graphicData>
            </a:graphic>
          </wp:inline>
        </w:drawing>
      </w:r>
    </w:p>
    <w:p w:rsidR="00D17874" w:rsidRPr="00D17874" w:rsidRDefault="00D17874" w:rsidP="00D17874">
      <w:pPr>
        <w:pStyle w:val="NormalWeb"/>
        <w:spacing w:before="0" w:beforeAutospacing="0" w:after="0" w:afterAutospacing="0"/>
        <w:jc w:val="both"/>
        <w:textAlignment w:val="baseline"/>
        <w:rPr>
          <w:rFonts w:asciiTheme="minorHAnsi" w:hAnsiTheme="minorHAnsi" w:cs="Arial"/>
          <w:color w:val="000000"/>
          <w:sz w:val="18"/>
          <w:szCs w:val="18"/>
        </w:rPr>
      </w:pPr>
      <w:r w:rsidRPr="00D17874">
        <w:rPr>
          <w:rFonts w:asciiTheme="minorHAnsi" w:hAnsiTheme="minorHAnsi" w:cs="Arial"/>
          <w:color w:val="000000"/>
          <w:sz w:val="18"/>
          <w:szCs w:val="18"/>
        </w:rPr>
        <w:t>Melton Mowbray pork pies © J.E.McGowan, Flickr</w:t>
      </w:r>
    </w:p>
    <w:p w:rsidR="00D17874" w:rsidRPr="00D17874" w:rsidRDefault="00D17874" w:rsidP="00D17874">
      <w:pPr>
        <w:pStyle w:val="NormalWeb"/>
        <w:spacing w:before="0" w:beforeAutospacing="0" w:after="0" w:afterAutospacing="0"/>
        <w:jc w:val="both"/>
        <w:textAlignment w:val="baseline"/>
        <w:rPr>
          <w:rFonts w:asciiTheme="minorHAnsi" w:hAnsiTheme="minorHAnsi" w:cs="Arial"/>
          <w:b/>
          <w:color w:val="000000"/>
          <w:sz w:val="22"/>
          <w:szCs w:val="22"/>
        </w:rPr>
      </w:pPr>
    </w:p>
    <w:p w:rsidR="00D17874" w:rsidRDefault="00D17874" w:rsidP="00D17874">
      <w:pPr>
        <w:pStyle w:val="NormalWeb"/>
        <w:spacing w:before="0" w:beforeAutospacing="0" w:after="0" w:afterAutospacing="0"/>
        <w:jc w:val="both"/>
        <w:textAlignment w:val="baseline"/>
        <w:rPr>
          <w:rFonts w:asciiTheme="minorHAnsi" w:hAnsiTheme="minorHAnsi" w:cs="Arial"/>
          <w:b/>
          <w:color w:val="7E7D42"/>
        </w:rPr>
      </w:pPr>
      <w:r w:rsidRPr="00D17874">
        <w:rPr>
          <w:rFonts w:asciiTheme="minorHAnsi" w:hAnsiTheme="minorHAnsi" w:cs="Arial"/>
          <w:b/>
          <w:color w:val="7E7D42"/>
        </w:rPr>
        <w:t>Key Questions</w:t>
      </w:r>
    </w:p>
    <w:p w:rsidR="00D17874" w:rsidRPr="00D17874" w:rsidRDefault="00D17874" w:rsidP="00D17874">
      <w:pPr>
        <w:pStyle w:val="NormalWeb"/>
        <w:spacing w:before="0" w:beforeAutospacing="0" w:after="0" w:afterAutospacing="0"/>
        <w:jc w:val="both"/>
        <w:textAlignment w:val="baseline"/>
        <w:rPr>
          <w:rFonts w:asciiTheme="minorHAnsi" w:hAnsiTheme="minorHAnsi" w:cs="Arial"/>
          <w:b/>
          <w:color w:val="7E7D42"/>
        </w:rPr>
      </w:pPr>
    </w:p>
    <w:p w:rsidR="00D17874" w:rsidRPr="00FB502D" w:rsidRDefault="00D17874" w:rsidP="00D17874">
      <w:pPr>
        <w:pStyle w:val="NormalWeb"/>
        <w:numPr>
          <w:ilvl w:val="0"/>
          <w:numId w:val="12"/>
        </w:numPr>
        <w:spacing w:before="0" w:beforeAutospacing="0" w:after="0" w:afterAutospacing="0"/>
        <w:jc w:val="both"/>
        <w:textAlignment w:val="baseline"/>
        <w:rPr>
          <w:rFonts w:asciiTheme="minorHAnsi" w:hAnsiTheme="minorHAnsi" w:cs="Arial"/>
          <w:sz w:val="22"/>
          <w:szCs w:val="22"/>
        </w:rPr>
      </w:pPr>
      <w:r w:rsidRPr="00FB502D">
        <w:rPr>
          <w:rFonts w:asciiTheme="minorHAnsi" w:hAnsiTheme="minorHAnsi" w:cs="Arial"/>
          <w:sz w:val="22"/>
          <w:szCs w:val="22"/>
        </w:rPr>
        <w:t>What is the Heritage Index?</w:t>
      </w:r>
    </w:p>
    <w:p w:rsidR="00D17874" w:rsidRPr="00FB502D" w:rsidRDefault="00D17874" w:rsidP="00D17874">
      <w:pPr>
        <w:pStyle w:val="NormalWeb"/>
        <w:numPr>
          <w:ilvl w:val="0"/>
          <w:numId w:val="12"/>
        </w:numPr>
        <w:spacing w:before="0" w:beforeAutospacing="0" w:after="0" w:afterAutospacing="0"/>
        <w:jc w:val="both"/>
        <w:textAlignment w:val="baseline"/>
        <w:rPr>
          <w:rFonts w:ascii="Calibri Light" w:hAnsi="Calibri Light" w:cs="Arial"/>
          <w:sz w:val="22"/>
          <w:szCs w:val="22"/>
        </w:rPr>
      </w:pPr>
      <w:r w:rsidRPr="00FB502D">
        <w:rPr>
          <w:rFonts w:ascii="Calibri Light" w:hAnsi="Calibri Light" w:cs="Arial"/>
          <w:sz w:val="22"/>
          <w:szCs w:val="22"/>
        </w:rPr>
        <w:t>Where are the heritage hotspots in the UK?</w:t>
      </w:r>
    </w:p>
    <w:p w:rsidR="00D17874" w:rsidRPr="00FB502D" w:rsidRDefault="00D17874" w:rsidP="00D17874">
      <w:pPr>
        <w:pStyle w:val="NormalWeb"/>
        <w:numPr>
          <w:ilvl w:val="0"/>
          <w:numId w:val="12"/>
        </w:numPr>
        <w:spacing w:before="0" w:beforeAutospacing="0" w:after="0" w:afterAutospacing="0"/>
        <w:jc w:val="both"/>
        <w:textAlignment w:val="baseline"/>
        <w:rPr>
          <w:rFonts w:ascii="Calibri Light" w:hAnsi="Calibri Light" w:cs="Arial"/>
          <w:sz w:val="22"/>
          <w:szCs w:val="22"/>
        </w:rPr>
      </w:pPr>
      <w:r w:rsidRPr="00FB502D">
        <w:rPr>
          <w:rFonts w:ascii="Calibri Light" w:hAnsi="Calibri Light" w:cs="Arial"/>
          <w:sz w:val="22"/>
          <w:szCs w:val="22"/>
        </w:rPr>
        <w:t>Open data? How the Heritage Index was made</w:t>
      </w:r>
    </w:p>
    <w:p w:rsidR="00D17874" w:rsidRPr="00FB502D" w:rsidRDefault="00D17874" w:rsidP="00D17874">
      <w:pPr>
        <w:pStyle w:val="NormalWeb"/>
        <w:numPr>
          <w:ilvl w:val="0"/>
          <w:numId w:val="12"/>
        </w:numPr>
        <w:spacing w:before="0" w:beforeAutospacing="0" w:after="0" w:afterAutospacing="0"/>
        <w:jc w:val="both"/>
        <w:textAlignment w:val="baseline"/>
        <w:rPr>
          <w:rFonts w:asciiTheme="minorHAnsi" w:hAnsiTheme="minorHAnsi" w:cs="Arial"/>
          <w:sz w:val="22"/>
          <w:szCs w:val="22"/>
        </w:rPr>
      </w:pPr>
      <w:r w:rsidRPr="00FB502D">
        <w:rPr>
          <w:rFonts w:asciiTheme="minorHAnsi" w:hAnsiTheme="minorHAnsi" w:cs="Arial"/>
          <w:sz w:val="22"/>
          <w:szCs w:val="22"/>
        </w:rPr>
        <w:t>What can we learn about the value of place through the RSA Heritage Index?</w:t>
      </w:r>
    </w:p>
    <w:p w:rsidR="00D17874" w:rsidRPr="00FB502D" w:rsidRDefault="00D17874" w:rsidP="00D17874">
      <w:pPr>
        <w:pStyle w:val="NormalWeb"/>
        <w:numPr>
          <w:ilvl w:val="0"/>
          <w:numId w:val="12"/>
        </w:numPr>
        <w:spacing w:before="0" w:beforeAutospacing="0" w:after="0" w:afterAutospacing="0"/>
        <w:jc w:val="both"/>
        <w:textAlignment w:val="baseline"/>
        <w:rPr>
          <w:rFonts w:asciiTheme="minorHAnsi" w:hAnsiTheme="minorHAnsi" w:cs="Arial"/>
          <w:sz w:val="22"/>
          <w:szCs w:val="22"/>
        </w:rPr>
      </w:pPr>
      <w:r w:rsidRPr="00FB502D">
        <w:rPr>
          <w:rFonts w:asciiTheme="minorHAnsi" w:hAnsiTheme="minorHAnsi" w:cs="Arial"/>
          <w:sz w:val="22"/>
          <w:szCs w:val="22"/>
        </w:rPr>
        <w:t>What is excluded from this index?</w:t>
      </w:r>
    </w:p>
    <w:p w:rsidR="00D17874" w:rsidRPr="00D17874" w:rsidRDefault="00D17874" w:rsidP="00D17874">
      <w:pPr>
        <w:pStyle w:val="NormalWeb"/>
        <w:spacing w:before="0" w:beforeAutospacing="0" w:after="0" w:afterAutospacing="0"/>
        <w:jc w:val="both"/>
        <w:textAlignment w:val="baseline"/>
        <w:rPr>
          <w:rFonts w:asciiTheme="minorHAnsi" w:hAnsiTheme="minorHAnsi" w:cs="Arial"/>
          <w:b/>
          <w:color w:val="7E7D42"/>
          <w:sz w:val="22"/>
          <w:szCs w:val="22"/>
        </w:rPr>
      </w:pPr>
    </w:p>
    <w:p w:rsidR="00D17874" w:rsidRPr="00D17874" w:rsidRDefault="00D17874" w:rsidP="00D17874">
      <w:pPr>
        <w:pStyle w:val="NormalWeb"/>
        <w:spacing w:before="0" w:beforeAutospacing="0" w:after="0" w:afterAutospacing="0"/>
        <w:jc w:val="both"/>
        <w:textAlignment w:val="baseline"/>
        <w:rPr>
          <w:rFonts w:asciiTheme="minorHAnsi" w:hAnsiTheme="minorHAnsi" w:cs="Arial"/>
          <w:b/>
          <w:color w:val="7E7D42"/>
        </w:rPr>
      </w:pPr>
      <w:r w:rsidRPr="00D17874">
        <w:rPr>
          <w:rFonts w:asciiTheme="minorHAnsi" w:hAnsiTheme="minorHAnsi" w:cs="Arial"/>
          <w:b/>
          <w:color w:val="7E7D42"/>
        </w:rPr>
        <w:t>What is the RSA Heritage Index?</w:t>
      </w:r>
    </w:p>
    <w:p w:rsidR="00D17874" w:rsidRPr="00D17874" w:rsidRDefault="00D17874" w:rsidP="00D17874">
      <w:pPr>
        <w:pStyle w:val="NormalWeb"/>
        <w:spacing w:before="0" w:beforeAutospacing="0" w:after="0" w:afterAutospacing="0"/>
        <w:jc w:val="both"/>
        <w:textAlignment w:val="baseline"/>
        <w:rPr>
          <w:rFonts w:asciiTheme="minorHAnsi" w:hAnsiTheme="minorHAnsi" w:cs="Arial"/>
          <w:b/>
          <w:color w:val="000000"/>
          <w:sz w:val="22"/>
          <w:szCs w:val="22"/>
        </w:rPr>
      </w:pPr>
    </w:p>
    <w:p w:rsidR="0051078E" w:rsidRDefault="00D17874" w:rsidP="00D17874">
      <w:pPr>
        <w:pStyle w:val="NormalWeb"/>
        <w:spacing w:before="0" w:beforeAutospacing="0" w:after="0" w:afterAutospacing="0"/>
        <w:jc w:val="both"/>
        <w:textAlignment w:val="baseline"/>
        <w:rPr>
          <w:rFonts w:asciiTheme="minorHAnsi" w:hAnsiTheme="minorHAnsi" w:cs="Arial"/>
          <w:color w:val="000000"/>
          <w:sz w:val="22"/>
          <w:szCs w:val="22"/>
        </w:rPr>
      </w:pPr>
      <w:r w:rsidRPr="00D17874">
        <w:rPr>
          <w:rFonts w:asciiTheme="minorHAnsi" w:hAnsiTheme="minorHAnsi" w:cs="Arial"/>
          <w:color w:val="000000"/>
          <w:sz w:val="22"/>
          <w:szCs w:val="22"/>
        </w:rPr>
        <w:t xml:space="preserve">The Royal Society of the Arts (RSA) have collaborated with the Heritage Lottery Fund to analyse over 120 datasets to better understand the links between heritage and identity at a local scale, with a national overview. The RSA have gathered data over six domains of heritage: </w:t>
      </w:r>
    </w:p>
    <w:p w:rsidR="0051078E" w:rsidRPr="0051078E" w:rsidRDefault="00D17874" w:rsidP="0051078E">
      <w:pPr>
        <w:pStyle w:val="NormalWeb"/>
        <w:numPr>
          <w:ilvl w:val="0"/>
          <w:numId w:val="12"/>
        </w:numPr>
        <w:spacing w:before="0" w:beforeAutospacing="0" w:after="0" w:afterAutospacing="0"/>
        <w:jc w:val="both"/>
        <w:textAlignment w:val="baseline"/>
        <w:rPr>
          <w:rFonts w:asciiTheme="minorHAnsi" w:hAnsiTheme="minorHAnsi" w:cs="Arial"/>
          <w:color w:val="000000"/>
          <w:sz w:val="22"/>
          <w:szCs w:val="22"/>
        </w:rPr>
      </w:pPr>
      <w:r w:rsidRPr="00D17874">
        <w:rPr>
          <w:rFonts w:asciiTheme="minorHAnsi" w:hAnsiTheme="minorHAnsi" w:cs="Arial"/>
          <w:iCs/>
          <w:color w:val="000000"/>
          <w:sz w:val="22"/>
          <w:szCs w:val="22"/>
        </w:rPr>
        <w:t xml:space="preserve">historic built environment; </w:t>
      </w:r>
    </w:p>
    <w:p w:rsidR="0051078E" w:rsidRPr="0051078E" w:rsidRDefault="00D17874" w:rsidP="0051078E">
      <w:pPr>
        <w:pStyle w:val="NormalWeb"/>
        <w:numPr>
          <w:ilvl w:val="0"/>
          <w:numId w:val="12"/>
        </w:numPr>
        <w:spacing w:before="0" w:beforeAutospacing="0" w:after="0" w:afterAutospacing="0"/>
        <w:jc w:val="both"/>
        <w:textAlignment w:val="baseline"/>
        <w:rPr>
          <w:rFonts w:asciiTheme="minorHAnsi" w:hAnsiTheme="minorHAnsi" w:cs="Arial"/>
          <w:color w:val="000000"/>
          <w:sz w:val="22"/>
          <w:szCs w:val="22"/>
        </w:rPr>
      </w:pPr>
      <w:r w:rsidRPr="00D17874">
        <w:rPr>
          <w:rFonts w:asciiTheme="minorHAnsi" w:hAnsiTheme="minorHAnsi" w:cs="Arial"/>
          <w:iCs/>
          <w:color w:val="000000"/>
          <w:sz w:val="22"/>
          <w:szCs w:val="22"/>
        </w:rPr>
        <w:t xml:space="preserve">museums, archives and artefacts, </w:t>
      </w:r>
    </w:p>
    <w:p w:rsidR="0051078E" w:rsidRPr="0051078E" w:rsidRDefault="00D17874" w:rsidP="0051078E">
      <w:pPr>
        <w:pStyle w:val="NormalWeb"/>
        <w:numPr>
          <w:ilvl w:val="0"/>
          <w:numId w:val="12"/>
        </w:numPr>
        <w:spacing w:before="0" w:beforeAutospacing="0" w:after="0" w:afterAutospacing="0"/>
        <w:jc w:val="both"/>
        <w:textAlignment w:val="baseline"/>
        <w:rPr>
          <w:rFonts w:asciiTheme="minorHAnsi" w:hAnsiTheme="minorHAnsi" w:cs="Arial"/>
          <w:color w:val="000000"/>
          <w:sz w:val="22"/>
          <w:szCs w:val="22"/>
        </w:rPr>
      </w:pPr>
      <w:r w:rsidRPr="00D17874">
        <w:rPr>
          <w:rFonts w:asciiTheme="minorHAnsi" w:hAnsiTheme="minorHAnsi" w:cs="Arial"/>
          <w:iCs/>
          <w:color w:val="000000"/>
          <w:sz w:val="22"/>
          <w:szCs w:val="22"/>
        </w:rPr>
        <w:t xml:space="preserve">industrial heritage; </w:t>
      </w:r>
    </w:p>
    <w:p w:rsidR="0051078E" w:rsidRPr="0051078E" w:rsidRDefault="00D17874" w:rsidP="0051078E">
      <w:pPr>
        <w:pStyle w:val="NormalWeb"/>
        <w:numPr>
          <w:ilvl w:val="0"/>
          <w:numId w:val="12"/>
        </w:numPr>
        <w:spacing w:before="0" w:beforeAutospacing="0" w:after="0" w:afterAutospacing="0"/>
        <w:jc w:val="both"/>
        <w:textAlignment w:val="baseline"/>
        <w:rPr>
          <w:rFonts w:asciiTheme="minorHAnsi" w:hAnsiTheme="minorHAnsi" w:cs="Arial"/>
          <w:color w:val="000000"/>
          <w:sz w:val="22"/>
          <w:szCs w:val="22"/>
        </w:rPr>
      </w:pPr>
      <w:r w:rsidRPr="00D17874">
        <w:rPr>
          <w:rFonts w:asciiTheme="minorHAnsi" w:hAnsiTheme="minorHAnsi" w:cs="Arial"/>
          <w:iCs/>
          <w:color w:val="000000"/>
          <w:sz w:val="22"/>
          <w:szCs w:val="22"/>
        </w:rPr>
        <w:t xml:space="preserve">parks and open space, </w:t>
      </w:r>
    </w:p>
    <w:p w:rsidR="0051078E" w:rsidRPr="0051078E" w:rsidRDefault="00D17874" w:rsidP="0051078E">
      <w:pPr>
        <w:pStyle w:val="NormalWeb"/>
        <w:numPr>
          <w:ilvl w:val="0"/>
          <w:numId w:val="12"/>
        </w:numPr>
        <w:spacing w:before="0" w:beforeAutospacing="0" w:after="0" w:afterAutospacing="0"/>
        <w:jc w:val="both"/>
        <w:textAlignment w:val="baseline"/>
        <w:rPr>
          <w:rFonts w:asciiTheme="minorHAnsi" w:hAnsiTheme="minorHAnsi" w:cs="Arial"/>
          <w:color w:val="000000"/>
          <w:sz w:val="22"/>
          <w:szCs w:val="22"/>
        </w:rPr>
      </w:pPr>
      <w:r w:rsidRPr="00D17874">
        <w:rPr>
          <w:rFonts w:asciiTheme="minorHAnsi" w:hAnsiTheme="minorHAnsi" w:cs="Arial"/>
          <w:iCs/>
          <w:color w:val="000000"/>
          <w:sz w:val="22"/>
          <w:szCs w:val="22"/>
        </w:rPr>
        <w:t xml:space="preserve">landscape and natural heritage, </w:t>
      </w:r>
    </w:p>
    <w:p w:rsidR="0051078E" w:rsidRDefault="00D17874" w:rsidP="0051078E">
      <w:pPr>
        <w:pStyle w:val="NormalWeb"/>
        <w:numPr>
          <w:ilvl w:val="0"/>
          <w:numId w:val="12"/>
        </w:numPr>
        <w:spacing w:before="0" w:beforeAutospacing="0" w:after="0" w:afterAutospacing="0"/>
        <w:jc w:val="both"/>
        <w:textAlignment w:val="baseline"/>
        <w:rPr>
          <w:rFonts w:asciiTheme="minorHAnsi" w:hAnsiTheme="minorHAnsi" w:cs="Arial"/>
          <w:color w:val="000000"/>
          <w:sz w:val="22"/>
          <w:szCs w:val="22"/>
        </w:rPr>
      </w:pPr>
      <w:r w:rsidRPr="00D17874">
        <w:rPr>
          <w:rFonts w:asciiTheme="minorHAnsi" w:hAnsiTheme="minorHAnsi" w:cs="Arial"/>
          <w:iCs/>
          <w:color w:val="000000"/>
          <w:sz w:val="22"/>
          <w:szCs w:val="22"/>
        </w:rPr>
        <w:t>and cultures and memories.</w:t>
      </w:r>
      <w:r w:rsidRPr="00D17874">
        <w:rPr>
          <w:rFonts w:asciiTheme="minorHAnsi" w:hAnsiTheme="minorHAnsi" w:cs="Arial"/>
          <w:color w:val="000000"/>
          <w:sz w:val="22"/>
          <w:szCs w:val="22"/>
        </w:rPr>
        <w:t xml:space="preserve">  </w:t>
      </w:r>
    </w:p>
    <w:p w:rsidR="0051078E" w:rsidRDefault="0051078E" w:rsidP="0051078E">
      <w:pPr>
        <w:pStyle w:val="NormalWeb"/>
        <w:spacing w:before="0" w:beforeAutospacing="0" w:after="0" w:afterAutospacing="0"/>
        <w:jc w:val="both"/>
        <w:textAlignment w:val="baseline"/>
        <w:rPr>
          <w:rFonts w:asciiTheme="minorHAnsi" w:hAnsiTheme="minorHAnsi" w:cs="Arial"/>
          <w:color w:val="000000"/>
          <w:sz w:val="22"/>
          <w:szCs w:val="22"/>
        </w:rPr>
      </w:pPr>
    </w:p>
    <w:p w:rsidR="00D17874" w:rsidRDefault="00D17874" w:rsidP="0051078E">
      <w:pPr>
        <w:pStyle w:val="NormalWeb"/>
        <w:spacing w:before="0" w:beforeAutospacing="0" w:after="0" w:afterAutospacing="0"/>
        <w:jc w:val="both"/>
        <w:textAlignment w:val="baseline"/>
        <w:rPr>
          <w:rFonts w:asciiTheme="minorHAnsi" w:hAnsiTheme="minorHAnsi" w:cs="Arial"/>
          <w:color w:val="000000"/>
          <w:sz w:val="22"/>
          <w:szCs w:val="22"/>
        </w:rPr>
      </w:pPr>
      <w:r w:rsidRPr="0051078E">
        <w:rPr>
          <w:rFonts w:asciiTheme="minorHAnsi" w:hAnsiTheme="minorHAnsi" w:cs="Arial"/>
          <w:color w:val="000000"/>
          <w:sz w:val="22"/>
          <w:szCs w:val="22"/>
        </w:rPr>
        <w:t>The data ranges from length of canals and size of protected wildlife sites, through to the number of historic local business and the proportion of residents visiting museums and archives. The index is designed to facilitate debate about the value of place and how local heritage assets and activities can be harnessed for future development.  The data can be accessed through online maps (for England, Wales, Northern Ireland, and Scotland), and downloadable data sets.</w:t>
      </w:r>
    </w:p>
    <w:p w:rsidR="00715086" w:rsidRDefault="00715086" w:rsidP="0051078E">
      <w:pPr>
        <w:pStyle w:val="NormalWeb"/>
        <w:spacing w:before="0" w:beforeAutospacing="0" w:after="0" w:afterAutospacing="0"/>
        <w:jc w:val="both"/>
        <w:textAlignment w:val="baseline"/>
        <w:rPr>
          <w:rFonts w:asciiTheme="minorHAnsi" w:hAnsiTheme="minorHAnsi" w:cs="Arial"/>
          <w:color w:val="000000"/>
          <w:sz w:val="22"/>
          <w:szCs w:val="22"/>
        </w:rPr>
      </w:pPr>
    </w:p>
    <w:p w:rsidR="00D17874" w:rsidRDefault="00715086" w:rsidP="00715086">
      <w:pPr>
        <w:pStyle w:val="NormalWeb"/>
        <w:pBdr>
          <w:top w:val="dashed" w:sz="36" w:space="1" w:color="7E7D42"/>
          <w:left w:val="dashed" w:sz="36" w:space="4" w:color="7E7D42"/>
          <w:bottom w:val="dashed" w:sz="36" w:space="1" w:color="7E7D42"/>
          <w:right w:val="dashed" w:sz="36" w:space="4" w:color="7E7D42"/>
        </w:pBdr>
        <w:spacing w:before="0" w:beforeAutospacing="0" w:after="0" w:afterAutospacing="0"/>
        <w:jc w:val="both"/>
        <w:textAlignment w:val="baseline"/>
        <w:rPr>
          <w:rFonts w:asciiTheme="minorHAnsi" w:hAnsiTheme="minorHAnsi" w:cs="Arial"/>
          <w:color w:val="000000"/>
          <w:sz w:val="22"/>
          <w:szCs w:val="22"/>
        </w:rPr>
      </w:pPr>
      <w:r>
        <w:rPr>
          <w:rFonts w:asciiTheme="minorHAnsi" w:hAnsiTheme="minorHAnsi" w:cs="Arial"/>
          <w:color w:val="000000"/>
          <w:sz w:val="22"/>
          <w:szCs w:val="22"/>
        </w:rPr>
        <w:t xml:space="preserve">Explore the RSA data through downloadable data sets for England, Northern Ireland, Scotland, and Wales: </w:t>
      </w:r>
      <w:hyperlink r:id="rId8" w:history="1">
        <w:r w:rsidRPr="00B44593">
          <w:rPr>
            <w:rStyle w:val="Hyperlink"/>
            <w:rFonts w:asciiTheme="minorHAnsi" w:hAnsiTheme="minorHAnsi" w:cs="Arial"/>
            <w:sz w:val="22"/>
            <w:szCs w:val="22"/>
          </w:rPr>
          <w:t>https://www.thersa.org/action-and-research/rsa-projects/public-services-and-communities-folder/heritage-and-place/explore-the-data</w:t>
        </w:r>
      </w:hyperlink>
    </w:p>
    <w:p w:rsidR="00715086" w:rsidRPr="00D17874" w:rsidRDefault="00715086" w:rsidP="00D17874">
      <w:pPr>
        <w:pStyle w:val="NormalWeb"/>
        <w:spacing w:before="0" w:beforeAutospacing="0" w:after="0" w:afterAutospacing="0"/>
        <w:jc w:val="both"/>
        <w:textAlignment w:val="baseline"/>
        <w:rPr>
          <w:rFonts w:asciiTheme="minorHAnsi" w:hAnsiTheme="minorHAnsi" w:cs="Arial"/>
          <w:color w:val="000000"/>
          <w:sz w:val="22"/>
          <w:szCs w:val="22"/>
        </w:rPr>
      </w:pPr>
    </w:p>
    <w:p w:rsidR="00D17874" w:rsidRPr="00D17874" w:rsidRDefault="00D17874" w:rsidP="00D17874">
      <w:pPr>
        <w:pStyle w:val="NormalWeb"/>
        <w:spacing w:before="0" w:beforeAutospacing="0" w:after="0" w:afterAutospacing="0"/>
        <w:jc w:val="center"/>
        <w:textAlignment w:val="baseline"/>
        <w:rPr>
          <w:rFonts w:asciiTheme="minorHAnsi" w:hAnsiTheme="minorHAnsi" w:cs="Arial"/>
          <w:i/>
          <w:color w:val="333333"/>
          <w:sz w:val="22"/>
          <w:szCs w:val="22"/>
          <w:shd w:val="clear" w:color="auto" w:fill="FFFFFF"/>
        </w:rPr>
      </w:pPr>
      <w:r w:rsidRPr="00D17874">
        <w:rPr>
          <w:rFonts w:asciiTheme="minorHAnsi" w:hAnsiTheme="minorHAnsi"/>
          <w:i/>
          <w:sz w:val="22"/>
          <w:szCs w:val="22"/>
        </w:rPr>
        <w:lastRenderedPageBreak/>
        <w:t>“Heritage doesn’t speak for itself – it involves people playing a role to interpret historic resources, so that they are meaningful in the present day. Therefore, we consider that heritage activities are just as important as heritage assets”</w:t>
      </w:r>
    </w:p>
    <w:p w:rsidR="00D17874" w:rsidRPr="00D17874" w:rsidRDefault="00D17874" w:rsidP="00D17874">
      <w:pPr>
        <w:pStyle w:val="NormalWeb"/>
        <w:spacing w:before="0" w:beforeAutospacing="0" w:after="0" w:afterAutospacing="0"/>
        <w:jc w:val="both"/>
        <w:textAlignment w:val="baseline"/>
        <w:rPr>
          <w:rFonts w:asciiTheme="minorHAnsi" w:hAnsiTheme="minorHAnsi" w:cs="Arial"/>
          <w:color w:val="000000"/>
          <w:sz w:val="22"/>
          <w:szCs w:val="22"/>
        </w:rPr>
      </w:pPr>
    </w:p>
    <w:p w:rsidR="00D17874" w:rsidRPr="00D17874" w:rsidRDefault="00D17874" w:rsidP="00D17874">
      <w:pPr>
        <w:pStyle w:val="NormalWeb"/>
        <w:spacing w:before="0" w:beforeAutospacing="0" w:after="0" w:afterAutospacing="0"/>
        <w:jc w:val="both"/>
        <w:textAlignment w:val="baseline"/>
        <w:rPr>
          <w:rFonts w:asciiTheme="minorHAnsi" w:hAnsiTheme="minorHAnsi" w:cs="Arial"/>
          <w:color w:val="000000"/>
          <w:sz w:val="22"/>
          <w:szCs w:val="22"/>
        </w:rPr>
      </w:pPr>
      <w:r w:rsidRPr="00D17874">
        <w:rPr>
          <w:rFonts w:asciiTheme="minorHAnsi" w:hAnsiTheme="minorHAnsi" w:cs="Arial"/>
          <w:color w:val="000000"/>
          <w:sz w:val="22"/>
          <w:szCs w:val="22"/>
        </w:rPr>
        <w:t xml:space="preserve">The Heritage Index recognises not only material, or tangible history such as castles, museums and </w:t>
      </w:r>
      <w:r w:rsidRPr="00D17874">
        <w:rPr>
          <w:rFonts w:asciiTheme="minorHAnsi" w:hAnsiTheme="minorHAnsi" w:cs="Arial"/>
          <w:sz w:val="22"/>
          <w:szCs w:val="22"/>
        </w:rPr>
        <w:t xml:space="preserve">other buildings of historic interest but also, it recognises places with </w:t>
      </w:r>
      <w:r w:rsidRPr="00D17874">
        <w:rPr>
          <w:rFonts w:asciiTheme="minorHAnsi" w:hAnsiTheme="minorHAnsi" w:cs="Arial"/>
          <w:sz w:val="22"/>
          <w:szCs w:val="22"/>
          <w:shd w:val="clear" w:color="auto" w:fill="FFFFFF"/>
        </w:rPr>
        <w:t xml:space="preserve">local food and drink products which have received special protected status from the European Commission, such as Melton Mowbray Pork Pies and Kentish Ale (see Protected Food Names here: </w:t>
      </w:r>
      <w:hyperlink r:id="rId9" w:history="1">
        <w:r w:rsidRPr="00D17874">
          <w:rPr>
            <w:rStyle w:val="Hyperlink"/>
            <w:rFonts w:asciiTheme="minorHAnsi" w:hAnsiTheme="minorHAnsi" w:cs="Arial"/>
            <w:sz w:val="22"/>
            <w:szCs w:val="22"/>
            <w:shd w:val="clear" w:color="auto" w:fill="FFFFFF"/>
          </w:rPr>
          <w:t>https://www.gov.uk/government/collections/protected-food-name-scheme-uk-registered-products</w:t>
        </w:r>
      </w:hyperlink>
      <w:r w:rsidRPr="00D17874">
        <w:rPr>
          <w:rFonts w:asciiTheme="minorHAnsi" w:hAnsiTheme="minorHAnsi" w:cs="Arial"/>
          <w:sz w:val="22"/>
          <w:szCs w:val="22"/>
          <w:shd w:val="clear" w:color="auto" w:fill="FFFFFF"/>
        </w:rPr>
        <w:t>) . More than this, the Heritage Index is concerned also, with recognising activities and participation in local communities: the amount of people who volunteer, the number of people visiting museums and the number of nights people spend on holiday in a local area. In essence then, the RSA suggest that heritage is ‘what people chose to make it’ (</w:t>
      </w:r>
      <w:proofErr w:type="spellStart"/>
      <w:r w:rsidRPr="00D17874">
        <w:fldChar w:fldCharType="begin"/>
      </w:r>
      <w:r w:rsidRPr="00D17874">
        <w:rPr>
          <w:rFonts w:asciiTheme="minorHAnsi" w:hAnsiTheme="minorHAnsi"/>
        </w:rPr>
        <w:instrText xml:space="preserve"> HYPERLINK "https://www.thersa.org/discover/publications-and-articles/rsa-blogs/2016/11/what-counts-as-heritage" </w:instrText>
      </w:r>
      <w:r w:rsidRPr="00D17874">
        <w:fldChar w:fldCharType="separate"/>
      </w:r>
      <w:r w:rsidRPr="00D17874">
        <w:rPr>
          <w:rStyle w:val="Hyperlink"/>
          <w:rFonts w:asciiTheme="minorHAnsi" w:hAnsiTheme="minorHAnsi" w:cs="Arial"/>
          <w:sz w:val="22"/>
          <w:szCs w:val="22"/>
          <w:shd w:val="clear" w:color="auto" w:fill="FFFFFF"/>
        </w:rPr>
        <w:t>Thorbold</w:t>
      </w:r>
      <w:proofErr w:type="spellEnd"/>
      <w:r w:rsidRPr="00D17874">
        <w:rPr>
          <w:rStyle w:val="Hyperlink"/>
          <w:rFonts w:asciiTheme="minorHAnsi" w:hAnsiTheme="minorHAnsi" w:cs="Arial"/>
          <w:sz w:val="22"/>
          <w:szCs w:val="22"/>
          <w:shd w:val="clear" w:color="auto" w:fill="FFFFFF"/>
        </w:rPr>
        <w:t>, 2016</w:t>
      </w:r>
      <w:r w:rsidRPr="00D17874">
        <w:rPr>
          <w:rStyle w:val="Hyperlink"/>
          <w:rFonts w:asciiTheme="minorHAnsi" w:hAnsiTheme="minorHAnsi" w:cs="Arial"/>
          <w:sz w:val="22"/>
          <w:szCs w:val="22"/>
          <w:shd w:val="clear" w:color="auto" w:fill="FFFFFF"/>
        </w:rPr>
        <w:fldChar w:fldCharType="end"/>
      </w:r>
      <w:r w:rsidRPr="00D17874">
        <w:rPr>
          <w:rFonts w:asciiTheme="minorHAnsi" w:hAnsiTheme="minorHAnsi" w:cs="Arial"/>
          <w:sz w:val="22"/>
          <w:szCs w:val="22"/>
          <w:shd w:val="clear" w:color="auto" w:fill="FFFFFF"/>
        </w:rPr>
        <w:t>).</w:t>
      </w:r>
      <w:r w:rsidRPr="00D17874">
        <w:rPr>
          <w:rFonts w:asciiTheme="minorHAnsi" w:hAnsiTheme="minorHAnsi" w:cs="Arial"/>
          <w:color w:val="000000"/>
          <w:sz w:val="22"/>
          <w:szCs w:val="22"/>
        </w:rPr>
        <w:t xml:space="preserve"> According to the RSA, areas with higher level of heritage, also report higher levels of well-being.  These correlations are strongest when heritage is produce through local and community activities, rather than material assets. </w:t>
      </w:r>
    </w:p>
    <w:p w:rsidR="00D17874" w:rsidRPr="00D17874" w:rsidRDefault="00D17874" w:rsidP="00D17874">
      <w:pPr>
        <w:pStyle w:val="NormalWeb"/>
        <w:spacing w:before="0" w:beforeAutospacing="0" w:after="0" w:afterAutospacing="0"/>
        <w:jc w:val="both"/>
        <w:textAlignment w:val="baseline"/>
        <w:rPr>
          <w:rFonts w:asciiTheme="minorHAnsi" w:hAnsiTheme="minorHAnsi" w:cs="Arial"/>
          <w:sz w:val="22"/>
          <w:szCs w:val="22"/>
          <w:shd w:val="clear" w:color="auto" w:fill="FFFFFF"/>
        </w:rPr>
      </w:pPr>
    </w:p>
    <w:p w:rsidR="00D17874" w:rsidRPr="00D17874" w:rsidRDefault="00D17874" w:rsidP="00D17874">
      <w:pPr>
        <w:pStyle w:val="NormalWeb"/>
        <w:pBdr>
          <w:top w:val="dotDash" w:sz="36" w:space="1" w:color="7E7D42"/>
          <w:left w:val="dotDash" w:sz="36" w:space="4" w:color="7E7D42"/>
          <w:bottom w:val="dotDash" w:sz="36" w:space="1" w:color="7E7D42"/>
          <w:right w:val="dotDash" w:sz="36" w:space="4" w:color="7E7D42"/>
        </w:pBdr>
        <w:tabs>
          <w:tab w:val="left" w:pos="1628"/>
        </w:tabs>
        <w:spacing w:before="0" w:beforeAutospacing="0" w:after="0" w:afterAutospacing="0"/>
        <w:jc w:val="both"/>
        <w:textAlignment w:val="baseline"/>
        <w:rPr>
          <w:rFonts w:asciiTheme="minorHAnsi" w:hAnsiTheme="minorHAnsi" w:cs="Arial"/>
          <w:color w:val="333333"/>
          <w:sz w:val="22"/>
          <w:szCs w:val="22"/>
          <w:shd w:val="clear" w:color="auto" w:fill="FFFFFF"/>
        </w:rPr>
      </w:pPr>
      <w:r w:rsidRPr="00D17874">
        <w:rPr>
          <w:rFonts w:asciiTheme="minorHAnsi" w:hAnsiTheme="minorHAnsi" w:cs="Arial"/>
          <w:color w:val="333333"/>
          <w:sz w:val="22"/>
          <w:szCs w:val="22"/>
          <w:shd w:val="clear" w:color="auto" w:fill="FFFFFF"/>
        </w:rPr>
        <w:t xml:space="preserve">See Jonathan Schifferes of the RSA explain how the Index could help Great Britain make better use of its heritage in order to improve local experience, from well-being to tourism: </w:t>
      </w:r>
      <w:hyperlink r:id="rId10" w:history="1">
        <w:r w:rsidRPr="00D17874">
          <w:rPr>
            <w:rStyle w:val="Hyperlink"/>
            <w:rFonts w:asciiTheme="minorHAnsi" w:hAnsiTheme="minorHAnsi" w:cs="Arial"/>
            <w:sz w:val="22"/>
            <w:szCs w:val="22"/>
            <w:shd w:val="clear" w:color="auto" w:fill="FFFFFF"/>
          </w:rPr>
          <w:t>https://www.thersa.org/discover/videos/rsa-insights/the-heritage-index</w:t>
        </w:r>
      </w:hyperlink>
    </w:p>
    <w:p w:rsidR="00D17874" w:rsidRPr="00D17874" w:rsidRDefault="00D17874" w:rsidP="00D17874">
      <w:pPr>
        <w:pStyle w:val="NormalWeb"/>
        <w:spacing w:before="0" w:beforeAutospacing="0" w:after="0" w:afterAutospacing="0"/>
        <w:jc w:val="both"/>
        <w:textAlignment w:val="baseline"/>
        <w:rPr>
          <w:rFonts w:asciiTheme="minorHAnsi" w:hAnsiTheme="minorHAnsi" w:cs="Arial"/>
          <w:color w:val="333333"/>
          <w:sz w:val="22"/>
          <w:szCs w:val="22"/>
          <w:shd w:val="clear" w:color="auto" w:fill="FFFFFF"/>
        </w:rPr>
      </w:pPr>
    </w:p>
    <w:p w:rsidR="00D17874" w:rsidRPr="00D17874" w:rsidRDefault="00D17874" w:rsidP="00D17874">
      <w:pPr>
        <w:pStyle w:val="NormalWeb"/>
        <w:pBdr>
          <w:top w:val="dotDash" w:sz="36" w:space="1" w:color="7E7D42"/>
          <w:left w:val="dotDash" w:sz="36" w:space="4" w:color="7E7D42"/>
          <w:bottom w:val="dotDash" w:sz="36" w:space="1" w:color="7E7D42"/>
          <w:right w:val="dotDash" w:sz="36" w:space="4" w:color="7E7D42"/>
        </w:pBdr>
        <w:spacing w:before="0" w:beforeAutospacing="0" w:after="0" w:afterAutospacing="0"/>
        <w:jc w:val="both"/>
        <w:textAlignment w:val="baseline"/>
        <w:rPr>
          <w:rFonts w:asciiTheme="minorHAnsi" w:hAnsiTheme="minorHAnsi" w:cs="Helvetica"/>
          <w:sz w:val="21"/>
          <w:szCs w:val="21"/>
        </w:rPr>
      </w:pPr>
      <w:r w:rsidRPr="00D17874">
        <w:rPr>
          <w:rFonts w:asciiTheme="minorHAnsi" w:hAnsiTheme="minorHAnsi" w:cs="Arial"/>
          <w:sz w:val="22"/>
          <w:szCs w:val="22"/>
        </w:rPr>
        <w:t xml:space="preserve">Is all Stilton Cheese made in Stilton? How can food names protect heritage and promote tourism in certain places? This paper in </w:t>
      </w:r>
      <w:r w:rsidRPr="00D17874">
        <w:rPr>
          <w:rFonts w:asciiTheme="minorHAnsi" w:hAnsiTheme="minorHAnsi" w:cs="Arial"/>
          <w:i/>
          <w:sz w:val="22"/>
          <w:szCs w:val="22"/>
        </w:rPr>
        <w:t>Area</w:t>
      </w:r>
      <w:r w:rsidRPr="00D17874">
        <w:rPr>
          <w:rFonts w:asciiTheme="minorHAnsi" w:hAnsiTheme="minorHAnsi" w:cs="Arial"/>
          <w:sz w:val="22"/>
          <w:szCs w:val="22"/>
        </w:rPr>
        <w:t xml:space="preserve"> by geographer Dr Matthew J Rippon (2014) explores how the </w:t>
      </w:r>
      <w:r w:rsidRPr="00D17874">
        <w:rPr>
          <w:rFonts w:asciiTheme="minorHAnsi" w:hAnsiTheme="minorHAnsi" w:cs="Helvetica"/>
          <w:sz w:val="21"/>
          <w:szCs w:val="21"/>
        </w:rPr>
        <w:t>international Geographical Indications (GI) structure decides what is in, and out of, place and the links between local history, food production, tourism and place-development:</w:t>
      </w:r>
    </w:p>
    <w:p w:rsidR="00D17874" w:rsidRPr="00D17874" w:rsidRDefault="00D17874" w:rsidP="00D17874">
      <w:pPr>
        <w:pStyle w:val="NormalWeb"/>
        <w:pBdr>
          <w:top w:val="dotDash" w:sz="36" w:space="1" w:color="7E7D42"/>
          <w:left w:val="dotDash" w:sz="36" w:space="4" w:color="7E7D42"/>
          <w:bottom w:val="dotDash" w:sz="36" w:space="1" w:color="7E7D42"/>
          <w:right w:val="dotDash" w:sz="36" w:space="4" w:color="7E7D42"/>
        </w:pBdr>
        <w:spacing w:before="0" w:beforeAutospacing="0" w:after="0" w:afterAutospacing="0"/>
        <w:jc w:val="both"/>
        <w:textAlignment w:val="baseline"/>
        <w:rPr>
          <w:rStyle w:val="Hyperlink"/>
          <w:rFonts w:asciiTheme="minorHAnsi" w:hAnsiTheme="minorHAnsi" w:cs="Arial"/>
          <w:sz w:val="22"/>
          <w:szCs w:val="22"/>
        </w:rPr>
      </w:pPr>
      <w:r w:rsidRPr="00D17874">
        <w:rPr>
          <w:rFonts w:asciiTheme="minorHAnsi" w:hAnsiTheme="minorHAnsi" w:cs="Helvetica"/>
          <w:sz w:val="21"/>
          <w:szCs w:val="21"/>
        </w:rPr>
        <w:fldChar w:fldCharType="begin"/>
      </w:r>
      <w:r w:rsidRPr="00D17874">
        <w:rPr>
          <w:rFonts w:asciiTheme="minorHAnsi" w:hAnsiTheme="minorHAnsi" w:cs="Helvetica"/>
          <w:sz w:val="21"/>
          <w:szCs w:val="21"/>
        </w:rPr>
        <w:instrText xml:space="preserve"> HYPERLINK "http://onlinelibrary.wiley.com/doi/10.1111/area.12085/abstract" </w:instrText>
      </w:r>
      <w:r w:rsidRPr="00D17874">
        <w:rPr>
          <w:rFonts w:asciiTheme="minorHAnsi" w:hAnsiTheme="minorHAnsi" w:cs="Helvetica"/>
          <w:sz w:val="21"/>
          <w:szCs w:val="21"/>
        </w:rPr>
        <w:fldChar w:fldCharType="separate"/>
      </w:r>
      <w:r w:rsidRPr="00D17874">
        <w:rPr>
          <w:rStyle w:val="Hyperlink"/>
          <w:rFonts w:asciiTheme="minorHAnsi" w:hAnsiTheme="minorHAnsi" w:cs="Helvetica"/>
          <w:sz w:val="21"/>
          <w:szCs w:val="21"/>
        </w:rPr>
        <w:t>http://onlinelibrary.wiley.com/doi/10.1111/area.12085/abstract</w:t>
      </w:r>
    </w:p>
    <w:p w:rsidR="00D17874" w:rsidRPr="00D17874" w:rsidRDefault="00D17874" w:rsidP="00D17874">
      <w:pPr>
        <w:pStyle w:val="NormalWeb"/>
        <w:pBdr>
          <w:top w:val="dotDash" w:sz="36" w:space="1" w:color="7E7D42"/>
          <w:left w:val="dotDash" w:sz="36" w:space="4" w:color="7E7D42"/>
          <w:bottom w:val="dotDash" w:sz="36" w:space="1" w:color="7E7D42"/>
          <w:right w:val="dotDash" w:sz="36" w:space="4" w:color="7E7D42"/>
        </w:pBdr>
        <w:spacing w:before="0" w:beforeAutospacing="0" w:after="0" w:afterAutospacing="0"/>
        <w:jc w:val="both"/>
        <w:textAlignment w:val="baseline"/>
        <w:rPr>
          <w:rFonts w:asciiTheme="minorHAnsi" w:hAnsiTheme="minorHAnsi" w:cs="Arial"/>
          <w:color w:val="000000"/>
          <w:sz w:val="22"/>
          <w:szCs w:val="22"/>
        </w:rPr>
      </w:pPr>
      <w:r w:rsidRPr="00D17874">
        <w:rPr>
          <w:rFonts w:asciiTheme="minorHAnsi" w:hAnsiTheme="minorHAnsi" w:cs="Helvetica"/>
          <w:sz w:val="21"/>
          <w:szCs w:val="21"/>
        </w:rPr>
        <w:fldChar w:fldCharType="end"/>
      </w:r>
    </w:p>
    <w:p w:rsidR="00D17874" w:rsidRPr="00D17874" w:rsidRDefault="00D17874" w:rsidP="00D17874">
      <w:pPr>
        <w:pStyle w:val="NormalWeb"/>
        <w:pBdr>
          <w:top w:val="dotDash" w:sz="36" w:space="1" w:color="7E7D42"/>
          <w:left w:val="dotDash" w:sz="36" w:space="4" w:color="7E7D42"/>
          <w:bottom w:val="dotDash" w:sz="36" w:space="1" w:color="7E7D42"/>
          <w:right w:val="dotDash" w:sz="36" w:space="4" w:color="7E7D42"/>
        </w:pBdr>
        <w:spacing w:before="0" w:beforeAutospacing="0" w:after="0" w:afterAutospacing="0"/>
        <w:textAlignment w:val="baseline"/>
        <w:rPr>
          <w:rFonts w:asciiTheme="minorHAnsi" w:hAnsiTheme="minorHAnsi" w:cs="Arial"/>
          <w:color w:val="000000"/>
          <w:sz w:val="22"/>
          <w:szCs w:val="22"/>
        </w:rPr>
      </w:pPr>
      <w:r w:rsidRPr="00D17874">
        <w:rPr>
          <w:rFonts w:asciiTheme="minorHAnsi" w:hAnsiTheme="minorHAnsi" w:cs="Arial"/>
          <w:color w:val="000000"/>
          <w:sz w:val="22"/>
          <w:szCs w:val="22"/>
        </w:rPr>
        <w:t xml:space="preserve">See also: The story of stilton cheese, </w:t>
      </w:r>
      <w:r w:rsidRPr="00D17874">
        <w:rPr>
          <w:rFonts w:asciiTheme="minorHAnsi" w:hAnsiTheme="minorHAnsi" w:cs="Arial"/>
          <w:i/>
          <w:color w:val="000000"/>
          <w:sz w:val="22"/>
          <w:szCs w:val="22"/>
        </w:rPr>
        <w:t>Geography Directions</w:t>
      </w:r>
      <w:r w:rsidRPr="00D17874">
        <w:rPr>
          <w:rFonts w:asciiTheme="minorHAnsi" w:hAnsiTheme="minorHAnsi" w:cs="Arial"/>
          <w:color w:val="000000"/>
          <w:sz w:val="22"/>
          <w:szCs w:val="22"/>
        </w:rPr>
        <w:t xml:space="preserve"> (2014) </w:t>
      </w:r>
      <w:hyperlink r:id="rId11" w:history="1">
        <w:r w:rsidRPr="00D17874">
          <w:rPr>
            <w:rStyle w:val="Hyperlink"/>
            <w:rFonts w:asciiTheme="minorHAnsi" w:hAnsiTheme="minorHAnsi" w:cs="Arial"/>
            <w:sz w:val="22"/>
            <w:szCs w:val="22"/>
          </w:rPr>
          <w:t>https://blog.geographydirections.com/2014/04/10/the-story-of-stilton-cheese-place-based-production-and-the-protected-food-names-system/</w:t>
        </w:r>
      </w:hyperlink>
    </w:p>
    <w:p w:rsidR="00D17874" w:rsidRPr="00D17874" w:rsidRDefault="00D17874" w:rsidP="00D17874">
      <w:pPr>
        <w:pStyle w:val="NormalWeb"/>
        <w:spacing w:before="0" w:beforeAutospacing="0" w:after="0" w:afterAutospacing="0"/>
        <w:jc w:val="both"/>
        <w:textAlignment w:val="baseline"/>
        <w:rPr>
          <w:rFonts w:asciiTheme="minorHAnsi" w:hAnsiTheme="minorHAnsi" w:cs="Arial"/>
          <w:b/>
          <w:color w:val="000000"/>
          <w:sz w:val="22"/>
          <w:szCs w:val="22"/>
        </w:rPr>
      </w:pPr>
    </w:p>
    <w:p w:rsidR="00D17874" w:rsidRPr="00D17874" w:rsidRDefault="00D17874" w:rsidP="00D17874">
      <w:pPr>
        <w:pStyle w:val="NormalWeb"/>
        <w:spacing w:before="0" w:beforeAutospacing="0" w:after="0" w:afterAutospacing="0"/>
        <w:jc w:val="both"/>
        <w:textAlignment w:val="baseline"/>
        <w:rPr>
          <w:rFonts w:asciiTheme="minorHAnsi" w:hAnsiTheme="minorHAnsi" w:cs="Arial"/>
          <w:b/>
          <w:color w:val="000000"/>
          <w:sz w:val="22"/>
          <w:szCs w:val="22"/>
        </w:rPr>
      </w:pPr>
    </w:p>
    <w:p w:rsidR="00D17874" w:rsidRPr="00D17874" w:rsidRDefault="00D17874" w:rsidP="00D17874">
      <w:pPr>
        <w:pStyle w:val="NormalWeb"/>
        <w:spacing w:before="0" w:beforeAutospacing="0" w:after="0" w:afterAutospacing="0"/>
        <w:jc w:val="both"/>
        <w:textAlignment w:val="baseline"/>
        <w:rPr>
          <w:rFonts w:asciiTheme="minorHAnsi" w:hAnsiTheme="minorHAnsi" w:cs="Arial"/>
          <w:b/>
          <w:color w:val="000000"/>
          <w:sz w:val="22"/>
          <w:szCs w:val="22"/>
        </w:rPr>
      </w:pPr>
    </w:p>
    <w:p w:rsidR="00D17874" w:rsidRDefault="00D17874" w:rsidP="00D17874">
      <w:pPr>
        <w:pStyle w:val="NormalWeb"/>
        <w:spacing w:before="0" w:beforeAutospacing="0" w:after="0" w:afterAutospacing="0"/>
        <w:jc w:val="both"/>
        <w:textAlignment w:val="baseline"/>
        <w:rPr>
          <w:rFonts w:asciiTheme="minorHAnsi" w:hAnsiTheme="minorHAnsi" w:cs="Arial"/>
          <w:b/>
          <w:color w:val="000000"/>
          <w:sz w:val="22"/>
          <w:szCs w:val="22"/>
        </w:rPr>
      </w:pPr>
    </w:p>
    <w:p w:rsidR="00F70C44" w:rsidRDefault="00F70C44" w:rsidP="00D17874">
      <w:pPr>
        <w:pStyle w:val="NormalWeb"/>
        <w:spacing w:before="0" w:beforeAutospacing="0" w:after="0" w:afterAutospacing="0"/>
        <w:jc w:val="both"/>
        <w:textAlignment w:val="baseline"/>
        <w:rPr>
          <w:rFonts w:asciiTheme="minorHAnsi" w:hAnsiTheme="minorHAnsi" w:cs="Arial"/>
          <w:b/>
          <w:color w:val="000000"/>
          <w:sz w:val="22"/>
          <w:szCs w:val="22"/>
        </w:rPr>
      </w:pPr>
    </w:p>
    <w:p w:rsidR="00F70C44" w:rsidRDefault="00F70C44" w:rsidP="00D17874">
      <w:pPr>
        <w:pStyle w:val="NormalWeb"/>
        <w:spacing w:before="0" w:beforeAutospacing="0" w:after="0" w:afterAutospacing="0"/>
        <w:jc w:val="both"/>
        <w:textAlignment w:val="baseline"/>
        <w:rPr>
          <w:rFonts w:asciiTheme="minorHAnsi" w:hAnsiTheme="minorHAnsi" w:cs="Arial"/>
          <w:b/>
          <w:color w:val="000000"/>
          <w:sz w:val="22"/>
          <w:szCs w:val="22"/>
        </w:rPr>
      </w:pPr>
    </w:p>
    <w:p w:rsidR="00F70C44" w:rsidRDefault="00F70C44" w:rsidP="00D17874">
      <w:pPr>
        <w:pStyle w:val="NormalWeb"/>
        <w:spacing w:before="0" w:beforeAutospacing="0" w:after="0" w:afterAutospacing="0"/>
        <w:jc w:val="both"/>
        <w:textAlignment w:val="baseline"/>
        <w:rPr>
          <w:rFonts w:asciiTheme="minorHAnsi" w:hAnsiTheme="minorHAnsi" w:cs="Arial"/>
          <w:b/>
          <w:color w:val="000000"/>
          <w:sz w:val="22"/>
          <w:szCs w:val="22"/>
        </w:rPr>
      </w:pPr>
    </w:p>
    <w:p w:rsidR="00F70C44" w:rsidRDefault="00F70C44" w:rsidP="00D17874">
      <w:pPr>
        <w:pStyle w:val="NormalWeb"/>
        <w:spacing w:before="0" w:beforeAutospacing="0" w:after="0" w:afterAutospacing="0"/>
        <w:jc w:val="both"/>
        <w:textAlignment w:val="baseline"/>
        <w:rPr>
          <w:rFonts w:asciiTheme="minorHAnsi" w:hAnsiTheme="minorHAnsi" w:cs="Arial"/>
          <w:b/>
          <w:color w:val="000000"/>
          <w:sz w:val="22"/>
          <w:szCs w:val="22"/>
        </w:rPr>
      </w:pPr>
    </w:p>
    <w:p w:rsidR="00F70C44" w:rsidRDefault="00F70C44" w:rsidP="00D17874">
      <w:pPr>
        <w:pStyle w:val="NormalWeb"/>
        <w:spacing w:before="0" w:beforeAutospacing="0" w:after="0" w:afterAutospacing="0"/>
        <w:jc w:val="both"/>
        <w:textAlignment w:val="baseline"/>
        <w:rPr>
          <w:rFonts w:asciiTheme="minorHAnsi" w:hAnsiTheme="minorHAnsi" w:cs="Arial"/>
          <w:b/>
          <w:color w:val="000000"/>
          <w:sz w:val="22"/>
          <w:szCs w:val="22"/>
        </w:rPr>
      </w:pPr>
    </w:p>
    <w:p w:rsidR="00F70C44" w:rsidRDefault="00F70C44" w:rsidP="00D17874">
      <w:pPr>
        <w:pStyle w:val="NormalWeb"/>
        <w:spacing w:before="0" w:beforeAutospacing="0" w:after="0" w:afterAutospacing="0"/>
        <w:jc w:val="both"/>
        <w:textAlignment w:val="baseline"/>
        <w:rPr>
          <w:rFonts w:asciiTheme="minorHAnsi" w:hAnsiTheme="minorHAnsi" w:cs="Arial"/>
          <w:b/>
          <w:color w:val="000000"/>
          <w:sz w:val="22"/>
          <w:szCs w:val="22"/>
        </w:rPr>
      </w:pPr>
    </w:p>
    <w:p w:rsidR="00F70C44" w:rsidRDefault="00F70C44" w:rsidP="00D17874">
      <w:pPr>
        <w:pStyle w:val="NormalWeb"/>
        <w:spacing w:before="0" w:beforeAutospacing="0" w:after="0" w:afterAutospacing="0"/>
        <w:jc w:val="both"/>
        <w:textAlignment w:val="baseline"/>
        <w:rPr>
          <w:rFonts w:asciiTheme="minorHAnsi" w:hAnsiTheme="minorHAnsi" w:cs="Arial"/>
          <w:b/>
          <w:color w:val="000000"/>
          <w:sz w:val="22"/>
          <w:szCs w:val="22"/>
        </w:rPr>
      </w:pPr>
    </w:p>
    <w:p w:rsidR="00F70C44" w:rsidRDefault="00F70C44" w:rsidP="00D17874">
      <w:pPr>
        <w:pStyle w:val="NormalWeb"/>
        <w:spacing w:before="0" w:beforeAutospacing="0" w:after="0" w:afterAutospacing="0"/>
        <w:jc w:val="both"/>
        <w:textAlignment w:val="baseline"/>
        <w:rPr>
          <w:rFonts w:asciiTheme="minorHAnsi" w:hAnsiTheme="minorHAnsi" w:cs="Arial"/>
          <w:b/>
          <w:color w:val="000000"/>
          <w:sz w:val="22"/>
          <w:szCs w:val="22"/>
        </w:rPr>
      </w:pPr>
    </w:p>
    <w:p w:rsidR="00F70C44" w:rsidRDefault="00F70C44" w:rsidP="00D17874">
      <w:pPr>
        <w:pStyle w:val="NormalWeb"/>
        <w:spacing w:before="0" w:beforeAutospacing="0" w:after="0" w:afterAutospacing="0"/>
        <w:jc w:val="both"/>
        <w:textAlignment w:val="baseline"/>
        <w:rPr>
          <w:rFonts w:asciiTheme="minorHAnsi" w:hAnsiTheme="minorHAnsi" w:cs="Arial"/>
          <w:b/>
          <w:color w:val="000000"/>
          <w:sz w:val="22"/>
          <w:szCs w:val="22"/>
        </w:rPr>
      </w:pPr>
    </w:p>
    <w:p w:rsidR="00F70C44" w:rsidRDefault="00F70C44" w:rsidP="00D17874">
      <w:pPr>
        <w:pStyle w:val="NormalWeb"/>
        <w:spacing w:before="0" w:beforeAutospacing="0" w:after="0" w:afterAutospacing="0"/>
        <w:jc w:val="both"/>
        <w:textAlignment w:val="baseline"/>
        <w:rPr>
          <w:rFonts w:asciiTheme="minorHAnsi" w:hAnsiTheme="minorHAnsi" w:cs="Arial"/>
          <w:b/>
          <w:color w:val="000000"/>
          <w:sz w:val="22"/>
          <w:szCs w:val="22"/>
        </w:rPr>
      </w:pPr>
    </w:p>
    <w:p w:rsidR="00F70C44" w:rsidRDefault="00F70C44" w:rsidP="00D17874">
      <w:pPr>
        <w:pStyle w:val="NormalWeb"/>
        <w:spacing w:before="0" w:beforeAutospacing="0" w:after="0" w:afterAutospacing="0"/>
        <w:jc w:val="both"/>
        <w:textAlignment w:val="baseline"/>
        <w:rPr>
          <w:rFonts w:asciiTheme="minorHAnsi" w:hAnsiTheme="minorHAnsi" w:cs="Arial"/>
          <w:b/>
          <w:color w:val="000000"/>
          <w:sz w:val="22"/>
          <w:szCs w:val="22"/>
        </w:rPr>
      </w:pPr>
    </w:p>
    <w:p w:rsidR="00F70C44" w:rsidRDefault="00F70C44" w:rsidP="00D17874">
      <w:pPr>
        <w:pStyle w:val="NormalWeb"/>
        <w:spacing w:before="0" w:beforeAutospacing="0" w:after="0" w:afterAutospacing="0"/>
        <w:jc w:val="both"/>
        <w:textAlignment w:val="baseline"/>
        <w:rPr>
          <w:rFonts w:asciiTheme="minorHAnsi" w:hAnsiTheme="minorHAnsi" w:cs="Arial"/>
          <w:b/>
          <w:color w:val="000000"/>
          <w:sz w:val="22"/>
          <w:szCs w:val="22"/>
        </w:rPr>
      </w:pPr>
    </w:p>
    <w:p w:rsidR="00F70C44" w:rsidRDefault="00F70C44" w:rsidP="00D17874">
      <w:pPr>
        <w:pStyle w:val="NormalWeb"/>
        <w:spacing w:before="0" w:beforeAutospacing="0" w:after="0" w:afterAutospacing="0"/>
        <w:jc w:val="both"/>
        <w:textAlignment w:val="baseline"/>
        <w:rPr>
          <w:rFonts w:asciiTheme="minorHAnsi" w:hAnsiTheme="minorHAnsi" w:cs="Arial"/>
          <w:b/>
          <w:color w:val="000000"/>
          <w:sz w:val="22"/>
          <w:szCs w:val="22"/>
        </w:rPr>
      </w:pPr>
    </w:p>
    <w:p w:rsidR="00F70C44" w:rsidRDefault="00F70C44" w:rsidP="00D17874">
      <w:pPr>
        <w:pStyle w:val="NormalWeb"/>
        <w:spacing w:before="0" w:beforeAutospacing="0" w:after="0" w:afterAutospacing="0"/>
        <w:jc w:val="both"/>
        <w:textAlignment w:val="baseline"/>
        <w:rPr>
          <w:rFonts w:asciiTheme="minorHAnsi" w:hAnsiTheme="minorHAnsi" w:cs="Arial"/>
          <w:b/>
          <w:color w:val="000000"/>
          <w:sz w:val="22"/>
          <w:szCs w:val="22"/>
        </w:rPr>
      </w:pPr>
    </w:p>
    <w:p w:rsidR="00F70C44" w:rsidRDefault="00F70C44" w:rsidP="00D17874">
      <w:pPr>
        <w:pStyle w:val="NormalWeb"/>
        <w:spacing w:before="0" w:beforeAutospacing="0" w:after="0" w:afterAutospacing="0"/>
        <w:jc w:val="both"/>
        <w:textAlignment w:val="baseline"/>
        <w:rPr>
          <w:rFonts w:asciiTheme="minorHAnsi" w:hAnsiTheme="minorHAnsi" w:cs="Arial"/>
          <w:b/>
          <w:color w:val="000000"/>
          <w:sz w:val="22"/>
          <w:szCs w:val="22"/>
        </w:rPr>
      </w:pPr>
    </w:p>
    <w:p w:rsidR="00F70C44" w:rsidRDefault="00F70C44" w:rsidP="00D17874">
      <w:pPr>
        <w:pStyle w:val="NormalWeb"/>
        <w:spacing w:before="0" w:beforeAutospacing="0" w:after="0" w:afterAutospacing="0"/>
        <w:jc w:val="both"/>
        <w:textAlignment w:val="baseline"/>
        <w:rPr>
          <w:rFonts w:asciiTheme="minorHAnsi" w:hAnsiTheme="minorHAnsi" w:cs="Arial"/>
          <w:b/>
          <w:color w:val="000000"/>
          <w:sz w:val="22"/>
          <w:szCs w:val="22"/>
        </w:rPr>
      </w:pPr>
    </w:p>
    <w:p w:rsidR="00F70C44" w:rsidRDefault="00F70C44" w:rsidP="00D17874">
      <w:pPr>
        <w:pStyle w:val="NormalWeb"/>
        <w:spacing w:before="0" w:beforeAutospacing="0" w:after="0" w:afterAutospacing="0"/>
        <w:jc w:val="both"/>
        <w:textAlignment w:val="baseline"/>
        <w:rPr>
          <w:rFonts w:asciiTheme="minorHAnsi" w:hAnsiTheme="minorHAnsi" w:cs="Arial"/>
          <w:b/>
          <w:color w:val="000000"/>
          <w:sz w:val="22"/>
          <w:szCs w:val="22"/>
        </w:rPr>
      </w:pPr>
    </w:p>
    <w:p w:rsidR="00F70C44" w:rsidRDefault="00F70C44" w:rsidP="00D17874">
      <w:pPr>
        <w:pStyle w:val="NormalWeb"/>
        <w:spacing w:before="0" w:beforeAutospacing="0" w:after="0" w:afterAutospacing="0"/>
        <w:jc w:val="both"/>
        <w:textAlignment w:val="baseline"/>
        <w:rPr>
          <w:rFonts w:asciiTheme="minorHAnsi" w:hAnsiTheme="minorHAnsi" w:cs="Arial"/>
          <w:b/>
          <w:color w:val="000000"/>
          <w:sz w:val="22"/>
          <w:szCs w:val="22"/>
        </w:rPr>
      </w:pPr>
    </w:p>
    <w:p w:rsidR="00F70C44" w:rsidRDefault="00F70C44" w:rsidP="00D17874">
      <w:pPr>
        <w:pStyle w:val="NormalWeb"/>
        <w:spacing w:before="0" w:beforeAutospacing="0" w:after="0" w:afterAutospacing="0"/>
        <w:jc w:val="both"/>
        <w:textAlignment w:val="baseline"/>
        <w:rPr>
          <w:rFonts w:asciiTheme="minorHAnsi" w:hAnsiTheme="minorHAnsi" w:cs="Arial"/>
          <w:b/>
          <w:color w:val="000000"/>
          <w:sz w:val="22"/>
          <w:szCs w:val="22"/>
        </w:rPr>
      </w:pPr>
    </w:p>
    <w:p w:rsidR="00F70C44" w:rsidRPr="00D17874" w:rsidRDefault="00F70C44" w:rsidP="00D17874">
      <w:pPr>
        <w:pStyle w:val="NormalWeb"/>
        <w:spacing w:before="0" w:beforeAutospacing="0" w:after="0" w:afterAutospacing="0"/>
        <w:jc w:val="both"/>
        <w:textAlignment w:val="baseline"/>
        <w:rPr>
          <w:rFonts w:asciiTheme="minorHAnsi" w:hAnsiTheme="minorHAnsi" w:cs="Arial"/>
          <w:b/>
          <w:color w:val="000000"/>
          <w:sz w:val="22"/>
          <w:szCs w:val="22"/>
        </w:rPr>
      </w:pPr>
    </w:p>
    <w:p w:rsidR="00D17874" w:rsidRPr="00D17874" w:rsidRDefault="00D17874" w:rsidP="00D17874">
      <w:pPr>
        <w:pStyle w:val="NormalWeb"/>
        <w:spacing w:before="0" w:beforeAutospacing="0" w:after="0" w:afterAutospacing="0"/>
        <w:jc w:val="both"/>
        <w:textAlignment w:val="baseline"/>
        <w:rPr>
          <w:rFonts w:asciiTheme="minorHAnsi" w:hAnsiTheme="minorHAnsi" w:cs="Arial"/>
          <w:b/>
          <w:color w:val="000000"/>
        </w:rPr>
      </w:pPr>
    </w:p>
    <w:p w:rsidR="00D17874" w:rsidRPr="00D17874" w:rsidRDefault="00D17874" w:rsidP="00D17874">
      <w:pPr>
        <w:pStyle w:val="NormalWeb"/>
        <w:spacing w:before="0" w:beforeAutospacing="0" w:after="0" w:afterAutospacing="0"/>
        <w:jc w:val="both"/>
        <w:textAlignment w:val="baseline"/>
        <w:rPr>
          <w:rFonts w:asciiTheme="minorHAnsi" w:hAnsiTheme="minorHAnsi" w:cs="Arial"/>
          <w:b/>
          <w:color w:val="000000"/>
          <w:sz w:val="22"/>
          <w:szCs w:val="22"/>
        </w:rPr>
      </w:pPr>
    </w:p>
    <w:p w:rsidR="00D17874" w:rsidRPr="00D17874" w:rsidRDefault="00D17874" w:rsidP="00D17874">
      <w:pPr>
        <w:pStyle w:val="NormalWeb"/>
        <w:spacing w:before="0" w:beforeAutospacing="0" w:after="0" w:afterAutospacing="0"/>
        <w:jc w:val="both"/>
        <w:textAlignment w:val="baseline"/>
        <w:rPr>
          <w:rFonts w:asciiTheme="minorHAnsi" w:hAnsiTheme="minorHAnsi" w:cs="Arial"/>
          <w:b/>
          <w:color w:val="000000"/>
          <w:sz w:val="22"/>
          <w:szCs w:val="22"/>
        </w:rPr>
      </w:pPr>
    </w:p>
    <w:p w:rsidR="00F70C44" w:rsidRPr="00D17874" w:rsidRDefault="00F70C44" w:rsidP="00F70C44">
      <w:pPr>
        <w:pStyle w:val="NormalWeb"/>
        <w:spacing w:before="0" w:beforeAutospacing="0" w:after="0" w:afterAutospacing="0"/>
        <w:jc w:val="both"/>
        <w:textAlignment w:val="baseline"/>
        <w:rPr>
          <w:rFonts w:asciiTheme="minorHAnsi" w:hAnsiTheme="minorHAnsi" w:cs="Arial"/>
          <w:b/>
          <w:color w:val="7E7D42"/>
        </w:rPr>
      </w:pPr>
      <w:r w:rsidRPr="00D17874">
        <w:rPr>
          <w:rFonts w:asciiTheme="minorHAnsi" w:hAnsiTheme="minorHAnsi" w:cs="Arial"/>
          <w:b/>
          <w:color w:val="7E7D42"/>
        </w:rPr>
        <w:t>Where are the heritage hotspots in the UK?</w:t>
      </w:r>
    </w:p>
    <w:p w:rsidR="00D17874" w:rsidRPr="00D17874" w:rsidRDefault="00D17874" w:rsidP="00D17874">
      <w:pPr>
        <w:pStyle w:val="NormalWeb"/>
        <w:spacing w:before="0" w:beforeAutospacing="0" w:after="0" w:afterAutospacing="0"/>
        <w:jc w:val="both"/>
        <w:textAlignment w:val="baseline"/>
        <w:rPr>
          <w:rFonts w:asciiTheme="minorHAnsi" w:hAnsiTheme="minorHAnsi" w:cs="Arial"/>
          <w:b/>
          <w:color w:val="000000"/>
          <w:sz w:val="22"/>
          <w:szCs w:val="22"/>
        </w:rPr>
      </w:pPr>
    </w:p>
    <w:p w:rsidR="00F70C44" w:rsidRDefault="00F70C44" w:rsidP="00D17874">
      <w:pPr>
        <w:jc w:val="both"/>
        <w:rPr>
          <w:rFonts w:asciiTheme="minorHAnsi" w:hAnsiTheme="minorHAnsi" w:cs="Arial"/>
          <w:color w:val="0D0D0D" w:themeColor="text1" w:themeTint="F2"/>
          <w:szCs w:val="22"/>
          <w:shd w:val="clear" w:color="auto" w:fill="FFFFFF"/>
        </w:rPr>
      </w:pPr>
      <w:r w:rsidRPr="00D17874">
        <w:rPr>
          <w:rFonts w:asciiTheme="minorHAnsi" w:hAnsiTheme="minorHAnsi" w:cs="Arial"/>
          <w:noProof/>
          <w:color w:val="0D0D0D" w:themeColor="text1" w:themeTint="F2"/>
          <w:szCs w:val="22"/>
          <w:shd w:val="clear" w:color="auto" w:fill="FFFFFF"/>
        </w:rPr>
        <w:drawing>
          <wp:inline distT="0" distB="0" distL="0" distR="0" wp14:anchorId="154B1964" wp14:editId="7D19D0CA">
            <wp:extent cx="6002894" cy="4500438"/>
            <wp:effectExtent l="0" t="0" r="0" b="0"/>
            <wp:docPr id="3" name="Picture 3" descr="C:\Users\Laura.Price\Downloads\What is herita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ura.Price\Downloads\What is herita (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05789" cy="4502608"/>
                    </a:xfrm>
                    <a:prstGeom prst="rect">
                      <a:avLst/>
                    </a:prstGeom>
                    <a:noFill/>
                    <a:ln>
                      <a:noFill/>
                    </a:ln>
                  </pic:spPr>
                </pic:pic>
              </a:graphicData>
            </a:graphic>
          </wp:inline>
        </w:drawing>
      </w:r>
    </w:p>
    <w:p w:rsidR="00F70C44" w:rsidRDefault="00F70C44" w:rsidP="00D17874">
      <w:pPr>
        <w:jc w:val="both"/>
        <w:rPr>
          <w:rFonts w:asciiTheme="minorHAnsi" w:hAnsiTheme="minorHAnsi" w:cs="Arial"/>
          <w:color w:val="0D0D0D" w:themeColor="text1" w:themeTint="F2"/>
          <w:szCs w:val="22"/>
          <w:shd w:val="clear" w:color="auto" w:fill="FFFFFF"/>
        </w:rPr>
      </w:pPr>
    </w:p>
    <w:p w:rsidR="00D17874" w:rsidRPr="00D17874" w:rsidRDefault="00D17874" w:rsidP="00D17874">
      <w:pPr>
        <w:jc w:val="both"/>
        <w:rPr>
          <w:rFonts w:asciiTheme="minorHAnsi" w:hAnsiTheme="minorHAnsi" w:cs="Arial"/>
          <w:szCs w:val="22"/>
          <w:shd w:val="clear" w:color="auto" w:fill="FFFFFF"/>
        </w:rPr>
      </w:pPr>
      <w:r w:rsidRPr="00D17874">
        <w:rPr>
          <w:rFonts w:asciiTheme="minorHAnsi" w:hAnsiTheme="minorHAnsi" w:cs="Arial"/>
          <w:color w:val="0D0D0D" w:themeColor="text1" w:themeTint="F2"/>
          <w:szCs w:val="22"/>
          <w:shd w:val="clear" w:color="auto" w:fill="FFFFFF"/>
        </w:rPr>
        <w:t>In 2015, the RSA compared heritage scores of all 325 English districts with their score in the Index of Multiple Deprivation and found no correlation. In 2015, several places scored highly in the Heritage Index despite being relatively poor communities. For example, relatively poor communities such as Burnley (33</w:t>
      </w:r>
      <w:r w:rsidRPr="00D17874">
        <w:rPr>
          <w:rFonts w:asciiTheme="minorHAnsi" w:hAnsiTheme="minorHAnsi" w:cs="Arial"/>
          <w:color w:val="0D0D0D" w:themeColor="text1" w:themeTint="F2"/>
          <w:szCs w:val="22"/>
          <w:shd w:val="clear" w:color="auto" w:fill="FFFFFF"/>
          <w:vertAlign w:val="superscript"/>
        </w:rPr>
        <w:t>rd</w:t>
      </w:r>
      <w:r w:rsidRPr="00D17874">
        <w:rPr>
          <w:rFonts w:asciiTheme="minorHAnsi" w:hAnsiTheme="minorHAnsi" w:cs="Arial"/>
          <w:color w:val="0D0D0D" w:themeColor="text1" w:themeTint="F2"/>
          <w:szCs w:val="22"/>
          <w:shd w:val="clear" w:color="auto" w:fill="FFFFFF"/>
        </w:rPr>
        <w:t xml:space="preserve">) and </w:t>
      </w:r>
      <w:r w:rsidRPr="00D17874">
        <w:rPr>
          <w:rFonts w:asciiTheme="minorHAnsi" w:hAnsiTheme="minorHAnsi" w:cs="Arial"/>
          <w:szCs w:val="22"/>
          <w:shd w:val="clear" w:color="auto" w:fill="FFFFFF"/>
        </w:rPr>
        <w:t>Barrow-in-Furness (15</w:t>
      </w:r>
      <w:r w:rsidRPr="00D17874">
        <w:rPr>
          <w:rFonts w:asciiTheme="minorHAnsi" w:hAnsiTheme="minorHAnsi" w:cs="Arial"/>
          <w:szCs w:val="22"/>
          <w:shd w:val="clear" w:color="auto" w:fill="FFFFFF"/>
          <w:vertAlign w:val="superscript"/>
        </w:rPr>
        <w:t>th</w:t>
      </w:r>
      <w:r w:rsidRPr="00D17874">
        <w:rPr>
          <w:rFonts w:asciiTheme="minorHAnsi" w:hAnsiTheme="minorHAnsi" w:cs="Arial"/>
          <w:szCs w:val="22"/>
          <w:shd w:val="clear" w:color="auto" w:fill="FFFFFF"/>
        </w:rPr>
        <w:t>) ranked highly. On the other hand, many affluent areas did not register for good results. For example, Basingstoke (319</w:t>
      </w:r>
      <w:r w:rsidRPr="00D17874">
        <w:rPr>
          <w:rFonts w:asciiTheme="minorHAnsi" w:hAnsiTheme="minorHAnsi" w:cs="Arial"/>
          <w:szCs w:val="22"/>
          <w:shd w:val="clear" w:color="auto" w:fill="FFFFFF"/>
          <w:vertAlign w:val="superscript"/>
        </w:rPr>
        <w:t>th</w:t>
      </w:r>
      <w:r w:rsidRPr="00D17874">
        <w:rPr>
          <w:rFonts w:asciiTheme="minorHAnsi" w:hAnsiTheme="minorHAnsi" w:cs="Arial"/>
          <w:szCs w:val="22"/>
          <w:shd w:val="clear" w:color="auto" w:fill="FFFFFF"/>
        </w:rPr>
        <w:t>) and Wokingham (278</w:t>
      </w:r>
      <w:r w:rsidRPr="00D17874">
        <w:rPr>
          <w:rFonts w:asciiTheme="minorHAnsi" w:hAnsiTheme="minorHAnsi" w:cs="Arial"/>
          <w:szCs w:val="22"/>
          <w:shd w:val="clear" w:color="auto" w:fill="FFFFFF"/>
          <w:vertAlign w:val="superscript"/>
        </w:rPr>
        <w:t>th</w:t>
      </w:r>
      <w:r w:rsidRPr="00D17874">
        <w:rPr>
          <w:rFonts w:asciiTheme="minorHAnsi" w:hAnsiTheme="minorHAnsi" w:cs="Arial"/>
          <w:szCs w:val="22"/>
          <w:shd w:val="clear" w:color="auto" w:fill="FFFFFF"/>
        </w:rPr>
        <w:t xml:space="preserve">).  </w:t>
      </w:r>
    </w:p>
    <w:p w:rsidR="00D17874" w:rsidRPr="00D17874" w:rsidRDefault="00D17874" w:rsidP="00D17874">
      <w:pPr>
        <w:jc w:val="both"/>
        <w:rPr>
          <w:rFonts w:asciiTheme="minorHAnsi" w:hAnsiTheme="minorHAnsi" w:cs="Arial"/>
          <w:szCs w:val="22"/>
          <w:shd w:val="clear" w:color="auto" w:fill="FFFFFF"/>
        </w:rPr>
      </w:pPr>
    </w:p>
    <w:p w:rsidR="00D17874" w:rsidRPr="00D17874" w:rsidRDefault="00D17874" w:rsidP="00D17874">
      <w:pPr>
        <w:jc w:val="both"/>
        <w:rPr>
          <w:rFonts w:asciiTheme="minorHAnsi" w:hAnsiTheme="minorHAnsi"/>
          <w:szCs w:val="22"/>
        </w:rPr>
      </w:pPr>
      <w:r w:rsidRPr="00D17874">
        <w:rPr>
          <w:rFonts w:asciiTheme="minorHAnsi" w:hAnsiTheme="minorHAnsi"/>
          <w:szCs w:val="22"/>
        </w:rPr>
        <w:t>The RSA found neither rural, nor urban bias. Though cities such as London performed well, with City of London and Kensington and Chelsea placing 1</w:t>
      </w:r>
      <w:r w:rsidRPr="00D17874">
        <w:rPr>
          <w:rFonts w:asciiTheme="minorHAnsi" w:hAnsiTheme="minorHAnsi"/>
          <w:szCs w:val="22"/>
          <w:vertAlign w:val="superscript"/>
        </w:rPr>
        <w:t>st</w:t>
      </w:r>
      <w:r w:rsidRPr="00D17874">
        <w:rPr>
          <w:rFonts w:asciiTheme="minorHAnsi" w:hAnsiTheme="minorHAnsi"/>
          <w:szCs w:val="22"/>
        </w:rPr>
        <w:t xml:space="preserve"> and 2</w:t>
      </w:r>
      <w:r w:rsidRPr="00D17874">
        <w:rPr>
          <w:rFonts w:asciiTheme="minorHAnsi" w:hAnsiTheme="minorHAnsi"/>
          <w:szCs w:val="22"/>
          <w:vertAlign w:val="superscript"/>
        </w:rPr>
        <w:t>nd</w:t>
      </w:r>
      <w:r w:rsidRPr="00D17874">
        <w:rPr>
          <w:rFonts w:asciiTheme="minorHAnsi" w:hAnsiTheme="minorHAnsi"/>
          <w:szCs w:val="22"/>
        </w:rPr>
        <w:t xml:space="preserve"> - both these places boast Universities, historic archives and world leading museums. </w:t>
      </w:r>
    </w:p>
    <w:p w:rsidR="00D17874" w:rsidRPr="00D17874" w:rsidRDefault="00D17874" w:rsidP="00D17874">
      <w:pPr>
        <w:jc w:val="both"/>
        <w:rPr>
          <w:rFonts w:asciiTheme="minorHAnsi" w:hAnsiTheme="minorHAnsi"/>
          <w:szCs w:val="22"/>
        </w:rPr>
      </w:pPr>
    </w:p>
    <w:p w:rsidR="00D17874" w:rsidRPr="00D17874" w:rsidRDefault="00D17874" w:rsidP="00D17874">
      <w:pPr>
        <w:jc w:val="both"/>
        <w:rPr>
          <w:rFonts w:asciiTheme="minorHAnsi" w:hAnsiTheme="minorHAnsi"/>
          <w:szCs w:val="22"/>
        </w:rPr>
      </w:pPr>
      <w:r w:rsidRPr="00D17874">
        <w:rPr>
          <w:rFonts w:asciiTheme="minorHAnsi" w:hAnsiTheme="minorHAnsi"/>
          <w:szCs w:val="22"/>
        </w:rPr>
        <w:t xml:space="preserve">Interestingly, coastal regions rank especially well in the Index; with half of the top performing places possessing a coastline. Places such as Dorset’s Jurassic Coast score highly as a World Heritage site, owing to the abundance of activities that preserve and promote its unique landscape.  Also, due to the array of rich naval and industrial histories those cities, such as Liverpool, boast. As such, outside of London, Liverpool is amongst the top large cities in England; as well as the natural significant asset of the River Mersey, the city has 23 businesses in the culture sector with a long history including: football clubs, music venues, cinemas and threats. </w:t>
      </w:r>
    </w:p>
    <w:p w:rsidR="00D17874" w:rsidRPr="00D17874" w:rsidRDefault="00D17874" w:rsidP="00D17874">
      <w:pPr>
        <w:jc w:val="both"/>
        <w:rPr>
          <w:rFonts w:asciiTheme="minorHAnsi" w:hAnsiTheme="minorHAnsi"/>
          <w:szCs w:val="22"/>
        </w:rPr>
      </w:pPr>
    </w:p>
    <w:p w:rsidR="00D17874" w:rsidRPr="00D17874" w:rsidRDefault="00D17874" w:rsidP="00D17874">
      <w:pPr>
        <w:pBdr>
          <w:top w:val="dotDash" w:sz="36" w:space="1" w:color="7E7D42"/>
          <w:left w:val="dotDash" w:sz="36" w:space="4" w:color="7E7D42"/>
          <w:bottom w:val="dotDash" w:sz="36" w:space="1" w:color="7E7D42"/>
          <w:right w:val="dotDash" w:sz="36" w:space="4" w:color="7E7D42"/>
        </w:pBdr>
        <w:rPr>
          <w:rFonts w:asciiTheme="minorHAnsi" w:hAnsiTheme="minorHAnsi"/>
          <w:szCs w:val="22"/>
        </w:rPr>
      </w:pPr>
      <w:r w:rsidRPr="00D17874">
        <w:rPr>
          <w:rFonts w:asciiTheme="minorHAnsi" w:hAnsiTheme="minorHAnsi"/>
          <w:szCs w:val="22"/>
        </w:rPr>
        <w:t xml:space="preserve">What to learn more about the Jurassic Coast? Our Ask the Expert resource with Dr </w:t>
      </w:r>
      <w:proofErr w:type="spellStart"/>
      <w:r w:rsidRPr="00D17874">
        <w:rPr>
          <w:rFonts w:asciiTheme="minorHAnsi" w:hAnsiTheme="minorHAnsi"/>
          <w:szCs w:val="22"/>
        </w:rPr>
        <w:t>Anjana</w:t>
      </w:r>
      <w:proofErr w:type="spellEnd"/>
      <w:r w:rsidRPr="00D17874">
        <w:rPr>
          <w:rFonts w:asciiTheme="minorHAnsi" w:hAnsiTheme="minorHAnsi"/>
          <w:szCs w:val="22"/>
        </w:rPr>
        <w:t xml:space="preserve"> </w:t>
      </w:r>
      <w:proofErr w:type="spellStart"/>
      <w:r w:rsidRPr="00D17874">
        <w:rPr>
          <w:rFonts w:asciiTheme="minorHAnsi" w:hAnsiTheme="minorHAnsi"/>
          <w:szCs w:val="22"/>
        </w:rPr>
        <w:t>Khatwa</w:t>
      </w:r>
      <w:proofErr w:type="spellEnd"/>
      <w:r w:rsidRPr="00D17874">
        <w:rPr>
          <w:rFonts w:asciiTheme="minorHAnsi" w:hAnsiTheme="minorHAnsi"/>
          <w:szCs w:val="22"/>
        </w:rPr>
        <w:t xml:space="preserve"> Ford discusses this unique landscape: </w:t>
      </w:r>
      <w:hyperlink r:id="rId13" w:history="1">
        <w:r w:rsidRPr="00D17874">
          <w:rPr>
            <w:rStyle w:val="Hyperlink"/>
            <w:rFonts w:asciiTheme="minorHAnsi" w:hAnsiTheme="minorHAnsi"/>
            <w:szCs w:val="22"/>
          </w:rPr>
          <w:t>http://www.rgs.org/OurWork/Schools/School+Members+Area/Ask+the+experts/Jurassic+Coast.htm</w:t>
        </w:r>
      </w:hyperlink>
    </w:p>
    <w:p w:rsidR="00D17874" w:rsidRPr="00D17874" w:rsidRDefault="00D17874" w:rsidP="00D17874">
      <w:pPr>
        <w:jc w:val="both"/>
        <w:rPr>
          <w:rFonts w:asciiTheme="minorHAnsi" w:hAnsiTheme="minorHAnsi"/>
          <w:szCs w:val="22"/>
        </w:rPr>
      </w:pPr>
      <w:r w:rsidRPr="00D17874">
        <w:rPr>
          <w:rFonts w:asciiTheme="minorHAnsi" w:hAnsiTheme="minorHAnsi"/>
          <w:szCs w:val="22"/>
        </w:rPr>
        <w:lastRenderedPageBreak/>
        <w:br/>
      </w:r>
    </w:p>
    <w:p w:rsidR="00D17874" w:rsidRPr="00D17874" w:rsidRDefault="00D17874" w:rsidP="00D17874">
      <w:pPr>
        <w:pStyle w:val="NormalWeb"/>
        <w:spacing w:before="0" w:beforeAutospacing="0" w:after="0" w:afterAutospacing="0"/>
        <w:jc w:val="both"/>
        <w:textAlignment w:val="baseline"/>
        <w:rPr>
          <w:rFonts w:asciiTheme="minorHAnsi" w:hAnsiTheme="minorHAnsi" w:cs="Arial"/>
          <w:color w:val="000000"/>
          <w:sz w:val="22"/>
          <w:szCs w:val="22"/>
        </w:rPr>
      </w:pPr>
      <w:r w:rsidRPr="00D17874">
        <w:rPr>
          <w:rFonts w:asciiTheme="minorHAnsi" w:hAnsiTheme="minorHAnsi" w:cs="Arial"/>
          <w:noProof/>
          <w:color w:val="000000"/>
          <w:sz w:val="22"/>
          <w:szCs w:val="22"/>
        </w:rPr>
        <w:drawing>
          <wp:inline distT="0" distB="0" distL="0" distR="0" wp14:anchorId="67FE6721" wp14:editId="25C7551A">
            <wp:extent cx="6098876" cy="3619710"/>
            <wp:effectExtent l="0" t="0" r="0" b="0"/>
            <wp:docPr id="5" name="Picture 5" descr="C:\Users\Laura.Price\Downloads\5966870728_c107af5095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aura.Price\Downloads\5966870728_c107af5095_b.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02755" cy="3622012"/>
                    </a:xfrm>
                    <a:prstGeom prst="rect">
                      <a:avLst/>
                    </a:prstGeom>
                    <a:noFill/>
                    <a:ln>
                      <a:noFill/>
                    </a:ln>
                  </pic:spPr>
                </pic:pic>
              </a:graphicData>
            </a:graphic>
          </wp:inline>
        </w:drawing>
      </w:r>
    </w:p>
    <w:p w:rsidR="00D17874" w:rsidRPr="00D17874" w:rsidRDefault="00D17874" w:rsidP="00D17874">
      <w:pPr>
        <w:pStyle w:val="NormalWeb"/>
        <w:spacing w:before="0" w:beforeAutospacing="0" w:after="0" w:afterAutospacing="0"/>
        <w:jc w:val="both"/>
        <w:textAlignment w:val="baseline"/>
        <w:rPr>
          <w:rFonts w:asciiTheme="minorHAnsi" w:hAnsiTheme="minorHAnsi" w:cs="Arial"/>
          <w:color w:val="000000"/>
          <w:sz w:val="18"/>
          <w:szCs w:val="18"/>
        </w:rPr>
      </w:pPr>
      <w:r w:rsidRPr="00D17874">
        <w:rPr>
          <w:rFonts w:asciiTheme="minorHAnsi" w:hAnsiTheme="minorHAnsi" w:cs="Arial"/>
          <w:color w:val="000000"/>
          <w:sz w:val="18"/>
          <w:szCs w:val="18"/>
        </w:rPr>
        <w:t>Liverpool Albert Docks © Barry Skeates, Flickr</w:t>
      </w:r>
    </w:p>
    <w:p w:rsidR="00D17874" w:rsidRPr="00D17874" w:rsidRDefault="00D17874" w:rsidP="00D17874">
      <w:pPr>
        <w:jc w:val="both"/>
        <w:rPr>
          <w:rFonts w:asciiTheme="minorHAnsi" w:hAnsiTheme="minorHAnsi"/>
          <w:szCs w:val="22"/>
        </w:rPr>
      </w:pPr>
    </w:p>
    <w:p w:rsidR="00D17874" w:rsidRPr="00D17874" w:rsidRDefault="00D17874" w:rsidP="00D17874">
      <w:pPr>
        <w:jc w:val="both"/>
        <w:rPr>
          <w:rFonts w:asciiTheme="minorHAnsi" w:hAnsiTheme="minorHAnsi"/>
          <w:szCs w:val="22"/>
        </w:rPr>
      </w:pPr>
      <w:r w:rsidRPr="00D17874">
        <w:rPr>
          <w:rFonts w:asciiTheme="minorHAnsi" w:hAnsiTheme="minorHAnsi"/>
          <w:szCs w:val="22"/>
        </w:rPr>
        <w:t>In 2015, it was reported widely in the press that the North West town of Warrington, Cheshire was ranked lowest in the index and therefore the “worst town for culture in Britain” (The Guardian, September 2015). This left the people of Warrington understandably upset, and the community has worked hard to have its assets recognised, such as: it’s home to England’s first industrial canal, during WW2 the largest US Army Air Force airfield outside of the US, and in 1987, it became home to the first IKEA store (</w:t>
      </w:r>
      <w:hyperlink r:id="rId15" w:history="1">
        <w:r w:rsidRPr="00D17874">
          <w:rPr>
            <w:rStyle w:val="Hyperlink"/>
            <w:rFonts w:asciiTheme="minorHAnsi" w:hAnsiTheme="minorHAnsi"/>
            <w:szCs w:val="22"/>
          </w:rPr>
          <w:t>Heritage Lottery Fund, 2016</w:t>
        </w:r>
      </w:hyperlink>
      <w:r w:rsidRPr="00D17874">
        <w:rPr>
          <w:rFonts w:asciiTheme="minorHAnsi" w:hAnsiTheme="minorHAnsi"/>
          <w:szCs w:val="22"/>
        </w:rPr>
        <w:t xml:space="preserve">). </w:t>
      </w:r>
    </w:p>
    <w:p w:rsidR="00D17874" w:rsidRPr="00D17874" w:rsidRDefault="00D17874" w:rsidP="00D17874">
      <w:pPr>
        <w:jc w:val="both"/>
        <w:rPr>
          <w:rFonts w:asciiTheme="minorHAnsi" w:hAnsiTheme="minorHAnsi"/>
          <w:szCs w:val="22"/>
        </w:rPr>
      </w:pPr>
    </w:p>
    <w:p w:rsidR="00D17874" w:rsidRPr="00D17874" w:rsidRDefault="00D17874" w:rsidP="00D17874">
      <w:pPr>
        <w:pStyle w:val="NormalWeb"/>
        <w:spacing w:before="0" w:beforeAutospacing="0" w:after="0" w:afterAutospacing="0"/>
        <w:textAlignment w:val="baseline"/>
        <w:rPr>
          <w:rStyle w:val="Hyperlink"/>
          <w:rFonts w:asciiTheme="minorHAnsi" w:hAnsiTheme="minorHAnsi" w:cs="Arial"/>
          <w:sz w:val="22"/>
          <w:szCs w:val="22"/>
        </w:rPr>
      </w:pPr>
      <w:r w:rsidRPr="00D17874">
        <w:rPr>
          <w:rFonts w:asciiTheme="minorHAnsi" w:hAnsiTheme="minorHAnsi" w:cs="Arial"/>
          <w:sz w:val="22"/>
          <w:szCs w:val="22"/>
        </w:rPr>
        <w:t>Britain’s Worst Places for Culture Named</w:t>
      </w:r>
      <w:r w:rsidRPr="00D17874">
        <w:rPr>
          <w:rFonts w:asciiTheme="minorHAnsi" w:hAnsiTheme="minorHAnsi" w:cs="Arial"/>
          <w:i/>
          <w:sz w:val="22"/>
          <w:szCs w:val="22"/>
        </w:rPr>
        <w:t>, The Independent, 2015:</w:t>
      </w:r>
      <w:r w:rsidRPr="00D17874">
        <w:rPr>
          <w:rFonts w:asciiTheme="minorHAnsi" w:hAnsiTheme="minorHAnsi" w:cs="Arial"/>
          <w:sz w:val="22"/>
          <w:szCs w:val="22"/>
        </w:rPr>
        <w:t xml:space="preserve"> </w:t>
      </w:r>
      <w:hyperlink r:id="rId16" w:history="1">
        <w:r w:rsidRPr="00D17874">
          <w:rPr>
            <w:rStyle w:val="Hyperlink"/>
            <w:rFonts w:asciiTheme="minorHAnsi" w:hAnsiTheme="minorHAnsi" w:cs="Arial"/>
            <w:sz w:val="22"/>
            <w:szCs w:val="22"/>
          </w:rPr>
          <w:t>http://www.independent.co.uk/news/uk/home-news/britains-worst-places-for-culture-named-10515216.html</w:t>
        </w:r>
      </w:hyperlink>
    </w:p>
    <w:p w:rsidR="00D17874" w:rsidRPr="00D17874" w:rsidRDefault="00D17874" w:rsidP="00D17874">
      <w:pPr>
        <w:pStyle w:val="NormalWeb"/>
        <w:spacing w:before="0" w:beforeAutospacing="0" w:after="0" w:afterAutospacing="0"/>
        <w:textAlignment w:val="baseline"/>
        <w:rPr>
          <w:rStyle w:val="Hyperlink"/>
          <w:rFonts w:asciiTheme="minorHAnsi" w:hAnsiTheme="minorHAnsi" w:cs="Arial"/>
          <w:sz w:val="22"/>
          <w:szCs w:val="22"/>
        </w:rPr>
      </w:pPr>
    </w:p>
    <w:p w:rsidR="00D17874" w:rsidRPr="00D17874" w:rsidRDefault="00D17874" w:rsidP="00D17874">
      <w:pPr>
        <w:pStyle w:val="NormalWeb"/>
        <w:pBdr>
          <w:top w:val="dotDash" w:sz="36" w:space="1" w:color="7E7D42"/>
          <w:left w:val="dotDash" w:sz="36" w:space="4" w:color="7E7D42"/>
          <w:bottom w:val="dotDash" w:sz="36" w:space="1" w:color="7E7D42"/>
          <w:right w:val="dotDash" w:sz="36" w:space="4" w:color="7E7D42"/>
        </w:pBdr>
        <w:spacing w:before="0" w:beforeAutospacing="0" w:after="0" w:afterAutospacing="0"/>
        <w:textAlignment w:val="baseline"/>
        <w:rPr>
          <w:rFonts w:asciiTheme="minorHAnsi" w:hAnsiTheme="minorHAnsi" w:cs="Arial"/>
          <w:color w:val="000000"/>
          <w:sz w:val="22"/>
          <w:szCs w:val="22"/>
        </w:rPr>
      </w:pPr>
      <w:r w:rsidRPr="00D17874">
        <w:rPr>
          <w:rFonts w:asciiTheme="minorHAnsi" w:hAnsiTheme="minorHAnsi" w:cs="Arial"/>
          <w:color w:val="000000"/>
          <w:sz w:val="22"/>
          <w:szCs w:val="22"/>
        </w:rPr>
        <w:t xml:space="preserve">More case studies on how people identify with the places they live, work, and place is available from the RSA, in partnership with the Heritage Lottery Fund here: </w:t>
      </w:r>
      <w:hyperlink r:id="rId17" w:history="1">
        <w:r w:rsidRPr="00D17874">
          <w:rPr>
            <w:rStyle w:val="Hyperlink"/>
            <w:rFonts w:asciiTheme="minorHAnsi" w:hAnsiTheme="minorHAnsi" w:cs="Arial"/>
            <w:sz w:val="22"/>
            <w:szCs w:val="22"/>
          </w:rPr>
          <w:t>https://medium.com/networked-heritage</w:t>
        </w:r>
      </w:hyperlink>
    </w:p>
    <w:p w:rsidR="00D17874" w:rsidRPr="00D17874" w:rsidRDefault="00D17874" w:rsidP="00D17874">
      <w:pPr>
        <w:pStyle w:val="NormalWeb"/>
        <w:spacing w:before="0" w:beforeAutospacing="0" w:after="0" w:afterAutospacing="0"/>
        <w:textAlignment w:val="baseline"/>
        <w:rPr>
          <w:rFonts w:asciiTheme="minorHAnsi" w:hAnsiTheme="minorHAnsi" w:cs="Arial"/>
          <w:b/>
          <w:color w:val="000000"/>
          <w:sz w:val="22"/>
          <w:szCs w:val="22"/>
        </w:rPr>
      </w:pPr>
    </w:p>
    <w:p w:rsidR="00D17874" w:rsidRPr="00D17874" w:rsidRDefault="00D17874" w:rsidP="00D17874">
      <w:pPr>
        <w:pStyle w:val="NormalWeb"/>
        <w:spacing w:before="0" w:beforeAutospacing="0" w:after="0" w:afterAutospacing="0"/>
        <w:jc w:val="both"/>
        <w:textAlignment w:val="baseline"/>
        <w:rPr>
          <w:rFonts w:asciiTheme="minorHAnsi" w:hAnsiTheme="minorHAnsi" w:cs="Arial"/>
          <w:b/>
          <w:color w:val="7E7D42"/>
        </w:rPr>
      </w:pPr>
      <w:r w:rsidRPr="00D17874">
        <w:rPr>
          <w:rFonts w:asciiTheme="minorHAnsi" w:hAnsiTheme="minorHAnsi" w:cs="Arial"/>
          <w:b/>
          <w:color w:val="7E7D42"/>
        </w:rPr>
        <w:t>Open data? How the Heritage Index was made</w:t>
      </w:r>
    </w:p>
    <w:p w:rsidR="00D17874" w:rsidRPr="00D17874" w:rsidRDefault="00D17874" w:rsidP="00D17874">
      <w:pPr>
        <w:pStyle w:val="NormalWeb"/>
        <w:spacing w:before="0" w:beforeAutospacing="0" w:after="0" w:afterAutospacing="0"/>
        <w:jc w:val="both"/>
        <w:textAlignment w:val="baseline"/>
        <w:rPr>
          <w:rFonts w:asciiTheme="minorHAnsi" w:hAnsiTheme="minorHAnsi"/>
          <w:sz w:val="22"/>
          <w:szCs w:val="22"/>
        </w:rPr>
      </w:pPr>
    </w:p>
    <w:p w:rsidR="00D17874" w:rsidRPr="00D17874" w:rsidRDefault="00D17874" w:rsidP="00D17874">
      <w:pPr>
        <w:pStyle w:val="NormalWeb"/>
        <w:spacing w:before="0" w:beforeAutospacing="0" w:after="0" w:afterAutospacing="0"/>
        <w:jc w:val="both"/>
        <w:textAlignment w:val="baseline"/>
        <w:rPr>
          <w:rFonts w:asciiTheme="minorHAnsi" w:hAnsiTheme="minorHAnsi"/>
          <w:sz w:val="22"/>
          <w:szCs w:val="22"/>
        </w:rPr>
      </w:pPr>
      <w:r w:rsidRPr="00D17874">
        <w:rPr>
          <w:rFonts w:asciiTheme="minorHAnsi" w:hAnsiTheme="minorHAnsi"/>
          <w:sz w:val="22"/>
          <w:szCs w:val="22"/>
        </w:rPr>
        <w:t xml:space="preserve">Although the Index features over 100 datasets, heritage is difficult to quantify and record. In order to create the Index, the RSA used open data and online platforms with information often produced by dedicated and enthusiastic volunteers. For example, the Index used platforms such as </w:t>
      </w:r>
      <w:hyperlink r:id="rId18" w:history="1">
        <w:r w:rsidRPr="00D17874">
          <w:rPr>
            <w:rStyle w:val="Hyperlink"/>
            <w:rFonts w:asciiTheme="minorHAnsi" w:hAnsiTheme="minorHAnsi"/>
            <w:sz w:val="22"/>
            <w:szCs w:val="22"/>
          </w:rPr>
          <w:t>Open Plaques</w:t>
        </w:r>
      </w:hyperlink>
      <w:r w:rsidRPr="00D17874">
        <w:rPr>
          <w:rFonts w:asciiTheme="minorHAnsi" w:hAnsiTheme="minorHAnsi"/>
          <w:sz w:val="22"/>
          <w:szCs w:val="22"/>
        </w:rPr>
        <w:t xml:space="preserve"> and </w:t>
      </w:r>
      <w:hyperlink r:id="rId19" w:history="1">
        <w:r w:rsidRPr="00D17874">
          <w:rPr>
            <w:rStyle w:val="Hyperlink"/>
            <w:rFonts w:asciiTheme="minorHAnsi" w:hAnsiTheme="minorHAnsi"/>
            <w:sz w:val="22"/>
            <w:szCs w:val="22"/>
          </w:rPr>
          <w:t>Historypin,</w:t>
        </w:r>
      </w:hyperlink>
      <w:r w:rsidRPr="00D17874">
        <w:rPr>
          <w:rFonts w:asciiTheme="minorHAnsi" w:hAnsiTheme="minorHAnsi"/>
          <w:sz w:val="22"/>
          <w:szCs w:val="22"/>
        </w:rPr>
        <w:t xml:space="preserve"> that crowdsource information over the internet, building up an extensive library of almost 10,000 plaques and 60,000 pins of historical information. The index was also supported by the Welsh government’s GIS portal, and the Scottish governments mapping of urban green space. </w:t>
      </w:r>
    </w:p>
    <w:p w:rsidR="00D17874" w:rsidRPr="00D17874" w:rsidRDefault="00D17874" w:rsidP="00D17874">
      <w:pPr>
        <w:pStyle w:val="NormalWeb"/>
        <w:spacing w:before="0" w:beforeAutospacing="0" w:after="0" w:afterAutospacing="0"/>
        <w:jc w:val="both"/>
        <w:textAlignment w:val="baseline"/>
        <w:rPr>
          <w:rFonts w:asciiTheme="minorHAnsi" w:hAnsiTheme="minorHAnsi"/>
          <w:sz w:val="22"/>
          <w:szCs w:val="22"/>
        </w:rPr>
      </w:pPr>
    </w:p>
    <w:p w:rsidR="00D17874" w:rsidRDefault="00D17874" w:rsidP="00D17874">
      <w:pPr>
        <w:pStyle w:val="NormalWeb"/>
        <w:spacing w:before="0" w:beforeAutospacing="0" w:after="0" w:afterAutospacing="0"/>
        <w:jc w:val="both"/>
        <w:textAlignment w:val="baseline"/>
        <w:rPr>
          <w:rFonts w:asciiTheme="minorHAnsi" w:hAnsiTheme="minorHAnsi"/>
          <w:sz w:val="22"/>
          <w:szCs w:val="22"/>
        </w:rPr>
      </w:pPr>
      <w:r w:rsidRPr="00D17874">
        <w:rPr>
          <w:rFonts w:asciiTheme="minorHAnsi" w:hAnsiTheme="minorHAnsi"/>
          <w:sz w:val="22"/>
          <w:szCs w:val="22"/>
        </w:rPr>
        <w:t xml:space="preserve">The index features over 100 datasets, but heritage is difficult to quantify and record. Questions that the RSA considered were: what if the physical legacy of place history is not considered valuable by local residents? In this situation, is it up to people in the local area to suggest additional datasets that reflect what is held valuable locally and what can be compared with other locations. </w:t>
      </w:r>
    </w:p>
    <w:p w:rsidR="00D17874" w:rsidRDefault="00D17874" w:rsidP="00D17874">
      <w:pPr>
        <w:pStyle w:val="NormalWeb"/>
        <w:spacing w:before="0" w:beforeAutospacing="0" w:after="0" w:afterAutospacing="0"/>
        <w:jc w:val="both"/>
        <w:textAlignment w:val="baseline"/>
        <w:rPr>
          <w:rFonts w:asciiTheme="minorHAnsi" w:hAnsiTheme="minorHAnsi"/>
          <w:sz w:val="22"/>
          <w:szCs w:val="22"/>
        </w:rPr>
      </w:pPr>
    </w:p>
    <w:p w:rsidR="00D17874" w:rsidRPr="00D17874" w:rsidRDefault="00D17874" w:rsidP="00D17874">
      <w:pPr>
        <w:pStyle w:val="NormalWeb"/>
        <w:pBdr>
          <w:top w:val="dotDash" w:sz="36" w:space="1" w:color="7E7D42"/>
          <w:left w:val="dotDash" w:sz="36" w:space="4" w:color="7E7D42"/>
          <w:bottom w:val="dotDash" w:sz="36" w:space="1" w:color="7E7D42"/>
          <w:right w:val="dotDash" w:sz="36" w:space="4" w:color="7E7D42"/>
        </w:pBdr>
        <w:spacing w:before="0" w:beforeAutospacing="0" w:after="0" w:afterAutospacing="0"/>
        <w:textAlignment w:val="baseline"/>
        <w:rPr>
          <w:rFonts w:asciiTheme="minorHAnsi" w:hAnsiTheme="minorHAnsi"/>
        </w:rPr>
      </w:pPr>
      <w:r>
        <w:rPr>
          <w:rFonts w:asciiTheme="minorHAnsi" w:hAnsiTheme="minorHAnsi"/>
          <w:sz w:val="22"/>
          <w:szCs w:val="22"/>
        </w:rPr>
        <w:lastRenderedPageBreak/>
        <w:t xml:space="preserve">Using data skills in Geography? Resources on quantitative methods, supported by the Nuffield Foundation are available here: </w:t>
      </w:r>
      <w:hyperlink r:id="rId20" w:history="1">
        <w:r w:rsidRPr="00D17874">
          <w:rPr>
            <w:rStyle w:val="Hyperlink"/>
            <w:rFonts w:asciiTheme="minorHAnsi" w:hAnsiTheme="minorHAnsi"/>
            <w:sz w:val="22"/>
            <w:szCs w:val="22"/>
          </w:rPr>
          <w:t>http://www.rgs.org/OurWork/Schools/Data+skills+in+geography/Data+skills+in+geography.htm</w:t>
        </w:r>
      </w:hyperlink>
    </w:p>
    <w:p w:rsidR="00D17874" w:rsidRPr="00D17874" w:rsidRDefault="00D17874" w:rsidP="00D17874">
      <w:pPr>
        <w:pStyle w:val="NormalWeb"/>
        <w:spacing w:before="0" w:beforeAutospacing="0" w:after="0" w:afterAutospacing="0"/>
        <w:jc w:val="both"/>
        <w:textAlignment w:val="baseline"/>
        <w:rPr>
          <w:rFonts w:asciiTheme="minorHAnsi" w:hAnsiTheme="minorHAnsi" w:cs="Arial"/>
          <w:b/>
          <w:color w:val="000000"/>
        </w:rPr>
      </w:pPr>
    </w:p>
    <w:p w:rsidR="00D17874" w:rsidRPr="00D17874" w:rsidRDefault="00D17874" w:rsidP="00D17874">
      <w:pPr>
        <w:pStyle w:val="NormalWeb"/>
        <w:spacing w:before="0" w:beforeAutospacing="0" w:after="0" w:afterAutospacing="0"/>
        <w:jc w:val="both"/>
        <w:textAlignment w:val="baseline"/>
        <w:rPr>
          <w:rFonts w:asciiTheme="minorHAnsi" w:hAnsiTheme="minorHAnsi" w:cs="Arial"/>
          <w:b/>
          <w:color w:val="000000"/>
        </w:rPr>
      </w:pPr>
      <w:r w:rsidRPr="00D17874">
        <w:rPr>
          <w:rFonts w:asciiTheme="minorHAnsi" w:hAnsiTheme="minorHAnsi" w:cs="Arial"/>
          <w:b/>
          <w:color w:val="7E7D42"/>
        </w:rPr>
        <w:t>What can we learn about the value of place through the RSA Heritage Index?</w:t>
      </w:r>
    </w:p>
    <w:p w:rsidR="00D17874" w:rsidRPr="00D17874" w:rsidRDefault="00D17874" w:rsidP="00D17874">
      <w:pPr>
        <w:pStyle w:val="NormalWeb"/>
        <w:spacing w:before="0" w:beforeAutospacing="0" w:after="0" w:afterAutospacing="0"/>
        <w:jc w:val="both"/>
        <w:textAlignment w:val="baseline"/>
        <w:rPr>
          <w:rFonts w:asciiTheme="minorHAnsi" w:hAnsiTheme="minorHAnsi" w:cs="Arial"/>
          <w:color w:val="000000"/>
          <w:sz w:val="22"/>
          <w:szCs w:val="22"/>
        </w:rPr>
      </w:pPr>
    </w:p>
    <w:p w:rsidR="00D17874" w:rsidRPr="00D17874" w:rsidRDefault="00D17874" w:rsidP="00D17874">
      <w:pPr>
        <w:pStyle w:val="NormalWeb"/>
        <w:spacing w:before="0" w:beforeAutospacing="0" w:after="0" w:afterAutospacing="0"/>
        <w:jc w:val="both"/>
        <w:textAlignment w:val="baseline"/>
        <w:rPr>
          <w:rFonts w:asciiTheme="minorHAnsi" w:hAnsiTheme="minorHAnsi" w:cs="Arial"/>
          <w:color w:val="000000"/>
          <w:sz w:val="22"/>
          <w:szCs w:val="22"/>
        </w:rPr>
      </w:pPr>
      <w:r w:rsidRPr="00D17874">
        <w:rPr>
          <w:rFonts w:asciiTheme="minorHAnsi" w:hAnsiTheme="minorHAnsi" w:cs="Arial"/>
          <w:color w:val="000000"/>
          <w:sz w:val="22"/>
          <w:szCs w:val="22"/>
        </w:rPr>
        <w:t>As human geographer Tim Cresswell (2008) has suggested, “p</w:t>
      </w:r>
      <w:r w:rsidRPr="00D17874">
        <w:rPr>
          <w:rFonts w:asciiTheme="minorHAnsi" w:hAnsiTheme="minorHAnsi" w:cs="Arial"/>
          <w:sz w:val="22"/>
          <w:szCs w:val="22"/>
        </w:rPr>
        <w:t xml:space="preserve">laces, then, are particular constellations of material things that occupy a particular segment of space and have sets of meanings attached to them”. </w:t>
      </w:r>
      <w:r w:rsidRPr="00D17874">
        <w:rPr>
          <w:rFonts w:asciiTheme="minorHAnsi" w:hAnsiTheme="minorHAnsi" w:cs="Arial"/>
          <w:color w:val="000000"/>
          <w:sz w:val="22"/>
          <w:szCs w:val="22"/>
        </w:rPr>
        <w:t xml:space="preserve">The Heritage Index shows us how place is shaped and produced by both material and representational geographies. So, material things (buildings, castles, pork pies) are more than just the passive recipients of cultural values and meanings but rather they also actively shape the “imaginative geographies” of place and place-making. The Index shows how external agencies attempt to quantify these experiences for future development and place-making activities. The Heritage Index is one such practice, but it also reflects the success of heritage and place-making agencies such as National Trust, English Heritage, and the European Commission, which establish and develop local places through national policies. </w:t>
      </w:r>
    </w:p>
    <w:p w:rsidR="00D17874" w:rsidRPr="00D17874" w:rsidRDefault="00D17874" w:rsidP="00D17874">
      <w:pPr>
        <w:pStyle w:val="NormalWeb"/>
        <w:spacing w:before="0" w:beforeAutospacing="0" w:after="0" w:afterAutospacing="0"/>
        <w:jc w:val="both"/>
        <w:textAlignment w:val="baseline"/>
        <w:rPr>
          <w:rFonts w:asciiTheme="minorHAnsi" w:hAnsiTheme="minorHAnsi" w:cs="Arial"/>
          <w:color w:val="000000"/>
          <w:sz w:val="22"/>
          <w:szCs w:val="22"/>
        </w:rPr>
      </w:pPr>
    </w:p>
    <w:p w:rsidR="00D17874" w:rsidRPr="00D17874" w:rsidRDefault="00D17874" w:rsidP="00D17874">
      <w:pPr>
        <w:pStyle w:val="NormalWeb"/>
        <w:spacing w:before="0" w:beforeAutospacing="0" w:after="0" w:afterAutospacing="0"/>
        <w:jc w:val="both"/>
        <w:textAlignment w:val="baseline"/>
        <w:rPr>
          <w:rFonts w:asciiTheme="minorHAnsi" w:hAnsiTheme="minorHAnsi" w:cs="Arial"/>
          <w:color w:val="000000"/>
          <w:sz w:val="22"/>
          <w:szCs w:val="22"/>
        </w:rPr>
      </w:pPr>
      <w:r w:rsidRPr="00D17874">
        <w:rPr>
          <w:rFonts w:asciiTheme="minorHAnsi" w:hAnsiTheme="minorHAnsi" w:cs="Arial"/>
          <w:noProof/>
          <w:color w:val="000000"/>
          <w:sz w:val="22"/>
          <w:szCs w:val="22"/>
        </w:rPr>
        <w:drawing>
          <wp:inline distT="0" distB="0" distL="0" distR="0" wp14:anchorId="6B188070" wp14:editId="26043928">
            <wp:extent cx="6021238" cy="3689572"/>
            <wp:effectExtent l="0" t="0" r="0" b="6350"/>
            <wp:docPr id="6" name="Picture 6" descr="C:\Users\Laura.Price\Downloads\316784998_74ca616c36_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aura.Price\Downloads\316784998_74ca616c36_z.jpg"/>
                    <pic:cNvPicPr>
                      <a:picLocks noChangeAspect="1" noChangeArrowheads="1"/>
                    </pic:cNvPicPr>
                  </pic:nvPicPr>
                  <pic:blipFill rotWithShape="1">
                    <a:blip r:embed="rId21">
                      <a:extLst>
                        <a:ext uri="{28A0092B-C50C-407E-A947-70E740481C1C}">
                          <a14:useLocalDpi xmlns:a14="http://schemas.microsoft.com/office/drawing/2010/main" val="0"/>
                        </a:ext>
                      </a:extLst>
                    </a:blip>
                    <a:srcRect b="16901"/>
                    <a:stretch/>
                  </pic:blipFill>
                  <pic:spPr bwMode="auto">
                    <a:xfrm>
                      <a:off x="0" y="0"/>
                      <a:ext cx="6022815" cy="3690538"/>
                    </a:xfrm>
                    <a:prstGeom prst="rect">
                      <a:avLst/>
                    </a:prstGeom>
                    <a:noFill/>
                    <a:ln>
                      <a:noFill/>
                    </a:ln>
                    <a:extLst>
                      <a:ext uri="{53640926-AAD7-44D8-BBD7-CCE9431645EC}">
                        <a14:shadowObscured xmlns:a14="http://schemas.microsoft.com/office/drawing/2010/main"/>
                      </a:ext>
                    </a:extLst>
                  </pic:spPr>
                </pic:pic>
              </a:graphicData>
            </a:graphic>
          </wp:inline>
        </w:drawing>
      </w:r>
    </w:p>
    <w:p w:rsidR="00D17874" w:rsidRPr="00D17874" w:rsidRDefault="00D17874" w:rsidP="00D17874">
      <w:pPr>
        <w:pStyle w:val="NormalWeb"/>
        <w:spacing w:before="0" w:beforeAutospacing="0" w:after="0" w:afterAutospacing="0"/>
        <w:jc w:val="both"/>
        <w:textAlignment w:val="baseline"/>
        <w:rPr>
          <w:rFonts w:asciiTheme="minorHAnsi" w:hAnsiTheme="minorHAnsi" w:cs="Arial"/>
          <w:color w:val="000000"/>
          <w:sz w:val="18"/>
          <w:szCs w:val="18"/>
        </w:rPr>
      </w:pPr>
      <w:r w:rsidRPr="00D17874">
        <w:rPr>
          <w:rFonts w:asciiTheme="minorHAnsi" w:hAnsiTheme="minorHAnsi" w:cs="Arial"/>
          <w:color w:val="000000"/>
          <w:sz w:val="18"/>
          <w:szCs w:val="18"/>
        </w:rPr>
        <w:t>Christmas Lights, Yorkshire ©Timothy E Baldwin</w:t>
      </w:r>
    </w:p>
    <w:p w:rsidR="00D17874" w:rsidRPr="00D17874" w:rsidRDefault="00D17874" w:rsidP="00D17874">
      <w:pPr>
        <w:pStyle w:val="NormalWeb"/>
        <w:spacing w:before="0" w:beforeAutospacing="0" w:after="0" w:afterAutospacing="0"/>
        <w:jc w:val="both"/>
        <w:textAlignment w:val="baseline"/>
        <w:rPr>
          <w:rFonts w:asciiTheme="minorHAnsi" w:hAnsiTheme="minorHAnsi" w:cs="Arial"/>
          <w:color w:val="000000"/>
          <w:sz w:val="22"/>
          <w:szCs w:val="22"/>
        </w:rPr>
      </w:pPr>
    </w:p>
    <w:p w:rsidR="00D17874" w:rsidRPr="00D17874" w:rsidRDefault="00D17874" w:rsidP="00D17874">
      <w:pPr>
        <w:pStyle w:val="NormalWeb"/>
        <w:spacing w:before="0" w:beforeAutospacing="0" w:after="0" w:afterAutospacing="0"/>
        <w:jc w:val="both"/>
        <w:textAlignment w:val="baseline"/>
        <w:rPr>
          <w:rFonts w:asciiTheme="minorHAnsi" w:hAnsiTheme="minorHAnsi"/>
        </w:rPr>
      </w:pPr>
      <w:r w:rsidRPr="00D17874">
        <w:rPr>
          <w:rFonts w:asciiTheme="minorHAnsi" w:hAnsiTheme="minorHAnsi" w:cs="Arial"/>
          <w:color w:val="000000"/>
          <w:sz w:val="22"/>
          <w:szCs w:val="22"/>
        </w:rPr>
        <w:t xml:space="preserve">However, in doing so, are there certain experiences, or rather identities that may be excluded in these exercises?  Cultural geographer Tim Edensor (2009) has suggested there is a tendency by external agencies to value certain creative practices and histories over more everyday, vernacular creativity, or geographies that may be difficult to quantify in terms of social, economic and cultural capital. Using the example of Christmas light displays in December, Edensor states that these practices are community minded acts that attempt to give places a distinctive local feel but they may not be recognised formally as ‘place-making’.  Perhaps then, residents living in towns that have performed poorly in the Index may be able to offer alternative, or contrasting experiences and representations to those captured in this place-making exercise. </w:t>
      </w:r>
    </w:p>
    <w:p w:rsidR="00D17874" w:rsidRPr="00D17874" w:rsidRDefault="00D17874" w:rsidP="00D17874">
      <w:pPr>
        <w:pStyle w:val="NormalWeb"/>
        <w:spacing w:before="0" w:beforeAutospacing="0" w:after="0" w:afterAutospacing="0"/>
        <w:jc w:val="both"/>
        <w:textAlignment w:val="baseline"/>
        <w:rPr>
          <w:rFonts w:asciiTheme="minorHAnsi" w:hAnsiTheme="minorHAnsi" w:cs="Arial"/>
          <w:color w:val="000000"/>
          <w:sz w:val="22"/>
          <w:szCs w:val="22"/>
        </w:rPr>
      </w:pPr>
    </w:p>
    <w:p w:rsidR="00D17874" w:rsidRPr="00D17874" w:rsidRDefault="00D17874" w:rsidP="00D17874">
      <w:pPr>
        <w:pStyle w:val="NormalWeb"/>
        <w:spacing w:before="0" w:beforeAutospacing="0" w:after="0" w:afterAutospacing="0"/>
        <w:jc w:val="both"/>
        <w:textAlignment w:val="baseline"/>
        <w:rPr>
          <w:rFonts w:asciiTheme="minorHAnsi" w:hAnsiTheme="minorHAnsi" w:cs="Arial"/>
          <w:b/>
          <w:color w:val="7E7D42"/>
        </w:rPr>
      </w:pPr>
      <w:r w:rsidRPr="00D17874">
        <w:rPr>
          <w:rFonts w:asciiTheme="minorHAnsi" w:hAnsiTheme="minorHAnsi" w:cs="Arial"/>
          <w:b/>
          <w:color w:val="7E7D42"/>
        </w:rPr>
        <w:t>Conclusion</w:t>
      </w:r>
    </w:p>
    <w:p w:rsidR="00D17874" w:rsidRPr="00D17874" w:rsidRDefault="00D17874" w:rsidP="00D17874">
      <w:pPr>
        <w:pStyle w:val="NormalWeb"/>
        <w:spacing w:before="0" w:beforeAutospacing="0" w:after="0" w:afterAutospacing="0"/>
        <w:jc w:val="both"/>
        <w:textAlignment w:val="baseline"/>
        <w:rPr>
          <w:rFonts w:asciiTheme="minorHAnsi" w:hAnsiTheme="minorHAnsi" w:cs="Arial"/>
          <w:color w:val="000000"/>
          <w:sz w:val="22"/>
          <w:szCs w:val="22"/>
        </w:rPr>
      </w:pPr>
    </w:p>
    <w:p w:rsidR="00D17874" w:rsidRPr="00D17874" w:rsidRDefault="00D17874" w:rsidP="00D17874">
      <w:pPr>
        <w:pStyle w:val="NormalWeb"/>
        <w:spacing w:before="0" w:beforeAutospacing="0" w:after="0" w:afterAutospacing="0"/>
        <w:jc w:val="both"/>
        <w:textAlignment w:val="baseline"/>
        <w:rPr>
          <w:rFonts w:asciiTheme="minorHAnsi" w:hAnsiTheme="minorHAnsi" w:cs="Arial"/>
          <w:color w:val="000000"/>
          <w:sz w:val="22"/>
          <w:szCs w:val="22"/>
        </w:rPr>
      </w:pPr>
      <w:r w:rsidRPr="00D17874">
        <w:rPr>
          <w:rFonts w:asciiTheme="minorHAnsi" w:hAnsiTheme="minorHAnsi" w:cs="Arial"/>
          <w:color w:val="000000"/>
          <w:sz w:val="22"/>
          <w:szCs w:val="22"/>
        </w:rPr>
        <w:t xml:space="preserve">The Heritage Index draws attention to the spaces and activities that make places unique that give them their feel. In some situations, this can be harnessed to improve an area in economic, social and cultural </w:t>
      </w:r>
      <w:r w:rsidRPr="00D17874">
        <w:rPr>
          <w:rFonts w:asciiTheme="minorHAnsi" w:hAnsiTheme="minorHAnsi" w:cs="Arial"/>
          <w:color w:val="000000"/>
          <w:sz w:val="22"/>
          <w:szCs w:val="22"/>
        </w:rPr>
        <w:lastRenderedPageBreak/>
        <w:t xml:space="preserve">terms. To do so, requires community and state help to preserve and sustain sites of interest. It is hoped by the Royal Society, that the Heritage Index will enable communities to do so and perhaps promote their local area to encourage tourism, and business. However, as geographers it is important to be critical of such techniques and to consider the research methods and data behind it, and engage with both place, and how places are represented, in a meaningful way. </w:t>
      </w:r>
    </w:p>
    <w:p w:rsidR="00D17874" w:rsidRPr="00D17874" w:rsidRDefault="00D17874" w:rsidP="00D17874">
      <w:pPr>
        <w:jc w:val="both"/>
        <w:rPr>
          <w:rFonts w:asciiTheme="minorHAnsi" w:hAnsiTheme="minorHAnsi" w:cs="Arial"/>
          <w:b/>
          <w:szCs w:val="22"/>
        </w:rPr>
      </w:pPr>
    </w:p>
    <w:p w:rsidR="00D17874" w:rsidRPr="00D17874" w:rsidRDefault="00D17874" w:rsidP="00D17874">
      <w:pPr>
        <w:jc w:val="both"/>
        <w:rPr>
          <w:rFonts w:asciiTheme="minorHAnsi" w:hAnsiTheme="minorHAnsi" w:cs="Arial"/>
          <w:b/>
          <w:color w:val="7E7D42"/>
          <w:sz w:val="24"/>
          <w:szCs w:val="24"/>
        </w:rPr>
      </w:pPr>
      <w:r w:rsidRPr="00D17874">
        <w:rPr>
          <w:rFonts w:asciiTheme="minorHAnsi" w:hAnsiTheme="minorHAnsi" w:cs="Arial"/>
          <w:b/>
          <w:color w:val="7E7D42"/>
          <w:sz w:val="24"/>
          <w:szCs w:val="24"/>
        </w:rPr>
        <w:t>Lesson Ideas</w:t>
      </w:r>
    </w:p>
    <w:p w:rsidR="00D17874" w:rsidRPr="00D17874" w:rsidRDefault="00D17874" w:rsidP="00D17874">
      <w:pPr>
        <w:jc w:val="both"/>
        <w:rPr>
          <w:rFonts w:asciiTheme="minorHAnsi" w:hAnsiTheme="minorHAnsi" w:cs="Arial"/>
          <w:b/>
          <w:szCs w:val="22"/>
        </w:rPr>
      </w:pPr>
    </w:p>
    <w:p w:rsidR="00D17874" w:rsidRPr="00D17874" w:rsidRDefault="00D17874" w:rsidP="00D17874">
      <w:pPr>
        <w:rPr>
          <w:rFonts w:asciiTheme="minorHAnsi" w:hAnsiTheme="minorHAnsi" w:cs="Arial"/>
          <w:szCs w:val="22"/>
        </w:rPr>
      </w:pPr>
      <w:r w:rsidRPr="00D17874">
        <w:rPr>
          <w:rFonts w:asciiTheme="minorHAnsi" w:hAnsiTheme="minorHAnsi" w:cs="Arial"/>
          <w:szCs w:val="22"/>
        </w:rPr>
        <w:t>Look at your own borough, or area, do you feel the data is accurately representing this place?</w:t>
      </w:r>
      <w:r w:rsidRPr="00D17874">
        <w:rPr>
          <w:rFonts w:asciiTheme="minorHAnsi" w:hAnsiTheme="minorHAnsi" w:cs="Arial"/>
          <w:szCs w:val="22"/>
        </w:rPr>
        <w:br/>
        <w:t xml:space="preserve">THE RSA Heritage Index (maps and data are downloadable here): </w:t>
      </w:r>
      <w:hyperlink r:id="rId22" w:history="1">
        <w:r w:rsidRPr="00D17874">
          <w:rPr>
            <w:rStyle w:val="Hyperlink"/>
            <w:rFonts w:asciiTheme="minorHAnsi" w:hAnsiTheme="minorHAnsi" w:cs="Arial"/>
            <w:szCs w:val="22"/>
          </w:rPr>
          <w:t>https://www.thersa.org/action-and-research/rsa-projects/public-services-and-communities-folder/heritage-and-place/explore-the-data/</w:t>
        </w:r>
      </w:hyperlink>
    </w:p>
    <w:p w:rsidR="00D17874" w:rsidRPr="00D17874" w:rsidRDefault="00D17874" w:rsidP="00D17874">
      <w:pPr>
        <w:jc w:val="both"/>
        <w:rPr>
          <w:rFonts w:asciiTheme="minorHAnsi" w:hAnsiTheme="minorHAnsi" w:cs="Arial"/>
          <w:szCs w:val="22"/>
        </w:rPr>
      </w:pPr>
      <w:r w:rsidRPr="00D17874">
        <w:rPr>
          <w:rFonts w:asciiTheme="minorHAnsi" w:hAnsiTheme="minorHAnsi" w:cs="Arial"/>
          <w:szCs w:val="22"/>
        </w:rPr>
        <w:br/>
        <w:t xml:space="preserve">Does it reflect your experience? Which other data may be useful? Think of two or three other categories. </w:t>
      </w:r>
    </w:p>
    <w:p w:rsidR="00D17874" w:rsidRPr="00D17874" w:rsidRDefault="00D17874" w:rsidP="00D17874">
      <w:pPr>
        <w:jc w:val="both"/>
        <w:rPr>
          <w:rFonts w:asciiTheme="minorHAnsi" w:hAnsiTheme="minorHAnsi" w:cs="Arial"/>
          <w:szCs w:val="22"/>
        </w:rPr>
      </w:pPr>
    </w:p>
    <w:p w:rsidR="00D17874" w:rsidRPr="00D17874" w:rsidRDefault="00D17874" w:rsidP="00D17874">
      <w:pPr>
        <w:jc w:val="both"/>
        <w:rPr>
          <w:rFonts w:asciiTheme="minorHAnsi" w:hAnsiTheme="minorHAnsi" w:cs="Arial"/>
          <w:szCs w:val="22"/>
        </w:rPr>
      </w:pPr>
      <w:r w:rsidRPr="00D17874">
        <w:rPr>
          <w:rFonts w:asciiTheme="minorHAnsi" w:hAnsiTheme="minorHAnsi" w:cs="Arial"/>
          <w:szCs w:val="22"/>
        </w:rPr>
        <w:t>Choose a location that is very different to where you live, but one you have heard of. Create a fact sheet on what makes this place special. Are you surprised by what you find? How does it compare to the geographical imagination you had of this place?</w:t>
      </w:r>
    </w:p>
    <w:p w:rsidR="00D17874" w:rsidRPr="00D17874" w:rsidRDefault="00D17874" w:rsidP="00D17874">
      <w:pPr>
        <w:jc w:val="both"/>
        <w:rPr>
          <w:rFonts w:asciiTheme="minorHAnsi" w:hAnsiTheme="minorHAnsi" w:cs="Arial"/>
          <w:szCs w:val="22"/>
        </w:rPr>
      </w:pPr>
    </w:p>
    <w:p w:rsidR="00D17874" w:rsidRPr="00D17874" w:rsidRDefault="00D17874" w:rsidP="00D17874">
      <w:pPr>
        <w:jc w:val="both"/>
        <w:rPr>
          <w:rFonts w:asciiTheme="minorHAnsi" w:hAnsiTheme="minorHAnsi" w:cs="Arial"/>
          <w:szCs w:val="22"/>
        </w:rPr>
      </w:pPr>
      <w:r w:rsidRPr="00D17874">
        <w:rPr>
          <w:rFonts w:asciiTheme="minorHAnsi" w:hAnsiTheme="minorHAnsi" w:cs="Arial"/>
          <w:szCs w:val="22"/>
        </w:rPr>
        <w:t xml:space="preserve">Choose a location that has not performed well in the index, and that may be, in some way, lacking heritage. Through independent research, explore why you think this place lacks heritage, and have you found anything that you think should be considered as making this place unique. </w:t>
      </w:r>
    </w:p>
    <w:p w:rsidR="00D17874" w:rsidRPr="00D17874" w:rsidRDefault="00D17874" w:rsidP="00D17874">
      <w:pPr>
        <w:jc w:val="both"/>
        <w:rPr>
          <w:rFonts w:asciiTheme="minorHAnsi" w:hAnsiTheme="minorHAnsi" w:cs="Arial"/>
          <w:iCs/>
          <w:color w:val="000000"/>
          <w:szCs w:val="22"/>
        </w:rPr>
      </w:pPr>
    </w:p>
    <w:p w:rsidR="00D17874" w:rsidRPr="00D17874" w:rsidRDefault="00D17874" w:rsidP="00D17874">
      <w:pPr>
        <w:jc w:val="both"/>
        <w:rPr>
          <w:rFonts w:asciiTheme="minorHAnsi" w:hAnsiTheme="minorHAnsi" w:cs="Arial"/>
          <w:iCs/>
          <w:color w:val="7E7D42"/>
          <w:sz w:val="24"/>
          <w:szCs w:val="24"/>
        </w:rPr>
      </w:pPr>
      <w:r w:rsidRPr="00D17874">
        <w:rPr>
          <w:rFonts w:asciiTheme="minorHAnsi" w:hAnsiTheme="minorHAnsi" w:cs="Arial"/>
          <w:b/>
          <w:color w:val="7E7D42"/>
          <w:sz w:val="24"/>
          <w:szCs w:val="24"/>
        </w:rPr>
        <w:t>Key words</w:t>
      </w:r>
    </w:p>
    <w:p w:rsidR="00D17874" w:rsidRPr="00D17874" w:rsidRDefault="00D17874" w:rsidP="00D17874">
      <w:pPr>
        <w:jc w:val="both"/>
        <w:rPr>
          <w:rFonts w:asciiTheme="minorHAnsi" w:hAnsiTheme="minorHAnsi" w:cs="Arial"/>
          <w:iCs/>
          <w:color w:val="000000"/>
          <w:szCs w:val="22"/>
        </w:rPr>
      </w:pPr>
      <w:r w:rsidRPr="00D17874">
        <w:rPr>
          <w:rFonts w:asciiTheme="minorHAnsi" w:hAnsiTheme="minorHAnsi" w:cs="Arial"/>
          <w:iCs/>
          <w:color w:val="000000"/>
          <w:szCs w:val="22"/>
        </w:rPr>
        <w:br/>
      </w:r>
      <w:r w:rsidRPr="00D17874">
        <w:rPr>
          <w:rFonts w:asciiTheme="minorHAnsi" w:hAnsiTheme="minorHAnsi" w:cs="Arial"/>
          <w:i/>
          <w:iCs/>
          <w:color w:val="000000"/>
          <w:szCs w:val="22"/>
        </w:rPr>
        <w:t>Cultural capital:</w:t>
      </w:r>
      <w:r w:rsidRPr="00D17874">
        <w:rPr>
          <w:rFonts w:asciiTheme="minorHAnsi" w:hAnsiTheme="minorHAnsi" w:cs="Arial"/>
          <w:iCs/>
          <w:color w:val="000000"/>
          <w:szCs w:val="22"/>
        </w:rPr>
        <w:t xml:space="preserve"> the collection of skills objects and experiences that one acquires through being part of a particular social class. Certain forms of cultural capital are valued over others, and may help or hinder one’s social mobility in a similar way to economic or social capital.</w:t>
      </w:r>
    </w:p>
    <w:p w:rsidR="00D17874" w:rsidRPr="00D17874" w:rsidRDefault="00D17874" w:rsidP="00D17874">
      <w:pPr>
        <w:jc w:val="both"/>
        <w:rPr>
          <w:rFonts w:asciiTheme="minorHAnsi" w:hAnsiTheme="minorHAnsi" w:cs="Arial"/>
          <w:iCs/>
          <w:color w:val="000000"/>
          <w:szCs w:val="22"/>
        </w:rPr>
      </w:pPr>
    </w:p>
    <w:p w:rsidR="00D17874" w:rsidRPr="00D17874" w:rsidRDefault="00D17874" w:rsidP="00D17874">
      <w:pPr>
        <w:jc w:val="both"/>
        <w:rPr>
          <w:rFonts w:asciiTheme="minorHAnsi" w:hAnsiTheme="minorHAnsi"/>
          <w:szCs w:val="22"/>
        </w:rPr>
      </w:pPr>
      <w:r w:rsidRPr="00D17874">
        <w:rPr>
          <w:rFonts w:asciiTheme="minorHAnsi" w:hAnsiTheme="minorHAnsi" w:cs="Arial"/>
          <w:i/>
          <w:szCs w:val="22"/>
        </w:rPr>
        <w:t>Heritage</w:t>
      </w:r>
      <w:r w:rsidRPr="00D17874">
        <w:rPr>
          <w:rFonts w:asciiTheme="minorHAnsi" w:hAnsiTheme="minorHAnsi" w:cs="Arial"/>
          <w:szCs w:val="22"/>
        </w:rPr>
        <w:t xml:space="preserve">: </w:t>
      </w:r>
      <w:r w:rsidRPr="00D17874">
        <w:rPr>
          <w:rFonts w:asciiTheme="minorHAnsi" w:hAnsiTheme="minorHAnsi" w:cs="Arial"/>
          <w:color w:val="222222"/>
          <w:szCs w:val="22"/>
          <w:shd w:val="clear" w:color="auto" w:fill="FFFFFF"/>
        </w:rPr>
        <w:t>valued objects and qualities such as historic buildings and cultural traditions that have been passed down from previous generations.</w:t>
      </w:r>
    </w:p>
    <w:p w:rsidR="00D17874" w:rsidRPr="00D17874" w:rsidRDefault="00D17874" w:rsidP="00D17874">
      <w:pPr>
        <w:pStyle w:val="Heading1"/>
        <w:shd w:val="clear" w:color="auto" w:fill="FFFFFF"/>
        <w:spacing w:after="101"/>
        <w:textAlignment w:val="baseline"/>
        <w:rPr>
          <w:rFonts w:asciiTheme="minorHAnsi" w:hAnsiTheme="minorHAnsi"/>
          <w:b w:val="0"/>
          <w:color w:val="000000"/>
          <w:sz w:val="22"/>
          <w:szCs w:val="22"/>
          <w:lang w:eastAsia="en-GB"/>
        </w:rPr>
      </w:pPr>
      <w:r w:rsidRPr="00D17874">
        <w:rPr>
          <w:rFonts w:asciiTheme="minorHAnsi" w:hAnsiTheme="minorHAnsi"/>
          <w:iCs/>
          <w:color w:val="000000"/>
          <w:sz w:val="22"/>
          <w:szCs w:val="22"/>
        </w:rPr>
        <w:br/>
      </w:r>
      <w:r w:rsidRPr="00D17874">
        <w:rPr>
          <w:rFonts w:asciiTheme="minorHAnsi" w:hAnsiTheme="minorHAnsi"/>
          <w:b w:val="0"/>
          <w:i/>
          <w:sz w:val="22"/>
          <w:szCs w:val="22"/>
        </w:rPr>
        <w:t xml:space="preserve">Imaginative geographies: </w:t>
      </w:r>
      <w:r w:rsidRPr="00D17874">
        <w:rPr>
          <w:rFonts w:asciiTheme="minorHAnsi" w:hAnsiTheme="minorHAnsi"/>
          <w:b w:val="0"/>
          <w:sz w:val="22"/>
          <w:szCs w:val="22"/>
        </w:rPr>
        <w:t>the perception of spaces and places through images, texts and stories than construct an understanding or ‘imagination’ of what a place may be like (nationally, locally, regionally, and globally).</w:t>
      </w:r>
      <w:r w:rsidRPr="00D17874">
        <w:rPr>
          <w:rFonts w:asciiTheme="minorHAnsi" w:hAnsiTheme="minorHAnsi"/>
          <w:b w:val="0"/>
          <w:sz w:val="22"/>
          <w:szCs w:val="22"/>
        </w:rPr>
        <w:br/>
      </w:r>
      <w:r w:rsidRPr="00D17874">
        <w:rPr>
          <w:rFonts w:asciiTheme="minorHAnsi" w:hAnsiTheme="minorHAnsi"/>
          <w:b w:val="0"/>
          <w:i/>
          <w:sz w:val="22"/>
          <w:szCs w:val="22"/>
        </w:rPr>
        <w:br/>
        <w:t>Vernacular creativity</w:t>
      </w:r>
      <w:r w:rsidRPr="00D17874">
        <w:rPr>
          <w:rFonts w:asciiTheme="minorHAnsi" w:hAnsiTheme="minorHAnsi"/>
          <w:b w:val="0"/>
          <w:sz w:val="22"/>
          <w:szCs w:val="22"/>
        </w:rPr>
        <w:t>: everyday practices such as gardening, or craft classes, that are performed in ordinary places such as community centres, or homes.</w:t>
      </w:r>
      <w:r w:rsidRPr="00D17874">
        <w:rPr>
          <w:rFonts w:asciiTheme="minorHAnsi" w:hAnsiTheme="minorHAnsi"/>
          <w:sz w:val="22"/>
          <w:szCs w:val="22"/>
        </w:rPr>
        <w:br/>
      </w:r>
      <w:r w:rsidRPr="00D17874">
        <w:rPr>
          <w:rFonts w:asciiTheme="minorHAnsi" w:hAnsiTheme="minorHAnsi"/>
          <w:iCs/>
          <w:color w:val="000000"/>
          <w:sz w:val="22"/>
          <w:szCs w:val="22"/>
        </w:rPr>
        <w:br/>
      </w:r>
      <w:r w:rsidRPr="00D17874">
        <w:rPr>
          <w:rFonts w:asciiTheme="minorHAnsi" w:hAnsiTheme="minorHAnsi"/>
          <w:color w:val="7E7D42"/>
          <w:szCs w:val="24"/>
        </w:rPr>
        <w:t>Links</w:t>
      </w:r>
      <w:r w:rsidRPr="00D17874">
        <w:rPr>
          <w:rFonts w:asciiTheme="minorHAnsi" w:hAnsiTheme="minorHAnsi"/>
          <w:iCs/>
          <w:color w:val="000000"/>
          <w:sz w:val="22"/>
          <w:szCs w:val="22"/>
        </w:rPr>
        <w:br/>
      </w:r>
      <w:r w:rsidRPr="00D17874">
        <w:rPr>
          <w:rFonts w:asciiTheme="minorHAnsi" w:hAnsiTheme="minorHAnsi"/>
          <w:iCs/>
          <w:color w:val="000000"/>
          <w:sz w:val="22"/>
          <w:szCs w:val="22"/>
        </w:rPr>
        <w:br/>
      </w:r>
      <w:r w:rsidRPr="00D17874">
        <w:rPr>
          <w:rFonts w:asciiTheme="minorHAnsi" w:hAnsiTheme="minorHAnsi"/>
          <w:b w:val="0"/>
          <w:sz w:val="22"/>
          <w:szCs w:val="22"/>
        </w:rPr>
        <w:t xml:space="preserve">THE RSA Heritage Index (maps and data are downloadable here): </w:t>
      </w:r>
      <w:hyperlink r:id="rId23" w:history="1">
        <w:r w:rsidRPr="00D17874">
          <w:rPr>
            <w:rStyle w:val="Hyperlink"/>
            <w:rFonts w:asciiTheme="minorHAnsi" w:hAnsiTheme="minorHAnsi"/>
            <w:b w:val="0"/>
            <w:sz w:val="22"/>
            <w:szCs w:val="22"/>
          </w:rPr>
          <w:t>https://www.thersa.org/action-and-research/rsa-projects/public-services-and-communities-folder/heritage-and-place/explore-the-data/</w:t>
        </w:r>
      </w:hyperlink>
      <w:r w:rsidRPr="00D17874">
        <w:rPr>
          <w:rFonts w:asciiTheme="minorHAnsi" w:hAnsiTheme="minorHAnsi"/>
          <w:b w:val="0"/>
          <w:iCs/>
          <w:color w:val="000000"/>
          <w:sz w:val="22"/>
          <w:szCs w:val="22"/>
        </w:rPr>
        <w:br/>
      </w:r>
      <w:r w:rsidRPr="00D17874">
        <w:rPr>
          <w:rFonts w:asciiTheme="minorHAnsi" w:hAnsiTheme="minorHAnsi"/>
          <w:b w:val="0"/>
          <w:iCs/>
          <w:color w:val="000000"/>
          <w:sz w:val="22"/>
          <w:szCs w:val="22"/>
        </w:rPr>
        <w:br/>
      </w:r>
      <w:r w:rsidRPr="00D17874">
        <w:rPr>
          <w:rFonts w:asciiTheme="minorHAnsi" w:hAnsiTheme="minorHAnsi"/>
          <w:b w:val="0"/>
          <w:sz w:val="22"/>
          <w:szCs w:val="22"/>
        </w:rPr>
        <w:t xml:space="preserve">The Guardian, </w:t>
      </w:r>
      <w:r w:rsidRPr="00D17874">
        <w:rPr>
          <w:rFonts w:asciiTheme="minorHAnsi" w:hAnsiTheme="minorHAnsi"/>
          <w:b w:val="0"/>
          <w:i/>
          <w:sz w:val="22"/>
          <w:szCs w:val="22"/>
        </w:rPr>
        <w:t>Warrington, worst town for culture in Britain?</w:t>
      </w:r>
      <w:r w:rsidRPr="00D17874">
        <w:rPr>
          <w:rFonts w:asciiTheme="minorHAnsi" w:hAnsiTheme="minorHAnsi"/>
          <w:b w:val="0"/>
          <w:sz w:val="22"/>
          <w:szCs w:val="22"/>
        </w:rPr>
        <w:t xml:space="preserve">: </w:t>
      </w:r>
      <w:hyperlink r:id="rId24" w:history="1">
        <w:r w:rsidRPr="00D17874">
          <w:rPr>
            <w:rStyle w:val="Hyperlink"/>
            <w:rFonts w:asciiTheme="minorHAnsi" w:hAnsiTheme="minorHAnsi"/>
            <w:b w:val="0"/>
            <w:sz w:val="22"/>
            <w:szCs w:val="22"/>
          </w:rPr>
          <w:t>http://www.theguardian.com/culture/shortcuts/2015/sep/23/warrington-doesnt-deserve-to-be-325th-on-the-list-of-uk-cultural-towns</w:t>
        </w:r>
      </w:hyperlink>
      <w:r w:rsidRPr="00D17874">
        <w:rPr>
          <w:rFonts w:asciiTheme="minorHAnsi" w:hAnsiTheme="minorHAnsi"/>
          <w:b w:val="0"/>
          <w:iCs/>
          <w:color w:val="000000"/>
          <w:sz w:val="22"/>
          <w:szCs w:val="22"/>
        </w:rPr>
        <w:br/>
      </w:r>
      <w:r w:rsidRPr="00D17874">
        <w:rPr>
          <w:rFonts w:asciiTheme="minorHAnsi" w:hAnsiTheme="minorHAnsi"/>
          <w:b w:val="0"/>
          <w:iCs/>
          <w:color w:val="000000"/>
          <w:sz w:val="22"/>
          <w:szCs w:val="22"/>
        </w:rPr>
        <w:br/>
      </w:r>
      <w:r w:rsidRPr="00D17874">
        <w:rPr>
          <w:rFonts w:asciiTheme="minorHAnsi" w:hAnsiTheme="minorHAnsi"/>
          <w:b w:val="0"/>
          <w:sz w:val="22"/>
          <w:szCs w:val="22"/>
        </w:rPr>
        <w:t xml:space="preserve">Local </w:t>
      </w:r>
      <w:proofErr w:type="spellStart"/>
      <w:r w:rsidRPr="00D17874">
        <w:rPr>
          <w:rFonts w:asciiTheme="minorHAnsi" w:hAnsiTheme="minorHAnsi"/>
          <w:b w:val="0"/>
          <w:sz w:val="22"/>
          <w:szCs w:val="22"/>
        </w:rPr>
        <w:t>Gov</w:t>
      </w:r>
      <w:proofErr w:type="spellEnd"/>
      <w:r w:rsidRPr="00D17874">
        <w:rPr>
          <w:rFonts w:asciiTheme="minorHAnsi" w:hAnsiTheme="minorHAnsi"/>
          <w:b w:val="0"/>
          <w:sz w:val="22"/>
          <w:szCs w:val="22"/>
        </w:rPr>
        <w:t xml:space="preserve">, </w:t>
      </w:r>
      <w:r w:rsidRPr="00D17874">
        <w:rPr>
          <w:rFonts w:asciiTheme="minorHAnsi" w:hAnsiTheme="minorHAnsi"/>
          <w:b w:val="0"/>
          <w:i/>
          <w:sz w:val="22"/>
          <w:szCs w:val="22"/>
        </w:rPr>
        <w:t xml:space="preserve">Index reveals places with greatest heritage potential: </w:t>
      </w:r>
      <w:hyperlink r:id="rId25" w:history="1">
        <w:r w:rsidRPr="00D17874">
          <w:rPr>
            <w:rStyle w:val="Hyperlink"/>
            <w:rFonts w:asciiTheme="minorHAnsi" w:hAnsiTheme="minorHAnsi"/>
            <w:b w:val="0"/>
            <w:sz w:val="22"/>
            <w:szCs w:val="22"/>
          </w:rPr>
          <w:t>http://www.localgov.co.uk/Index-reveals-places-with-the-greatest-heritage-potential/39463</w:t>
        </w:r>
      </w:hyperlink>
      <w:r w:rsidRPr="00D17874">
        <w:rPr>
          <w:rStyle w:val="Hyperlink"/>
          <w:rFonts w:asciiTheme="minorHAnsi" w:hAnsiTheme="minorHAnsi"/>
          <w:b w:val="0"/>
          <w:sz w:val="22"/>
          <w:szCs w:val="22"/>
        </w:rPr>
        <w:br/>
      </w:r>
      <w:r w:rsidRPr="00D17874">
        <w:rPr>
          <w:rStyle w:val="Hyperlink"/>
          <w:rFonts w:asciiTheme="minorHAnsi" w:hAnsiTheme="minorHAnsi"/>
          <w:b w:val="0"/>
          <w:sz w:val="22"/>
          <w:szCs w:val="22"/>
        </w:rPr>
        <w:br/>
      </w:r>
      <w:r w:rsidRPr="00D17874">
        <w:rPr>
          <w:rFonts w:asciiTheme="minorHAnsi" w:hAnsiTheme="minorHAnsi"/>
          <w:b w:val="0"/>
          <w:sz w:val="22"/>
          <w:szCs w:val="22"/>
        </w:rPr>
        <w:t xml:space="preserve">Town improves in national heritage study 14 months after being shamed, </w:t>
      </w:r>
      <w:r w:rsidRPr="00D17874">
        <w:rPr>
          <w:rFonts w:asciiTheme="minorHAnsi" w:hAnsiTheme="minorHAnsi"/>
          <w:b w:val="0"/>
          <w:i/>
          <w:sz w:val="22"/>
          <w:szCs w:val="22"/>
        </w:rPr>
        <w:t>Warrington Guardian</w:t>
      </w:r>
      <w:r w:rsidRPr="00D17874">
        <w:rPr>
          <w:rFonts w:asciiTheme="minorHAnsi" w:hAnsiTheme="minorHAnsi"/>
          <w:b w:val="0"/>
          <w:sz w:val="22"/>
          <w:szCs w:val="22"/>
        </w:rPr>
        <w:t xml:space="preserve">: </w:t>
      </w:r>
      <w:hyperlink r:id="rId26" w:history="1">
        <w:r w:rsidRPr="00D17874">
          <w:rPr>
            <w:rStyle w:val="Hyperlink"/>
            <w:rFonts w:asciiTheme="minorHAnsi" w:hAnsiTheme="minorHAnsi"/>
            <w:b w:val="0"/>
            <w:sz w:val="22"/>
            <w:szCs w:val="22"/>
          </w:rPr>
          <w:t>http://www.warringtonguardian.co.uk/news/14924808.Town_improves_in_national_heritage_study_____14_months_after_being_shamed/</w:t>
        </w:r>
      </w:hyperlink>
      <w:r w:rsidRPr="00D17874">
        <w:rPr>
          <w:rFonts w:asciiTheme="minorHAnsi" w:hAnsiTheme="minorHAnsi"/>
          <w:b w:val="0"/>
          <w:sz w:val="22"/>
          <w:szCs w:val="22"/>
        </w:rPr>
        <w:br/>
      </w:r>
      <w:r w:rsidRPr="00D17874">
        <w:rPr>
          <w:rFonts w:asciiTheme="minorHAnsi" w:hAnsiTheme="minorHAnsi"/>
          <w:b w:val="0"/>
          <w:sz w:val="22"/>
          <w:szCs w:val="22"/>
        </w:rPr>
        <w:br/>
        <w:t xml:space="preserve">Gwynedd holds its top slot for heritage, ITV: </w:t>
      </w:r>
      <w:hyperlink r:id="rId27" w:history="1">
        <w:r w:rsidRPr="00D17874">
          <w:rPr>
            <w:rStyle w:val="Hyperlink"/>
            <w:rFonts w:asciiTheme="minorHAnsi" w:hAnsiTheme="minorHAnsi"/>
            <w:b w:val="0"/>
            <w:sz w:val="22"/>
            <w:szCs w:val="22"/>
          </w:rPr>
          <w:t>http://www.itv.com/news/wales/2016-11-24/gwynedd-holds-its-top-slot-for-heritage/</w:t>
        </w:r>
      </w:hyperlink>
      <w:r w:rsidRPr="00D17874">
        <w:rPr>
          <w:rFonts w:asciiTheme="minorHAnsi" w:hAnsiTheme="minorHAnsi"/>
          <w:sz w:val="22"/>
          <w:szCs w:val="22"/>
        </w:rPr>
        <w:br/>
      </w:r>
      <w:r w:rsidRPr="00D17874">
        <w:rPr>
          <w:rFonts w:asciiTheme="minorHAnsi" w:hAnsiTheme="minorHAnsi"/>
          <w:sz w:val="22"/>
          <w:szCs w:val="22"/>
        </w:rPr>
        <w:br/>
      </w:r>
      <w:r w:rsidRPr="00D17874">
        <w:rPr>
          <w:rFonts w:asciiTheme="minorHAnsi" w:hAnsiTheme="minorHAnsi"/>
          <w:color w:val="7E7D42"/>
          <w:szCs w:val="24"/>
        </w:rPr>
        <w:lastRenderedPageBreak/>
        <w:t>References</w:t>
      </w:r>
      <w:r w:rsidRPr="00D17874">
        <w:rPr>
          <w:rFonts w:asciiTheme="minorHAnsi" w:hAnsiTheme="minorHAnsi"/>
          <w:sz w:val="22"/>
          <w:szCs w:val="22"/>
          <w:lang w:eastAsia="zh-CN"/>
        </w:rPr>
        <w:br/>
      </w:r>
      <w:r w:rsidRPr="00D17874">
        <w:rPr>
          <w:rFonts w:asciiTheme="minorHAnsi" w:hAnsiTheme="minorHAnsi"/>
          <w:sz w:val="22"/>
          <w:szCs w:val="22"/>
          <w:lang w:eastAsia="zh-CN"/>
        </w:rPr>
        <w:br/>
      </w:r>
      <w:r w:rsidRPr="00D17874">
        <w:rPr>
          <w:rFonts w:asciiTheme="minorHAnsi" w:hAnsiTheme="minorHAnsi"/>
          <w:b w:val="0"/>
          <w:sz w:val="22"/>
          <w:szCs w:val="22"/>
          <w:lang w:eastAsia="zh-CN"/>
        </w:rPr>
        <w:t xml:space="preserve">Cresswell, T, (2008) Place: encountering geography as philosophy, </w:t>
      </w:r>
      <w:r w:rsidRPr="00D17874">
        <w:rPr>
          <w:rFonts w:asciiTheme="minorHAnsi" w:hAnsiTheme="minorHAnsi"/>
          <w:b w:val="0"/>
          <w:i/>
          <w:iCs/>
          <w:sz w:val="22"/>
          <w:szCs w:val="22"/>
          <w:lang w:eastAsia="zh-CN"/>
        </w:rPr>
        <w:t>Geography</w:t>
      </w:r>
      <w:r w:rsidRPr="00D17874">
        <w:rPr>
          <w:rFonts w:asciiTheme="minorHAnsi" w:hAnsiTheme="minorHAnsi"/>
          <w:b w:val="0"/>
          <w:sz w:val="22"/>
          <w:szCs w:val="22"/>
          <w:lang w:eastAsia="zh-CN"/>
        </w:rPr>
        <w:t xml:space="preserve">, Vol. 93, No. 3 pp. 132-139 </w:t>
      </w:r>
      <w:r w:rsidRPr="00D17874">
        <w:rPr>
          <w:rFonts w:asciiTheme="minorHAnsi" w:hAnsiTheme="minorHAnsi"/>
          <w:b w:val="0"/>
          <w:sz w:val="22"/>
          <w:szCs w:val="22"/>
          <w:lang w:eastAsia="zh-CN"/>
        </w:rPr>
        <w:br/>
      </w:r>
      <w:r w:rsidRPr="00D17874">
        <w:rPr>
          <w:rFonts w:asciiTheme="minorHAnsi" w:hAnsiTheme="minorHAnsi"/>
          <w:b w:val="0"/>
          <w:sz w:val="22"/>
          <w:szCs w:val="22"/>
          <w:lang w:eastAsia="zh-CN"/>
        </w:rPr>
        <w:br/>
        <w:t xml:space="preserve">Cloke, P., Crang, P. Goodwin, M. (2014) </w:t>
      </w:r>
      <w:r w:rsidRPr="00D17874">
        <w:rPr>
          <w:rFonts w:asciiTheme="minorHAnsi" w:hAnsiTheme="minorHAnsi"/>
          <w:b w:val="0"/>
          <w:i/>
          <w:sz w:val="22"/>
          <w:szCs w:val="22"/>
          <w:lang w:eastAsia="zh-CN"/>
        </w:rPr>
        <w:t>Introducing Human Geographies</w:t>
      </w:r>
      <w:r w:rsidRPr="00D17874">
        <w:rPr>
          <w:rFonts w:asciiTheme="minorHAnsi" w:hAnsiTheme="minorHAnsi"/>
          <w:b w:val="0"/>
          <w:sz w:val="22"/>
          <w:szCs w:val="22"/>
          <w:lang w:eastAsia="zh-CN"/>
        </w:rPr>
        <w:t xml:space="preserve"> (3</w:t>
      </w:r>
      <w:r w:rsidRPr="00D17874">
        <w:rPr>
          <w:rFonts w:asciiTheme="minorHAnsi" w:hAnsiTheme="minorHAnsi"/>
          <w:b w:val="0"/>
          <w:sz w:val="22"/>
          <w:szCs w:val="22"/>
          <w:vertAlign w:val="superscript"/>
          <w:lang w:eastAsia="zh-CN"/>
        </w:rPr>
        <w:t>rd</w:t>
      </w:r>
      <w:r w:rsidRPr="00D17874">
        <w:rPr>
          <w:rFonts w:asciiTheme="minorHAnsi" w:hAnsiTheme="minorHAnsi"/>
          <w:b w:val="0"/>
          <w:sz w:val="22"/>
          <w:szCs w:val="22"/>
          <w:lang w:eastAsia="zh-CN"/>
        </w:rPr>
        <w:t xml:space="preserve"> Edition). Routledge: London</w:t>
      </w:r>
      <w:r w:rsidRPr="00D17874">
        <w:rPr>
          <w:rFonts w:asciiTheme="minorHAnsi" w:hAnsiTheme="minorHAnsi"/>
          <w:b w:val="0"/>
          <w:iCs/>
          <w:color w:val="000000"/>
          <w:sz w:val="22"/>
          <w:szCs w:val="22"/>
        </w:rPr>
        <w:br/>
      </w:r>
      <w:r w:rsidRPr="00D17874">
        <w:rPr>
          <w:rFonts w:asciiTheme="minorHAnsi" w:hAnsiTheme="minorHAnsi"/>
          <w:b w:val="0"/>
          <w:sz w:val="22"/>
          <w:szCs w:val="22"/>
          <w:lang w:eastAsia="zh-CN"/>
        </w:rPr>
        <w:br/>
        <w:t xml:space="preserve">Edensor, T., Millington, S. </w:t>
      </w:r>
      <w:r w:rsidRPr="00D17874">
        <w:rPr>
          <w:rFonts w:asciiTheme="minorHAnsi" w:hAnsiTheme="minorHAnsi"/>
          <w:b w:val="0"/>
          <w:sz w:val="22"/>
          <w:szCs w:val="22"/>
        </w:rPr>
        <w:t xml:space="preserve">Illuminations, Class Identities and the Contested Landscapes of Christmas. </w:t>
      </w:r>
      <w:r w:rsidRPr="00D17874">
        <w:rPr>
          <w:rFonts w:asciiTheme="minorHAnsi" w:hAnsiTheme="minorHAnsi"/>
          <w:b w:val="0"/>
          <w:i/>
          <w:sz w:val="22"/>
          <w:szCs w:val="22"/>
        </w:rPr>
        <w:t>Sociology</w:t>
      </w:r>
      <w:r w:rsidRPr="00D17874">
        <w:rPr>
          <w:rFonts w:asciiTheme="minorHAnsi" w:hAnsiTheme="minorHAnsi"/>
          <w:b w:val="0"/>
          <w:sz w:val="22"/>
          <w:szCs w:val="22"/>
        </w:rPr>
        <w:t>. 43 (1) pp. 103 – 121.</w:t>
      </w:r>
      <w:r w:rsidRPr="00D17874">
        <w:rPr>
          <w:rFonts w:asciiTheme="minorHAnsi" w:hAnsiTheme="minorHAnsi"/>
          <w:b w:val="0"/>
          <w:sz w:val="22"/>
          <w:szCs w:val="22"/>
        </w:rPr>
        <w:br/>
      </w:r>
      <w:r w:rsidRPr="00D17874">
        <w:rPr>
          <w:rFonts w:asciiTheme="minorHAnsi" w:hAnsiTheme="minorHAnsi"/>
          <w:b w:val="0"/>
          <w:sz w:val="22"/>
          <w:szCs w:val="22"/>
        </w:rPr>
        <w:br/>
        <w:t xml:space="preserve">Edensor, T. Leslie, D. Millington, S. (2009) </w:t>
      </w:r>
      <w:r w:rsidRPr="00D17874">
        <w:rPr>
          <w:rFonts w:asciiTheme="minorHAnsi" w:hAnsiTheme="minorHAnsi"/>
          <w:b w:val="0"/>
          <w:i/>
          <w:sz w:val="22"/>
          <w:szCs w:val="22"/>
        </w:rPr>
        <w:t>Spaces of Vernacular Creativity: Rethinking the Cultural Economy</w:t>
      </w:r>
      <w:r w:rsidRPr="00D17874">
        <w:rPr>
          <w:rFonts w:asciiTheme="minorHAnsi" w:hAnsiTheme="minorHAnsi"/>
          <w:b w:val="0"/>
          <w:sz w:val="22"/>
          <w:szCs w:val="22"/>
        </w:rPr>
        <w:t>. Routledge: London.</w:t>
      </w:r>
      <w:r w:rsidRPr="00D17874">
        <w:rPr>
          <w:rFonts w:asciiTheme="minorHAnsi" w:hAnsiTheme="minorHAnsi"/>
          <w:b w:val="0"/>
          <w:sz w:val="22"/>
          <w:szCs w:val="22"/>
        </w:rPr>
        <w:br/>
      </w:r>
      <w:r w:rsidRPr="00D17874">
        <w:rPr>
          <w:rFonts w:asciiTheme="minorHAnsi" w:hAnsiTheme="minorHAnsi"/>
          <w:b w:val="0"/>
          <w:sz w:val="22"/>
          <w:szCs w:val="22"/>
        </w:rPr>
        <w:br/>
        <w:t xml:space="preserve">Rippon, M. (2014) </w:t>
      </w:r>
      <w:r w:rsidRPr="00D17874">
        <w:rPr>
          <w:rFonts w:asciiTheme="minorHAnsi" w:hAnsiTheme="minorHAnsi"/>
          <w:b w:val="0"/>
          <w:color w:val="000000"/>
          <w:sz w:val="22"/>
          <w:szCs w:val="22"/>
          <w:lang w:eastAsia="en-GB"/>
        </w:rPr>
        <w:t xml:space="preserve">what is the geography of Geographical Indications? Place, production methods and Protected Food Names, </w:t>
      </w:r>
      <w:r w:rsidRPr="00D17874">
        <w:rPr>
          <w:rFonts w:asciiTheme="minorHAnsi" w:hAnsiTheme="minorHAnsi"/>
          <w:b w:val="0"/>
          <w:i/>
          <w:color w:val="000000"/>
          <w:sz w:val="22"/>
          <w:szCs w:val="22"/>
          <w:lang w:eastAsia="en-GB"/>
        </w:rPr>
        <w:t>Area</w:t>
      </w:r>
      <w:r w:rsidRPr="00D17874">
        <w:rPr>
          <w:rFonts w:asciiTheme="minorHAnsi" w:hAnsiTheme="minorHAnsi"/>
          <w:b w:val="0"/>
          <w:color w:val="000000"/>
          <w:sz w:val="22"/>
          <w:szCs w:val="22"/>
          <w:lang w:eastAsia="en-GB"/>
        </w:rPr>
        <w:t>. 46 (2) pp. 154 -162</w:t>
      </w:r>
    </w:p>
    <w:p w:rsidR="00891AA1" w:rsidRDefault="00D17874" w:rsidP="00D17874">
      <w:pPr>
        <w:shd w:val="clear" w:color="auto" w:fill="FFFFFF"/>
        <w:spacing w:after="750"/>
        <w:rPr>
          <w:rFonts w:asciiTheme="minorHAnsi" w:hAnsiTheme="minorHAnsi" w:cs="Arial"/>
          <w:szCs w:val="22"/>
        </w:rPr>
      </w:pPr>
      <w:r w:rsidRPr="00D17874">
        <w:rPr>
          <w:rFonts w:asciiTheme="minorHAnsi" w:hAnsiTheme="minorHAnsi" w:cs="Arial"/>
          <w:color w:val="222222"/>
          <w:szCs w:val="22"/>
          <w:lang w:eastAsia="zh-CN"/>
        </w:rPr>
        <w:br/>
      </w:r>
      <w:r w:rsidRPr="00D17874">
        <w:rPr>
          <w:rFonts w:asciiTheme="minorHAnsi" w:hAnsiTheme="minorHAnsi" w:cs="Arial"/>
          <w:b/>
          <w:color w:val="7E7D42"/>
          <w:sz w:val="24"/>
          <w:szCs w:val="24"/>
          <w:lang w:eastAsia="zh-CN"/>
        </w:rPr>
        <w:t>Resources</w:t>
      </w:r>
      <w:r w:rsidRPr="00D17874">
        <w:rPr>
          <w:rFonts w:asciiTheme="minorHAnsi" w:hAnsiTheme="minorHAnsi" w:cs="Arial"/>
          <w:b/>
          <w:color w:val="222222"/>
          <w:sz w:val="24"/>
          <w:szCs w:val="24"/>
          <w:lang w:eastAsia="zh-CN"/>
        </w:rPr>
        <w:br/>
      </w:r>
      <w:r w:rsidRPr="00D17874">
        <w:rPr>
          <w:rFonts w:asciiTheme="minorHAnsi" w:hAnsiTheme="minorHAnsi" w:cs="Arial"/>
          <w:color w:val="222222"/>
          <w:szCs w:val="22"/>
          <w:lang w:eastAsia="zh-CN"/>
        </w:rPr>
        <w:br/>
        <w:t xml:space="preserve">Animating Public Space (2012) </w:t>
      </w:r>
      <w:hyperlink r:id="rId28" w:history="1">
        <w:r w:rsidRPr="00D17874">
          <w:rPr>
            <w:rStyle w:val="Hyperlink"/>
            <w:rFonts w:asciiTheme="minorHAnsi" w:hAnsiTheme="minorHAnsi" w:cs="Arial"/>
            <w:szCs w:val="22"/>
            <w:lang w:eastAsia="zh-CN"/>
          </w:rPr>
          <w:t>http://www.rgs.org/OurWork/Schools/School+Members+Area/Changing+places/Animating+public+space.htm</w:t>
        </w:r>
      </w:hyperlink>
      <w:r w:rsidRPr="00D17874">
        <w:rPr>
          <w:rFonts w:asciiTheme="minorHAnsi" w:hAnsiTheme="minorHAnsi" w:cs="Arial"/>
          <w:color w:val="222222"/>
          <w:szCs w:val="22"/>
          <w:lang w:eastAsia="zh-CN"/>
        </w:rPr>
        <w:br/>
      </w:r>
      <w:r w:rsidRPr="00D17874">
        <w:rPr>
          <w:rFonts w:asciiTheme="minorHAnsi" w:hAnsiTheme="minorHAnsi" w:cs="Arial"/>
          <w:color w:val="222222"/>
          <w:szCs w:val="22"/>
          <w:lang w:eastAsia="zh-CN"/>
        </w:rPr>
        <w:br/>
      </w:r>
      <w:proofErr w:type="gramStart"/>
      <w:r w:rsidRPr="00D17874">
        <w:rPr>
          <w:rFonts w:asciiTheme="minorHAnsi" w:hAnsiTheme="minorHAnsi" w:cs="Arial"/>
          <w:color w:val="222222"/>
          <w:szCs w:val="22"/>
          <w:lang w:eastAsia="zh-CN"/>
        </w:rPr>
        <w:t>Who</w:t>
      </w:r>
      <w:proofErr w:type="gramEnd"/>
      <w:r w:rsidRPr="00D17874">
        <w:rPr>
          <w:rFonts w:asciiTheme="minorHAnsi" w:hAnsiTheme="minorHAnsi" w:cs="Arial"/>
          <w:color w:val="222222"/>
          <w:szCs w:val="22"/>
          <w:lang w:eastAsia="zh-CN"/>
        </w:rPr>
        <w:t xml:space="preserve"> do we think we are? (2008)</w:t>
      </w:r>
      <w:r w:rsidRPr="00D17874">
        <w:rPr>
          <w:rFonts w:asciiTheme="minorHAnsi" w:hAnsiTheme="minorHAnsi" w:cs="Arial"/>
          <w:color w:val="222222"/>
          <w:szCs w:val="22"/>
          <w:lang w:eastAsia="zh-CN"/>
        </w:rPr>
        <w:br/>
      </w:r>
      <w:hyperlink r:id="rId29" w:history="1">
        <w:r w:rsidRPr="00D17874">
          <w:rPr>
            <w:rStyle w:val="Hyperlink"/>
            <w:rFonts w:asciiTheme="minorHAnsi" w:hAnsiTheme="minorHAnsi" w:cs="Arial"/>
            <w:szCs w:val="22"/>
            <w:lang w:eastAsia="zh-CN"/>
          </w:rPr>
          <w:t>http://www.rgs.org/OurWork/Schools/School Members Area/Changing places/Who do we think we are.htm</w:t>
        </w:r>
      </w:hyperlink>
      <w:r w:rsidRPr="00D17874">
        <w:rPr>
          <w:rFonts w:asciiTheme="minorHAnsi" w:hAnsiTheme="minorHAnsi" w:cs="Arial"/>
          <w:color w:val="222222"/>
          <w:szCs w:val="22"/>
          <w:lang w:eastAsia="zh-CN"/>
        </w:rPr>
        <w:br/>
      </w:r>
      <w:r w:rsidRPr="00D17874">
        <w:rPr>
          <w:rFonts w:asciiTheme="minorHAnsi" w:hAnsiTheme="minorHAnsi" w:cs="Arial"/>
          <w:color w:val="222222"/>
          <w:szCs w:val="22"/>
          <w:lang w:eastAsia="zh-CN"/>
        </w:rPr>
        <w:br/>
        <w:t xml:space="preserve">Ask the Expert, Dr </w:t>
      </w:r>
      <w:proofErr w:type="spellStart"/>
      <w:r w:rsidRPr="00D17874">
        <w:rPr>
          <w:rFonts w:asciiTheme="minorHAnsi" w:hAnsiTheme="minorHAnsi" w:cs="Arial"/>
          <w:color w:val="222222"/>
          <w:szCs w:val="22"/>
          <w:lang w:eastAsia="zh-CN"/>
        </w:rPr>
        <w:t>Anjana</w:t>
      </w:r>
      <w:proofErr w:type="spellEnd"/>
      <w:r w:rsidRPr="00D17874">
        <w:rPr>
          <w:rFonts w:asciiTheme="minorHAnsi" w:hAnsiTheme="minorHAnsi" w:cs="Arial"/>
          <w:color w:val="222222"/>
          <w:szCs w:val="22"/>
          <w:lang w:eastAsia="zh-CN"/>
        </w:rPr>
        <w:t xml:space="preserve"> </w:t>
      </w:r>
      <w:proofErr w:type="spellStart"/>
      <w:r w:rsidRPr="00D17874">
        <w:rPr>
          <w:rFonts w:asciiTheme="minorHAnsi" w:hAnsiTheme="minorHAnsi" w:cs="Arial"/>
          <w:color w:val="222222"/>
          <w:szCs w:val="22"/>
          <w:lang w:eastAsia="zh-CN"/>
        </w:rPr>
        <w:t>Khatwa</w:t>
      </w:r>
      <w:proofErr w:type="spellEnd"/>
      <w:r w:rsidR="00976DF5" w:rsidRPr="00976DF5">
        <w:t xml:space="preserve"> </w:t>
      </w:r>
      <w:r w:rsidR="00976DF5" w:rsidRPr="00976DF5">
        <w:rPr>
          <w:rFonts w:asciiTheme="minorHAnsi" w:hAnsiTheme="minorHAnsi" w:cs="Arial"/>
          <w:color w:val="222222"/>
          <w:szCs w:val="22"/>
          <w:lang w:eastAsia="zh-CN"/>
        </w:rPr>
        <w:t>http://www.thedailymash.co.uk/news/society/woman-still-posting-those-pukey-facebook-messages-20170123120713</w:t>
      </w:r>
      <w:bookmarkStart w:id="0" w:name="_GoBack"/>
      <w:bookmarkEnd w:id="0"/>
      <w:r w:rsidRPr="00D17874">
        <w:rPr>
          <w:rFonts w:asciiTheme="minorHAnsi" w:hAnsiTheme="minorHAnsi" w:cs="Arial"/>
          <w:color w:val="222222"/>
          <w:szCs w:val="22"/>
          <w:lang w:eastAsia="zh-CN"/>
        </w:rPr>
        <w:t xml:space="preserve"> Ford, The Jurassic Coast (2011): </w:t>
      </w:r>
      <w:hyperlink r:id="rId30" w:history="1">
        <w:r w:rsidRPr="00D17874">
          <w:rPr>
            <w:rStyle w:val="Hyperlink"/>
            <w:rFonts w:asciiTheme="minorHAnsi" w:hAnsiTheme="minorHAnsi" w:cs="Arial"/>
            <w:szCs w:val="22"/>
            <w:lang w:eastAsia="zh-CN"/>
          </w:rPr>
          <w:t>http://www.rgs.org/OurWork/Schools/School+Members+Area/Ask+the+experts/Jurassic+Coast.htm</w:t>
        </w:r>
      </w:hyperlink>
      <w:r w:rsidRPr="00D17874">
        <w:rPr>
          <w:rFonts w:asciiTheme="minorHAnsi" w:hAnsiTheme="minorHAnsi" w:cs="Arial"/>
          <w:b/>
          <w:color w:val="222222"/>
          <w:szCs w:val="22"/>
          <w:lang w:eastAsia="zh-CN"/>
        </w:rPr>
        <w:br/>
      </w:r>
      <w:r w:rsidR="00891AA1">
        <w:rPr>
          <w:rFonts w:asciiTheme="minorHAnsi" w:hAnsiTheme="minorHAnsi" w:cs="Arial"/>
          <w:szCs w:val="22"/>
        </w:rPr>
        <w:br/>
      </w:r>
    </w:p>
    <w:p w:rsidR="00891AA1" w:rsidRDefault="00891AA1" w:rsidP="00D17874">
      <w:pPr>
        <w:shd w:val="clear" w:color="auto" w:fill="FFFFFF"/>
        <w:spacing w:after="750"/>
        <w:rPr>
          <w:rFonts w:asciiTheme="minorHAnsi" w:hAnsiTheme="minorHAnsi" w:cs="Arial"/>
          <w:szCs w:val="22"/>
        </w:rPr>
      </w:pPr>
    </w:p>
    <w:p w:rsidR="00891AA1" w:rsidRDefault="00891AA1" w:rsidP="00D17874">
      <w:pPr>
        <w:shd w:val="clear" w:color="auto" w:fill="FFFFFF"/>
        <w:spacing w:after="750"/>
        <w:rPr>
          <w:rFonts w:asciiTheme="minorHAnsi" w:hAnsiTheme="minorHAnsi" w:cs="Arial"/>
          <w:szCs w:val="22"/>
        </w:rPr>
      </w:pPr>
    </w:p>
    <w:p w:rsidR="00891AA1" w:rsidRDefault="00891AA1" w:rsidP="00D17874">
      <w:pPr>
        <w:shd w:val="clear" w:color="auto" w:fill="FFFFFF"/>
        <w:spacing w:after="750"/>
        <w:rPr>
          <w:rFonts w:asciiTheme="minorHAnsi" w:hAnsiTheme="minorHAnsi" w:cs="Arial"/>
          <w:szCs w:val="22"/>
        </w:rPr>
      </w:pPr>
    </w:p>
    <w:p w:rsidR="00891AA1" w:rsidRDefault="00891AA1" w:rsidP="00D17874">
      <w:pPr>
        <w:shd w:val="clear" w:color="auto" w:fill="FFFFFF"/>
        <w:spacing w:after="750"/>
        <w:rPr>
          <w:rFonts w:asciiTheme="minorHAnsi" w:hAnsiTheme="minorHAnsi" w:cs="Arial"/>
          <w:szCs w:val="22"/>
        </w:rPr>
      </w:pPr>
    </w:p>
    <w:p w:rsidR="00891AA1" w:rsidRDefault="00891AA1" w:rsidP="00D17874">
      <w:pPr>
        <w:shd w:val="clear" w:color="auto" w:fill="FFFFFF"/>
        <w:spacing w:after="750"/>
        <w:rPr>
          <w:rFonts w:asciiTheme="minorHAnsi" w:hAnsiTheme="minorHAnsi" w:cs="Arial"/>
          <w:szCs w:val="22"/>
        </w:rPr>
      </w:pPr>
    </w:p>
    <w:p w:rsidR="00891AA1" w:rsidRDefault="00891AA1" w:rsidP="00D17874">
      <w:pPr>
        <w:shd w:val="clear" w:color="auto" w:fill="FFFFFF"/>
        <w:spacing w:after="750"/>
        <w:rPr>
          <w:rFonts w:asciiTheme="minorHAnsi" w:hAnsiTheme="minorHAnsi" w:cs="Arial"/>
          <w:szCs w:val="22"/>
        </w:rPr>
      </w:pPr>
    </w:p>
    <w:p w:rsidR="00891AA1" w:rsidRPr="00D17874" w:rsidRDefault="00891AA1" w:rsidP="00D17874">
      <w:pPr>
        <w:shd w:val="clear" w:color="auto" w:fill="FFFFFF"/>
        <w:spacing w:after="750"/>
        <w:rPr>
          <w:rFonts w:asciiTheme="minorHAnsi" w:hAnsiTheme="minorHAnsi" w:cs="Arial"/>
          <w:szCs w:val="22"/>
        </w:rPr>
      </w:pPr>
      <w:r>
        <w:rPr>
          <w:rFonts w:asciiTheme="minorHAnsi" w:hAnsiTheme="minorHAnsi" w:cs="Arial"/>
          <w:szCs w:val="22"/>
        </w:rPr>
        <w:lastRenderedPageBreak/>
        <w:t>This resource was written i</w:t>
      </w:r>
      <w:r w:rsidR="00F70C44">
        <w:rPr>
          <w:rFonts w:asciiTheme="minorHAnsi" w:hAnsiTheme="minorHAnsi" w:cs="Arial"/>
          <w:szCs w:val="22"/>
        </w:rPr>
        <w:t>n December</w:t>
      </w:r>
      <w:r>
        <w:rPr>
          <w:rFonts w:asciiTheme="minorHAnsi" w:hAnsiTheme="minorHAnsi" w:cs="Arial"/>
          <w:szCs w:val="22"/>
        </w:rPr>
        <w:t xml:space="preserve">, 2016. </w:t>
      </w:r>
    </w:p>
    <w:sectPr w:rsidR="00891AA1" w:rsidRPr="00D17874" w:rsidSect="006D4D9E">
      <w:pgSz w:w="11906" w:h="16838"/>
      <w:pgMar w:top="709" w:right="1440" w:bottom="1440" w:left="993"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BC883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pt;height:20.25pt" o:bullet="t">
        <v:imagedata r:id="rId1" o:title="RGS Internal notice bullet point"/>
      </v:shape>
    </w:pict>
  </w:numPicBullet>
  <w:abstractNum w:abstractNumId="0">
    <w:nsid w:val="02372018"/>
    <w:multiLevelType w:val="hybridMultilevel"/>
    <w:tmpl w:val="19287506"/>
    <w:lvl w:ilvl="0" w:tplc="FBFEE7E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2DB2ED1"/>
    <w:multiLevelType w:val="hybridMultilevel"/>
    <w:tmpl w:val="8758E0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5E10AB2"/>
    <w:multiLevelType w:val="hybridMultilevel"/>
    <w:tmpl w:val="0D305F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F080DC0"/>
    <w:multiLevelType w:val="hybridMultilevel"/>
    <w:tmpl w:val="620CD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92463E1"/>
    <w:multiLevelType w:val="hybridMultilevel"/>
    <w:tmpl w:val="F52E95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3BD757E2"/>
    <w:multiLevelType w:val="hybridMultilevel"/>
    <w:tmpl w:val="91748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9366308"/>
    <w:multiLevelType w:val="multilevel"/>
    <w:tmpl w:val="C2A489DC"/>
    <w:styleLink w:val="RGSnumberedheadings"/>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left"/>
      <w:pPr>
        <w:tabs>
          <w:tab w:val="num" w:pos="425"/>
        </w:tabs>
        <w:ind w:left="425" w:hanging="425"/>
      </w:pPr>
      <w:rPr>
        <w:rFonts w:hint="default"/>
      </w:rPr>
    </w:lvl>
    <w:lvl w:ilvl="3">
      <w:start w:val="1"/>
      <w:numFmt w:val="decimal"/>
      <w:lvlText w:val="(%4)"/>
      <w:lvlJc w:val="left"/>
      <w:pPr>
        <w:tabs>
          <w:tab w:val="num" w:pos="425"/>
        </w:tabs>
        <w:ind w:left="425" w:hanging="425"/>
      </w:pPr>
      <w:rPr>
        <w:rFonts w:hint="default"/>
      </w:rPr>
    </w:lvl>
    <w:lvl w:ilvl="4">
      <w:start w:val="1"/>
      <w:numFmt w:val="lowerLetter"/>
      <w:lvlText w:val="(%5)"/>
      <w:lvlJc w:val="left"/>
      <w:pPr>
        <w:tabs>
          <w:tab w:val="num" w:pos="425"/>
        </w:tabs>
        <w:ind w:left="425" w:hanging="425"/>
      </w:pPr>
      <w:rPr>
        <w:rFonts w:hint="default"/>
      </w:rPr>
    </w:lvl>
    <w:lvl w:ilvl="5">
      <w:start w:val="1"/>
      <w:numFmt w:val="lowerRoman"/>
      <w:lvlText w:val="(%6)"/>
      <w:lvlJc w:val="left"/>
      <w:pPr>
        <w:tabs>
          <w:tab w:val="num" w:pos="425"/>
        </w:tabs>
        <w:ind w:left="425" w:hanging="425"/>
      </w:pPr>
      <w:rPr>
        <w:rFonts w:hint="default"/>
      </w:rPr>
    </w:lvl>
    <w:lvl w:ilvl="6">
      <w:start w:val="1"/>
      <w:numFmt w:val="decimal"/>
      <w:lvlText w:val="%7."/>
      <w:lvlJc w:val="left"/>
      <w:pPr>
        <w:tabs>
          <w:tab w:val="num" w:pos="425"/>
        </w:tabs>
        <w:ind w:left="425" w:hanging="425"/>
      </w:pPr>
      <w:rPr>
        <w:rFonts w:hint="default"/>
      </w:rPr>
    </w:lvl>
    <w:lvl w:ilvl="7">
      <w:start w:val="1"/>
      <w:numFmt w:val="lowerLetter"/>
      <w:lvlText w:val="%8."/>
      <w:lvlJc w:val="left"/>
      <w:pPr>
        <w:tabs>
          <w:tab w:val="num" w:pos="425"/>
        </w:tabs>
        <w:ind w:left="425" w:hanging="425"/>
      </w:pPr>
      <w:rPr>
        <w:rFonts w:hint="default"/>
      </w:rPr>
    </w:lvl>
    <w:lvl w:ilvl="8">
      <w:start w:val="1"/>
      <w:numFmt w:val="lowerRoman"/>
      <w:lvlText w:val="%9."/>
      <w:lvlJc w:val="left"/>
      <w:pPr>
        <w:tabs>
          <w:tab w:val="num" w:pos="425"/>
        </w:tabs>
        <w:ind w:left="425" w:hanging="425"/>
      </w:pPr>
      <w:rPr>
        <w:rFonts w:hint="default"/>
      </w:rPr>
    </w:lvl>
  </w:abstractNum>
  <w:abstractNum w:abstractNumId="7">
    <w:nsid w:val="4FA41FD8"/>
    <w:multiLevelType w:val="multilevel"/>
    <w:tmpl w:val="D1040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C06C95"/>
    <w:multiLevelType w:val="hybridMultilevel"/>
    <w:tmpl w:val="E07A6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56F1131E"/>
    <w:multiLevelType w:val="hybridMultilevel"/>
    <w:tmpl w:val="40264A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6FD47539"/>
    <w:multiLevelType w:val="hybridMultilevel"/>
    <w:tmpl w:val="C44E9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46935E4"/>
    <w:multiLevelType w:val="hybridMultilevel"/>
    <w:tmpl w:val="E9B68EC2"/>
    <w:lvl w:ilvl="0" w:tplc="2D28AD7A">
      <w:start w:val="1"/>
      <w:numFmt w:val="bullet"/>
      <w:pStyle w:val="RGSsubtitle"/>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892506C"/>
    <w:multiLevelType w:val="hybridMultilevel"/>
    <w:tmpl w:val="F6AE1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6"/>
  </w:num>
  <w:num w:numId="4">
    <w:abstractNumId w:val="13"/>
  </w:num>
  <w:num w:numId="5">
    <w:abstractNumId w:val="10"/>
  </w:num>
  <w:num w:numId="6">
    <w:abstractNumId w:val="5"/>
  </w:num>
  <w:num w:numId="7">
    <w:abstractNumId w:val="14"/>
  </w:num>
  <w:num w:numId="8">
    <w:abstractNumId w:val="0"/>
  </w:num>
  <w:num w:numId="9">
    <w:abstractNumId w:val="4"/>
  </w:num>
  <w:num w:numId="10">
    <w:abstractNumId w:val="1"/>
  </w:num>
  <w:num w:numId="11">
    <w:abstractNumId w:val="2"/>
  </w:num>
  <w:num w:numId="12">
    <w:abstractNumId w:val="12"/>
  </w:num>
  <w:num w:numId="13">
    <w:abstractNumId w:val="7"/>
  </w:num>
  <w:num w:numId="14">
    <w:abstractNumId w:val="8"/>
  </w:num>
  <w:num w:numId="1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na Brace">
    <w15:presenceInfo w15:providerId="Windows Live" w15:userId="88f4d83df4c6bd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24F"/>
    <w:rsid w:val="0004377E"/>
    <w:rsid w:val="000726FC"/>
    <w:rsid w:val="0007673B"/>
    <w:rsid w:val="001438C0"/>
    <w:rsid w:val="00167EAF"/>
    <w:rsid w:val="002011AC"/>
    <w:rsid w:val="00205D20"/>
    <w:rsid w:val="00231DE9"/>
    <w:rsid w:val="00256D5D"/>
    <w:rsid w:val="0038324F"/>
    <w:rsid w:val="003C3237"/>
    <w:rsid w:val="00414ACF"/>
    <w:rsid w:val="00437388"/>
    <w:rsid w:val="0046673F"/>
    <w:rsid w:val="0051078E"/>
    <w:rsid w:val="0053299C"/>
    <w:rsid w:val="005F29D0"/>
    <w:rsid w:val="00660C49"/>
    <w:rsid w:val="006D4D9E"/>
    <w:rsid w:val="00711D0A"/>
    <w:rsid w:val="00715086"/>
    <w:rsid w:val="00767DD5"/>
    <w:rsid w:val="00772D92"/>
    <w:rsid w:val="007B6CFC"/>
    <w:rsid w:val="00831FD3"/>
    <w:rsid w:val="00891AA1"/>
    <w:rsid w:val="00917C46"/>
    <w:rsid w:val="009475E6"/>
    <w:rsid w:val="00976DF5"/>
    <w:rsid w:val="0098010F"/>
    <w:rsid w:val="009E3862"/>
    <w:rsid w:val="00A077C0"/>
    <w:rsid w:val="00A26421"/>
    <w:rsid w:val="00A37798"/>
    <w:rsid w:val="00AE3F82"/>
    <w:rsid w:val="00B7769B"/>
    <w:rsid w:val="00C04D7B"/>
    <w:rsid w:val="00C7128A"/>
    <w:rsid w:val="00CC0898"/>
    <w:rsid w:val="00D12524"/>
    <w:rsid w:val="00D1637B"/>
    <w:rsid w:val="00D17874"/>
    <w:rsid w:val="00D837AA"/>
    <w:rsid w:val="00EB602E"/>
    <w:rsid w:val="00F70C44"/>
    <w:rsid w:val="00FB50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399A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1"/>
    <w:lsdException w:name="caption" w:uiPriority="35" w:qFormat="1"/>
    <w:lsdException w:name="envelope return" w:uiPriority="1"/>
    <w:lsdException w:name="Title" w:semiHidden="0"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1AC"/>
    <w:pPr>
      <w:spacing w:after="0" w:line="240" w:lineRule="auto"/>
    </w:pPr>
    <w:rPr>
      <w:rFonts w:ascii="Arial" w:hAnsi="Arial" w:cs="Times New Roman"/>
      <w:szCs w:val="19"/>
    </w:rPr>
  </w:style>
  <w:style w:type="paragraph" w:styleId="Heading1">
    <w:name w:val="heading 1"/>
    <w:aliases w:val="Heading 1 (RGS heading)"/>
    <w:basedOn w:val="Normal"/>
    <w:next w:val="Normal"/>
    <w:link w:val="Heading1Char"/>
    <w:uiPriority w:val="1"/>
    <w:qFormat/>
    <w:rsid w:val="000726FC"/>
    <w:pPr>
      <w:keepNext/>
      <w:spacing w:after="240" w:line="240" w:lineRule="exact"/>
      <w:outlineLvl w:val="0"/>
    </w:pPr>
    <w:rPr>
      <w:rFonts w:cs="Arial"/>
      <w:b/>
      <w:bCs/>
      <w:kern w:val="32"/>
      <w:sz w:val="24"/>
      <w:szCs w:val="32"/>
    </w:rPr>
  </w:style>
  <w:style w:type="paragraph" w:styleId="Heading2">
    <w:name w:val="heading 2"/>
    <w:aliases w:val="Heading 2 (RGS sub-heading)"/>
    <w:basedOn w:val="Normal"/>
    <w:next w:val="Normal"/>
    <w:link w:val="Heading2Char"/>
    <w:uiPriority w:val="1"/>
    <w:qFormat/>
    <w:rsid w:val="000726FC"/>
    <w:pPr>
      <w:autoSpaceDE w:val="0"/>
      <w:autoSpaceDN w:val="0"/>
      <w:spacing w:after="220" w:line="220" w:lineRule="exact"/>
      <w:outlineLvl w:val="1"/>
    </w:pPr>
    <w:rPr>
      <w:rFonts w:cs="Arial"/>
      <w:i/>
      <w:szCs w:val="22"/>
    </w:rPr>
  </w:style>
  <w:style w:type="paragraph" w:styleId="Heading3">
    <w:name w:val="heading 3"/>
    <w:basedOn w:val="Normal"/>
    <w:next w:val="Normal"/>
    <w:link w:val="Heading3Char"/>
    <w:uiPriority w:val="1"/>
    <w:unhideWhenUsed/>
    <w:rsid w:val="000726FC"/>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0726FC"/>
    <w:rPr>
      <w:rFonts w:ascii="Tahoma" w:hAnsi="Tahoma" w:cs="Tahoma"/>
      <w:sz w:val="16"/>
      <w:szCs w:val="16"/>
    </w:rPr>
  </w:style>
  <w:style w:type="character" w:customStyle="1" w:styleId="BalloonTextChar">
    <w:name w:val="Balloon Text Char"/>
    <w:basedOn w:val="DefaultParagraphFont"/>
    <w:link w:val="BalloonText"/>
    <w:semiHidden/>
    <w:rsid w:val="000726FC"/>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0726FC"/>
    <w:rPr>
      <w:sz w:val="16"/>
      <w:szCs w:val="16"/>
    </w:rPr>
  </w:style>
  <w:style w:type="paragraph" w:styleId="CommentText">
    <w:name w:val="annotation text"/>
    <w:basedOn w:val="Normal"/>
    <w:link w:val="CommentTextChar"/>
    <w:uiPriority w:val="99"/>
    <w:semiHidden/>
    <w:unhideWhenUsed/>
    <w:rsid w:val="000726FC"/>
    <w:rPr>
      <w:sz w:val="20"/>
      <w:szCs w:val="20"/>
    </w:rPr>
  </w:style>
  <w:style w:type="character" w:customStyle="1" w:styleId="CommentTextChar">
    <w:name w:val="Comment Text Char"/>
    <w:basedOn w:val="DefaultParagraphFont"/>
    <w:link w:val="CommentText"/>
    <w:uiPriority w:val="99"/>
    <w:semiHidden/>
    <w:rsid w:val="000726FC"/>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0726FC"/>
    <w:rPr>
      <w:b/>
      <w:bCs/>
    </w:rPr>
  </w:style>
  <w:style w:type="character" w:customStyle="1" w:styleId="CommentSubjectChar">
    <w:name w:val="Comment Subject Char"/>
    <w:basedOn w:val="CommentTextChar"/>
    <w:link w:val="CommentSubject"/>
    <w:uiPriority w:val="99"/>
    <w:semiHidden/>
    <w:rsid w:val="000726FC"/>
    <w:rPr>
      <w:rFonts w:ascii="Arial" w:eastAsia="Times New Roman" w:hAnsi="Arial" w:cs="Times New Roman"/>
      <w:b/>
      <w:bCs/>
      <w:sz w:val="20"/>
      <w:szCs w:val="20"/>
    </w:rPr>
  </w:style>
  <w:style w:type="paragraph" w:styleId="EnvelopeReturn">
    <w:name w:val="envelope return"/>
    <w:basedOn w:val="Normal"/>
    <w:uiPriority w:val="1"/>
    <w:rsid w:val="000726FC"/>
    <w:rPr>
      <w:rFonts w:cs="Arial"/>
      <w:sz w:val="13"/>
      <w:szCs w:val="20"/>
    </w:rPr>
  </w:style>
  <w:style w:type="paragraph" w:styleId="Footer">
    <w:name w:val="footer"/>
    <w:basedOn w:val="Normal"/>
    <w:link w:val="FooterChar"/>
    <w:uiPriority w:val="1"/>
    <w:rsid w:val="000726FC"/>
    <w:pPr>
      <w:tabs>
        <w:tab w:val="center" w:pos="4320"/>
        <w:tab w:val="right" w:pos="8640"/>
      </w:tabs>
    </w:pPr>
    <w:rPr>
      <w:sz w:val="19"/>
    </w:rPr>
  </w:style>
  <w:style w:type="character" w:customStyle="1" w:styleId="FooterChar">
    <w:name w:val="Footer Char"/>
    <w:basedOn w:val="DefaultParagraphFont"/>
    <w:link w:val="Footer"/>
    <w:uiPriority w:val="1"/>
    <w:rsid w:val="000726FC"/>
    <w:rPr>
      <w:rFonts w:ascii="Arial" w:eastAsia="Times New Roman" w:hAnsi="Arial" w:cs="Times New Roman"/>
      <w:sz w:val="19"/>
      <w:szCs w:val="19"/>
    </w:rPr>
  </w:style>
  <w:style w:type="paragraph" w:styleId="Header">
    <w:name w:val="header"/>
    <w:basedOn w:val="Normal"/>
    <w:link w:val="HeaderChar"/>
    <w:unhideWhenUsed/>
    <w:rsid w:val="000726FC"/>
    <w:pPr>
      <w:tabs>
        <w:tab w:val="center" w:pos="4320"/>
        <w:tab w:val="right" w:pos="8640"/>
      </w:tabs>
    </w:pPr>
    <w:rPr>
      <w:sz w:val="19"/>
    </w:rPr>
  </w:style>
  <w:style w:type="character" w:customStyle="1" w:styleId="HeaderChar">
    <w:name w:val="Header Char"/>
    <w:basedOn w:val="DefaultParagraphFont"/>
    <w:link w:val="Header"/>
    <w:rsid w:val="000726FC"/>
    <w:rPr>
      <w:rFonts w:ascii="Arial" w:eastAsia="Times New Roman" w:hAnsi="Arial" w:cs="Times New Roman"/>
      <w:sz w:val="19"/>
      <w:szCs w:val="19"/>
    </w:rPr>
  </w:style>
  <w:style w:type="character" w:customStyle="1" w:styleId="Heading1Char">
    <w:name w:val="Heading 1 Char"/>
    <w:aliases w:val="Heading 1 (RGS heading) Char"/>
    <w:basedOn w:val="DefaultParagraphFont"/>
    <w:link w:val="Heading1"/>
    <w:uiPriority w:val="1"/>
    <w:rsid w:val="000726FC"/>
    <w:rPr>
      <w:rFonts w:ascii="Arial" w:eastAsia="Times New Roman" w:hAnsi="Arial" w:cs="Arial"/>
      <w:b/>
      <w:bCs/>
      <w:kern w:val="32"/>
      <w:sz w:val="24"/>
      <w:szCs w:val="32"/>
    </w:rPr>
  </w:style>
  <w:style w:type="paragraph" w:customStyle="1" w:styleId="Heading1numbered">
    <w:name w:val="Heading 1 numbered"/>
    <w:basedOn w:val="Heading1"/>
    <w:next w:val="Normal"/>
    <w:link w:val="Heading1numberedChar"/>
    <w:uiPriority w:val="3"/>
    <w:qFormat/>
    <w:rsid w:val="000726FC"/>
  </w:style>
  <w:style w:type="character" w:customStyle="1" w:styleId="Heading1numberedChar">
    <w:name w:val="Heading 1 numbered Char"/>
    <w:basedOn w:val="Heading1Char"/>
    <w:link w:val="Heading1numbered"/>
    <w:uiPriority w:val="3"/>
    <w:rsid w:val="000726FC"/>
    <w:rPr>
      <w:rFonts w:ascii="Arial" w:eastAsia="Times New Roman" w:hAnsi="Arial" w:cs="Arial"/>
      <w:b/>
      <w:bCs/>
      <w:kern w:val="32"/>
      <w:sz w:val="24"/>
      <w:szCs w:val="32"/>
    </w:rPr>
  </w:style>
  <w:style w:type="character" w:customStyle="1" w:styleId="Heading2Char">
    <w:name w:val="Heading 2 Char"/>
    <w:aliases w:val="Heading 2 (RGS sub-heading) Char"/>
    <w:basedOn w:val="DefaultParagraphFont"/>
    <w:link w:val="Heading2"/>
    <w:uiPriority w:val="1"/>
    <w:rsid w:val="000726FC"/>
    <w:rPr>
      <w:rFonts w:ascii="Arial" w:eastAsia="Times New Roman" w:hAnsi="Arial" w:cs="Arial"/>
      <w:i/>
    </w:rPr>
  </w:style>
  <w:style w:type="paragraph" w:customStyle="1" w:styleId="Heading2numbered">
    <w:name w:val="Heading 2 numbered"/>
    <w:basedOn w:val="Heading2"/>
    <w:next w:val="Normal"/>
    <w:link w:val="Heading2numberedChar"/>
    <w:uiPriority w:val="3"/>
    <w:qFormat/>
    <w:rsid w:val="000726FC"/>
  </w:style>
  <w:style w:type="character" w:customStyle="1" w:styleId="Heading2numberedChar">
    <w:name w:val="Heading 2 numbered Char"/>
    <w:basedOn w:val="Heading2Char"/>
    <w:link w:val="Heading2numbered"/>
    <w:uiPriority w:val="3"/>
    <w:rsid w:val="000726FC"/>
    <w:rPr>
      <w:rFonts w:ascii="Arial" w:eastAsia="Times New Roman" w:hAnsi="Arial" w:cs="Arial"/>
      <w:i/>
    </w:rPr>
  </w:style>
  <w:style w:type="character" w:customStyle="1" w:styleId="Heading3Char">
    <w:name w:val="Heading 3 Char"/>
    <w:basedOn w:val="DefaultParagraphFont"/>
    <w:link w:val="Heading3"/>
    <w:uiPriority w:val="1"/>
    <w:rsid w:val="000726FC"/>
    <w:rPr>
      <w:rFonts w:ascii="Arial" w:eastAsia="Times New Roman" w:hAnsi="Arial" w:cs="Arial"/>
      <w:bCs/>
      <w:szCs w:val="26"/>
    </w:rPr>
  </w:style>
  <w:style w:type="paragraph" w:styleId="ListParagraph">
    <w:name w:val="List Paragraph"/>
    <w:basedOn w:val="Normal"/>
    <w:uiPriority w:val="34"/>
    <w:qFormat/>
    <w:rsid w:val="000726FC"/>
    <w:pPr>
      <w:ind w:left="720"/>
      <w:contextualSpacing/>
    </w:pPr>
  </w:style>
  <w:style w:type="paragraph" w:customStyle="1" w:styleId="Normal-95pt">
    <w:name w:val="Normal - 9.5pt"/>
    <w:basedOn w:val="Normal"/>
    <w:link w:val="Normal-95ptChar"/>
    <w:qFormat/>
    <w:rsid w:val="000726FC"/>
    <w:pPr>
      <w:spacing w:line="360" w:lineRule="auto"/>
    </w:pPr>
    <w:rPr>
      <w:sz w:val="19"/>
    </w:rPr>
  </w:style>
  <w:style w:type="character" w:customStyle="1" w:styleId="Normal-95ptChar">
    <w:name w:val="Normal - 9.5pt Char"/>
    <w:basedOn w:val="DefaultParagraphFont"/>
    <w:link w:val="Normal-95pt"/>
    <w:rsid w:val="000726FC"/>
    <w:rPr>
      <w:rFonts w:ascii="Arial" w:eastAsia="Times New Roman" w:hAnsi="Arial" w:cs="Times New Roman"/>
      <w:sz w:val="19"/>
      <w:szCs w:val="19"/>
    </w:rPr>
  </w:style>
  <w:style w:type="paragraph" w:customStyle="1" w:styleId="RGSbodynumbering">
    <w:name w:val="RGS body numbering"/>
    <w:basedOn w:val="Normal"/>
    <w:link w:val="RGSbodynumberingChar"/>
    <w:uiPriority w:val="2"/>
    <w:qFormat/>
    <w:rsid w:val="000726FC"/>
    <w:pPr>
      <w:numPr>
        <w:numId w:val="1"/>
      </w:numPr>
    </w:pPr>
  </w:style>
  <w:style w:type="character" w:customStyle="1" w:styleId="RGSbodynumberingChar">
    <w:name w:val="RGS body numbering Char"/>
    <w:basedOn w:val="DefaultParagraphFont"/>
    <w:link w:val="RGSbodynumbering"/>
    <w:uiPriority w:val="2"/>
    <w:rsid w:val="000726FC"/>
    <w:rPr>
      <w:rFonts w:ascii="Arial" w:eastAsia="Times New Roman" w:hAnsi="Arial" w:cs="Times New Roman"/>
      <w:szCs w:val="19"/>
    </w:rPr>
  </w:style>
  <w:style w:type="paragraph" w:customStyle="1" w:styleId="RGSbodytextbullet">
    <w:name w:val="RGS body text bullet"/>
    <w:basedOn w:val="Normal"/>
    <w:link w:val="RGSbodytextbulletChar"/>
    <w:uiPriority w:val="2"/>
    <w:qFormat/>
    <w:rsid w:val="000726FC"/>
    <w:pPr>
      <w:numPr>
        <w:numId w:val="2"/>
      </w:numPr>
      <w:contextualSpacing/>
    </w:pPr>
  </w:style>
  <w:style w:type="character" w:customStyle="1" w:styleId="RGSbodytextbulletChar">
    <w:name w:val="RGS body text bullet Char"/>
    <w:basedOn w:val="DefaultParagraphFont"/>
    <w:link w:val="RGSbodytextbullet"/>
    <w:uiPriority w:val="2"/>
    <w:rsid w:val="000726FC"/>
    <w:rPr>
      <w:rFonts w:ascii="Arial" w:eastAsia="Times New Roman" w:hAnsi="Arial" w:cs="Times New Roman"/>
      <w:szCs w:val="19"/>
    </w:rPr>
  </w:style>
  <w:style w:type="paragraph" w:customStyle="1" w:styleId="RGSdocumenttitle">
    <w:name w:val="RGS document title"/>
    <w:basedOn w:val="Normal"/>
    <w:next w:val="Normal"/>
    <w:link w:val="RGSdocumenttitleChar"/>
    <w:uiPriority w:val="2"/>
    <w:qFormat/>
    <w:rsid w:val="000726FC"/>
    <w:pPr>
      <w:spacing w:after="240" w:line="320" w:lineRule="exact"/>
      <w:outlineLvl w:val="0"/>
    </w:pPr>
    <w:rPr>
      <w:b/>
      <w:sz w:val="32"/>
      <w:szCs w:val="32"/>
    </w:rPr>
  </w:style>
  <w:style w:type="character" w:customStyle="1" w:styleId="RGSdocumenttitleChar">
    <w:name w:val="RGS document title Char"/>
    <w:basedOn w:val="DefaultParagraphFont"/>
    <w:link w:val="RGSdocumenttitle"/>
    <w:uiPriority w:val="2"/>
    <w:rsid w:val="000726FC"/>
    <w:rPr>
      <w:rFonts w:ascii="Arial" w:eastAsia="Times New Roman" w:hAnsi="Arial" w:cs="Times New Roman"/>
      <w:b/>
      <w:sz w:val="32"/>
      <w:szCs w:val="32"/>
    </w:rPr>
  </w:style>
  <w:style w:type="numbering" w:customStyle="1" w:styleId="RGSnumberedheadings">
    <w:name w:val="RGS numbered headings"/>
    <w:uiPriority w:val="99"/>
    <w:rsid w:val="000726FC"/>
    <w:pPr>
      <w:numPr>
        <w:numId w:val="3"/>
      </w:numPr>
    </w:pPr>
  </w:style>
  <w:style w:type="paragraph" w:customStyle="1" w:styleId="RGSsubtitle">
    <w:name w:val="RGS subtitle"/>
    <w:basedOn w:val="Normal"/>
    <w:link w:val="RGSsubtitleChar"/>
    <w:uiPriority w:val="2"/>
    <w:rsid w:val="000726FC"/>
    <w:pPr>
      <w:framePr w:hSpace="181" w:wrap="around" w:hAnchor="margin" w:y="-248"/>
      <w:numPr>
        <w:numId w:val="4"/>
      </w:numPr>
      <w:spacing w:line="580" w:lineRule="exact"/>
    </w:pPr>
    <w:rPr>
      <w:sz w:val="56"/>
      <w:szCs w:val="56"/>
    </w:rPr>
  </w:style>
  <w:style w:type="character" w:customStyle="1" w:styleId="RGSsubtitleChar">
    <w:name w:val="RGS subtitle Char"/>
    <w:basedOn w:val="DefaultParagraphFont"/>
    <w:link w:val="RGSsubtitle"/>
    <w:uiPriority w:val="2"/>
    <w:rsid w:val="000726FC"/>
    <w:rPr>
      <w:rFonts w:ascii="Arial" w:eastAsia="Times New Roman" w:hAnsi="Arial" w:cs="Times New Roman"/>
      <w:sz w:val="56"/>
      <w:szCs w:val="56"/>
    </w:rPr>
  </w:style>
  <w:style w:type="paragraph" w:customStyle="1" w:styleId="RGSTitle">
    <w:name w:val="RGS Title"/>
    <w:basedOn w:val="Normal"/>
    <w:link w:val="RGSTitleChar"/>
    <w:uiPriority w:val="2"/>
    <w:rsid w:val="000726FC"/>
    <w:pPr>
      <w:framePr w:hSpace="181" w:wrap="around" w:vAnchor="page" w:hAnchor="margin" w:x="52" w:y="823"/>
      <w:spacing w:line="580" w:lineRule="exact"/>
    </w:pPr>
    <w:rPr>
      <w:b/>
      <w:bCs/>
      <w:sz w:val="56"/>
      <w:szCs w:val="56"/>
    </w:rPr>
  </w:style>
  <w:style w:type="character" w:customStyle="1" w:styleId="RGSTitleChar">
    <w:name w:val="RGS Title Char"/>
    <w:basedOn w:val="DefaultParagraphFont"/>
    <w:link w:val="RGSTitle"/>
    <w:uiPriority w:val="2"/>
    <w:rsid w:val="000726FC"/>
    <w:rPr>
      <w:rFonts w:ascii="Arial" w:eastAsia="Times New Roman" w:hAnsi="Arial" w:cs="Times New Roman"/>
      <w:b/>
      <w:bCs/>
      <w:sz w:val="56"/>
      <w:szCs w:val="56"/>
    </w:rPr>
  </w:style>
  <w:style w:type="table" w:styleId="TableGrid">
    <w:name w:val="Table Grid"/>
    <w:basedOn w:val="TableNormal"/>
    <w:rsid w:val="000726FC"/>
    <w:pPr>
      <w:spacing w:after="0" w:line="240" w:lineRule="auto"/>
    </w:pPr>
    <w:rPr>
      <w:rFonts w:ascii="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B6CFC"/>
    <w:rPr>
      <w:color w:val="0000FF"/>
      <w:u w:val="single"/>
    </w:rPr>
  </w:style>
  <w:style w:type="paragraph" w:customStyle="1" w:styleId="byline">
    <w:name w:val="byline"/>
    <w:basedOn w:val="Normal"/>
    <w:rsid w:val="007B6CFC"/>
    <w:pPr>
      <w:spacing w:before="100" w:beforeAutospacing="1" w:after="100" w:afterAutospacing="1"/>
    </w:pPr>
    <w:rPr>
      <w:rFonts w:ascii="Times New Roman" w:hAnsi="Times New Roman"/>
      <w:sz w:val="24"/>
      <w:szCs w:val="24"/>
      <w:lang w:eastAsia="en-GB"/>
    </w:rPr>
  </w:style>
  <w:style w:type="paragraph" w:styleId="NormalWeb">
    <w:name w:val="Normal (Web)"/>
    <w:basedOn w:val="Normal"/>
    <w:uiPriority w:val="99"/>
    <w:unhideWhenUsed/>
    <w:rsid w:val="00A37798"/>
    <w:pPr>
      <w:spacing w:before="100" w:beforeAutospacing="1" w:after="100" w:afterAutospacing="1"/>
    </w:pPr>
    <w:rPr>
      <w:rFonts w:ascii="Times New Roman" w:hAnsi="Times New Roman"/>
      <w:sz w:val="24"/>
      <w:szCs w:val="24"/>
      <w:lang w:eastAsia="en-GB"/>
    </w:rPr>
  </w:style>
  <w:style w:type="character" w:customStyle="1" w:styleId="apple-converted-space">
    <w:name w:val="apple-converted-space"/>
    <w:basedOn w:val="DefaultParagraphFont"/>
    <w:rsid w:val="00A37798"/>
  </w:style>
  <w:style w:type="character" w:styleId="Strong">
    <w:name w:val="Strong"/>
    <w:basedOn w:val="DefaultParagraphFont"/>
    <w:uiPriority w:val="22"/>
    <w:qFormat/>
    <w:rsid w:val="0007673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1"/>
    <w:lsdException w:name="caption" w:uiPriority="35" w:qFormat="1"/>
    <w:lsdException w:name="envelope return" w:uiPriority="1"/>
    <w:lsdException w:name="Title" w:semiHidden="0"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1AC"/>
    <w:pPr>
      <w:spacing w:after="0" w:line="240" w:lineRule="auto"/>
    </w:pPr>
    <w:rPr>
      <w:rFonts w:ascii="Arial" w:hAnsi="Arial" w:cs="Times New Roman"/>
      <w:szCs w:val="19"/>
    </w:rPr>
  </w:style>
  <w:style w:type="paragraph" w:styleId="Heading1">
    <w:name w:val="heading 1"/>
    <w:aliases w:val="Heading 1 (RGS heading)"/>
    <w:basedOn w:val="Normal"/>
    <w:next w:val="Normal"/>
    <w:link w:val="Heading1Char"/>
    <w:uiPriority w:val="1"/>
    <w:qFormat/>
    <w:rsid w:val="000726FC"/>
    <w:pPr>
      <w:keepNext/>
      <w:spacing w:after="240" w:line="240" w:lineRule="exact"/>
      <w:outlineLvl w:val="0"/>
    </w:pPr>
    <w:rPr>
      <w:rFonts w:cs="Arial"/>
      <w:b/>
      <w:bCs/>
      <w:kern w:val="32"/>
      <w:sz w:val="24"/>
      <w:szCs w:val="32"/>
    </w:rPr>
  </w:style>
  <w:style w:type="paragraph" w:styleId="Heading2">
    <w:name w:val="heading 2"/>
    <w:aliases w:val="Heading 2 (RGS sub-heading)"/>
    <w:basedOn w:val="Normal"/>
    <w:next w:val="Normal"/>
    <w:link w:val="Heading2Char"/>
    <w:uiPriority w:val="1"/>
    <w:qFormat/>
    <w:rsid w:val="000726FC"/>
    <w:pPr>
      <w:autoSpaceDE w:val="0"/>
      <w:autoSpaceDN w:val="0"/>
      <w:spacing w:after="220" w:line="220" w:lineRule="exact"/>
      <w:outlineLvl w:val="1"/>
    </w:pPr>
    <w:rPr>
      <w:rFonts w:cs="Arial"/>
      <w:i/>
      <w:szCs w:val="22"/>
    </w:rPr>
  </w:style>
  <w:style w:type="paragraph" w:styleId="Heading3">
    <w:name w:val="heading 3"/>
    <w:basedOn w:val="Normal"/>
    <w:next w:val="Normal"/>
    <w:link w:val="Heading3Char"/>
    <w:uiPriority w:val="1"/>
    <w:unhideWhenUsed/>
    <w:rsid w:val="000726FC"/>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0726FC"/>
    <w:rPr>
      <w:rFonts w:ascii="Tahoma" w:hAnsi="Tahoma" w:cs="Tahoma"/>
      <w:sz w:val="16"/>
      <w:szCs w:val="16"/>
    </w:rPr>
  </w:style>
  <w:style w:type="character" w:customStyle="1" w:styleId="BalloonTextChar">
    <w:name w:val="Balloon Text Char"/>
    <w:basedOn w:val="DefaultParagraphFont"/>
    <w:link w:val="BalloonText"/>
    <w:semiHidden/>
    <w:rsid w:val="000726FC"/>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0726FC"/>
    <w:rPr>
      <w:sz w:val="16"/>
      <w:szCs w:val="16"/>
    </w:rPr>
  </w:style>
  <w:style w:type="paragraph" w:styleId="CommentText">
    <w:name w:val="annotation text"/>
    <w:basedOn w:val="Normal"/>
    <w:link w:val="CommentTextChar"/>
    <w:uiPriority w:val="99"/>
    <w:semiHidden/>
    <w:unhideWhenUsed/>
    <w:rsid w:val="000726FC"/>
    <w:rPr>
      <w:sz w:val="20"/>
      <w:szCs w:val="20"/>
    </w:rPr>
  </w:style>
  <w:style w:type="character" w:customStyle="1" w:styleId="CommentTextChar">
    <w:name w:val="Comment Text Char"/>
    <w:basedOn w:val="DefaultParagraphFont"/>
    <w:link w:val="CommentText"/>
    <w:uiPriority w:val="99"/>
    <w:semiHidden/>
    <w:rsid w:val="000726FC"/>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0726FC"/>
    <w:rPr>
      <w:b/>
      <w:bCs/>
    </w:rPr>
  </w:style>
  <w:style w:type="character" w:customStyle="1" w:styleId="CommentSubjectChar">
    <w:name w:val="Comment Subject Char"/>
    <w:basedOn w:val="CommentTextChar"/>
    <w:link w:val="CommentSubject"/>
    <w:uiPriority w:val="99"/>
    <w:semiHidden/>
    <w:rsid w:val="000726FC"/>
    <w:rPr>
      <w:rFonts w:ascii="Arial" w:eastAsia="Times New Roman" w:hAnsi="Arial" w:cs="Times New Roman"/>
      <w:b/>
      <w:bCs/>
      <w:sz w:val="20"/>
      <w:szCs w:val="20"/>
    </w:rPr>
  </w:style>
  <w:style w:type="paragraph" w:styleId="EnvelopeReturn">
    <w:name w:val="envelope return"/>
    <w:basedOn w:val="Normal"/>
    <w:uiPriority w:val="1"/>
    <w:rsid w:val="000726FC"/>
    <w:rPr>
      <w:rFonts w:cs="Arial"/>
      <w:sz w:val="13"/>
      <w:szCs w:val="20"/>
    </w:rPr>
  </w:style>
  <w:style w:type="paragraph" w:styleId="Footer">
    <w:name w:val="footer"/>
    <w:basedOn w:val="Normal"/>
    <w:link w:val="FooterChar"/>
    <w:uiPriority w:val="1"/>
    <w:rsid w:val="000726FC"/>
    <w:pPr>
      <w:tabs>
        <w:tab w:val="center" w:pos="4320"/>
        <w:tab w:val="right" w:pos="8640"/>
      </w:tabs>
    </w:pPr>
    <w:rPr>
      <w:sz w:val="19"/>
    </w:rPr>
  </w:style>
  <w:style w:type="character" w:customStyle="1" w:styleId="FooterChar">
    <w:name w:val="Footer Char"/>
    <w:basedOn w:val="DefaultParagraphFont"/>
    <w:link w:val="Footer"/>
    <w:uiPriority w:val="1"/>
    <w:rsid w:val="000726FC"/>
    <w:rPr>
      <w:rFonts w:ascii="Arial" w:eastAsia="Times New Roman" w:hAnsi="Arial" w:cs="Times New Roman"/>
      <w:sz w:val="19"/>
      <w:szCs w:val="19"/>
    </w:rPr>
  </w:style>
  <w:style w:type="paragraph" w:styleId="Header">
    <w:name w:val="header"/>
    <w:basedOn w:val="Normal"/>
    <w:link w:val="HeaderChar"/>
    <w:unhideWhenUsed/>
    <w:rsid w:val="000726FC"/>
    <w:pPr>
      <w:tabs>
        <w:tab w:val="center" w:pos="4320"/>
        <w:tab w:val="right" w:pos="8640"/>
      </w:tabs>
    </w:pPr>
    <w:rPr>
      <w:sz w:val="19"/>
    </w:rPr>
  </w:style>
  <w:style w:type="character" w:customStyle="1" w:styleId="HeaderChar">
    <w:name w:val="Header Char"/>
    <w:basedOn w:val="DefaultParagraphFont"/>
    <w:link w:val="Header"/>
    <w:rsid w:val="000726FC"/>
    <w:rPr>
      <w:rFonts w:ascii="Arial" w:eastAsia="Times New Roman" w:hAnsi="Arial" w:cs="Times New Roman"/>
      <w:sz w:val="19"/>
      <w:szCs w:val="19"/>
    </w:rPr>
  </w:style>
  <w:style w:type="character" w:customStyle="1" w:styleId="Heading1Char">
    <w:name w:val="Heading 1 Char"/>
    <w:aliases w:val="Heading 1 (RGS heading) Char"/>
    <w:basedOn w:val="DefaultParagraphFont"/>
    <w:link w:val="Heading1"/>
    <w:uiPriority w:val="1"/>
    <w:rsid w:val="000726FC"/>
    <w:rPr>
      <w:rFonts w:ascii="Arial" w:eastAsia="Times New Roman" w:hAnsi="Arial" w:cs="Arial"/>
      <w:b/>
      <w:bCs/>
      <w:kern w:val="32"/>
      <w:sz w:val="24"/>
      <w:szCs w:val="32"/>
    </w:rPr>
  </w:style>
  <w:style w:type="paragraph" w:customStyle="1" w:styleId="Heading1numbered">
    <w:name w:val="Heading 1 numbered"/>
    <w:basedOn w:val="Heading1"/>
    <w:next w:val="Normal"/>
    <w:link w:val="Heading1numberedChar"/>
    <w:uiPriority w:val="3"/>
    <w:qFormat/>
    <w:rsid w:val="000726FC"/>
  </w:style>
  <w:style w:type="character" w:customStyle="1" w:styleId="Heading1numberedChar">
    <w:name w:val="Heading 1 numbered Char"/>
    <w:basedOn w:val="Heading1Char"/>
    <w:link w:val="Heading1numbered"/>
    <w:uiPriority w:val="3"/>
    <w:rsid w:val="000726FC"/>
    <w:rPr>
      <w:rFonts w:ascii="Arial" w:eastAsia="Times New Roman" w:hAnsi="Arial" w:cs="Arial"/>
      <w:b/>
      <w:bCs/>
      <w:kern w:val="32"/>
      <w:sz w:val="24"/>
      <w:szCs w:val="32"/>
    </w:rPr>
  </w:style>
  <w:style w:type="character" w:customStyle="1" w:styleId="Heading2Char">
    <w:name w:val="Heading 2 Char"/>
    <w:aliases w:val="Heading 2 (RGS sub-heading) Char"/>
    <w:basedOn w:val="DefaultParagraphFont"/>
    <w:link w:val="Heading2"/>
    <w:uiPriority w:val="1"/>
    <w:rsid w:val="000726FC"/>
    <w:rPr>
      <w:rFonts w:ascii="Arial" w:eastAsia="Times New Roman" w:hAnsi="Arial" w:cs="Arial"/>
      <w:i/>
    </w:rPr>
  </w:style>
  <w:style w:type="paragraph" w:customStyle="1" w:styleId="Heading2numbered">
    <w:name w:val="Heading 2 numbered"/>
    <w:basedOn w:val="Heading2"/>
    <w:next w:val="Normal"/>
    <w:link w:val="Heading2numberedChar"/>
    <w:uiPriority w:val="3"/>
    <w:qFormat/>
    <w:rsid w:val="000726FC"/>
  </w:style>
  <w:style w:type="character" w:customStyle="1" w:styleId="Heading2numberedChar">
    <w:name w:val="Heading 2 numbered Char"/>
    <w:basedOn w:val="Heading2Char"/>
    <w:link w:val="Heading2numbered"/>
    <w:uiPriority w:val="3"/>
    <w:rsid w:val="000726FC"/>
    <w:rPr>
      <w:rFonts w:ascii="Arial" w:eastAsia="Times New Roman" w:hAnsi="Arial" w:cs="Arial"/>
      <w:i/>
    </w:rPr>
  </w:style>
  <w:style w:type="character" w:customStyle="1" w:styleId="Heading3Char">
    <w:name w:val="Heading 3 Char"/>
    <w:basedOn w:val="DefaultParagraphFont"/>
    <w:link w:val="Heading3"/>
    <w:uiPriority w:val="1"/>
    <w:rsid w:val="000726FC"/>
    <w:rPr>
      <w:rFonts w:ascii="Arial" w:eastAsia="Times New Roman" w:hAnsi="Arial" w:cs="Arial"/>
      <w:bCs/>
      <w:szCs w:val="26"/>
    </w:rPr>
  </w:style>
  <w:style w:type="paragraph" w:styleId="ListParagraph">
    <w:name w:val="List Paragraph"/>
    <w:basedOn w:val="Normal"/>
    <w:uiPriority w:val="34"/>
    <w:qFormat/>
    <w:rsid w:val="000726FC"/>
    <w:pPr>
      <w:ind w:left="720"/>
      <w:contextualSpacing/>
    </w:pPr>
  </w:style>
  <w:style w:type="paragraph" w:customStyle="1" w:styleId="Normal-95pt">
    <w:name w:val="Normal - 9.5pt"/>
    <w:basedOn w:val="Normal"/>
    <w:link w:val="Normal-95ptChar"/>
    <w:qFormat/>
    <w:rsid w:val="000726FC"/>
    <w:pPr>
      <w:spacing w:line="360" w:lineRule="auto"/>
    </w:pPr>
    <w:rPr>
      <w:sz w:val="19"/>
    </w:rPr>
  </w:style>
  <w:style w:type="character" w:customStyle="1" w:styleId="Normal-95ptChar">
    <w:name w:val="Normal - 9.5pt Char"/>
    <w:basedOn w:val="DefaultParagraphFont"/>
    <w:link w:val="Normal-95pt"/>
    <w:rsid w:val="000726FC"/>
    <w:rPr>
      <w:rFonts w:ascii="Arial" w:eastAsia="Times New Roman" w:hAnsi="Arial" w:cs="Times New Roman"/>
      <w:sz w:val="19"/>
      <w:szCs w:val="19"/>
    </w:rPr>
  </w:style>
  <w:style w:type="paragraph" w:customStyle="1" w:styleId="RGSbodynumbering">
    <w:name w:val="RGS body numbering"/>
    <w:basedOn w:val="Normal"/>
    <w:link w:val="RGSbodynumberingChar"/>
    <w:uiPriority w:val="2"/>
    <w:qFormat/>
    <w:rsid w:val="000726FC"/>
    <w:pPr>
      <w:numPr>
        <w:numId w:val="1"/>
      </w:numPr>
    </w:pPr>
  </w:style>
  <w:style w:type="character" w:customStyle="1" w:styleId="RGSbodynumberingChar">
    <w:name w:val="RGS body numbering Char"/>
    <w:basedOn w:val="DefaultParagraphFont"/>
    <w:link w:val="RGSbodynumbering"/>
    <w:uiPriority w:val="2"/>
    <w:rsid w:val="000726FC"/>
    <w:rPr>
      <w:rFonts w:ascii="Arial" w:eastAsia="Times New Roman" w:hAnsi="Arial" w:cs="Times New Roman"/>
      <w:szCs w:val="19"/>
    </w:rPr>
  </w:style>
  <w:style w:type="paragraph" w:customStyle="1" w:styleId="RGSbodytextbullet">
    <w:name w:val="RGS body text bullet"/>
    <w:basedOn w:val="Normal"/>
    <w:link w:val="RGSbodytextbulletChar"/>
    <w:uiPriority w:val="2"/>
    <w:qFormat/>
    <w:rsid w:val="000726FC"/>
    <w:pPr>
      <w:numPr>
        <w:numId w:val="2"/>
      </w:numPr>
      <w:contextualSpacing/>
    </w:pPr>
  </w:style>
  <w:style w:type="character" w:customStyle="1" w:styleId="RGSbodytextbulletChar">
    <w:name w:val="RGS body text bullet Char"/>
    <w:basedOn w:val="DefaultParagraphFont"/>
    <w:link w:val="RGSbodytextbullet"/>
    <w:uiPriority w:val="2"/>
    <w:rsid w:val="000726FC"/>
    <w:rPr>
      <w:rFonts w:ascii="Arial" w:eastAsia="Times New Roman" w:hAnsi="Arial" w:cs="Times New Roman"/>
      <w:szCs w:val="19"/>
    </w:rPr>
  </w:style>
  <w:style w:type="paragraph" w:customStyle="1" w:styleId="RGSdocumenttitle">
    <w:name w:val="RGS document title"/>
    <w:basedOn w:val="Normal"/>
    <w:next w:val="Normal"/>
    <w:link w:val="RGSdocumenttitleChar"/>
    <w:uiPriority w:val="2"/>
    <w:qFormat/>
    <w:rsid w:val="000726FC"/>
    <w:pPr>
      <w:spacing w:after="240" w:line="320" w:lineRule="exact"/>
      <w:outlineLvl w:val="0"/>
    </w:pPr>
    <w:rPr>
      <w:b/>
      <w:sz w:val="32"/>
      <w:szCs w:val="32"/>
    </w:rPr>
  </w:style>
  <w:style w:type="character" w:customStyle="1" w:styleId="RGSdocumenttitleChar">
    <w:name w:val="RGS document title Char"/>
    <w:basedOn w:val="DefaultParagraphFont"/>
    <w:link w:val="RGSdocumenttitle"/>
    <w:uiPriority w:val="2"/>
    <w:rsid w:val="000726FC"/>
    <w:rPr>
      <w:rFonts w:ascii="Arial" w:eastAsia="Times New Roman" w:hAnsi="Arial" w:cs="Times New Roman"/>
      <w:b/>
      <w:sz w:val="32"/>
      <w:szCs w:val="32"/>
    </w:rPr>
  </w:style>
  <w:style w:type="numbering" w:customStyle="1" w:styleId="RGSnumberedheadings">
    <w:name w:val="RGS numbered headings"/>
    <w:uiPriority w:val="99"/>
    <w:rsid w:val="000726FC"/>
    <w:pPr>
      <w:numPr>
        <w:numId w:val="3"/>
      </w:numPr>
    </w:pPr>
  </w:style>
  <w:style w:type="paragraph" w:customStyle="1" w:styleId="RGSsubtitle">
    <w:name w:val="RGS subtitle"/>
    <w:basedOn w:val="Normal"/>
    <w:link w:val="RGSsubtitleChar"/>
    <w:uiPriority w:val="2"/>
    <w:rsid w:val="000726FC"/>
    <w:pPr>
      <w:framePr w:hSpace="181" w:wrap="around" w:hAnchor="margin" w:y="-248"/>
      <w:numPr>
        <w:numId w:val="4"/>
      </w:numPr>
      <w:spacing w:line="580" w:lineRule="exact"/>
    </w:pPr>
    <w:rPr>
      <w:sz w:val="56"/>
      <w:szCs w:val="56"/>
    </w:rPr>
  </w:style>
  <w:style w:type="character" w:customStyle="1" w:styleId="RGSsubtitleChar">
    <w:name w:val="RGS subtitle Char"/>
    <w:basedOn w:val="DefaultParagraphFont"/>
    <w:link w:val="RGSsubtitle"/>
    <w:uiPriority w:val="2"/>
    <w:rsid w:val="000726FC"/>
    <w:rPr>
      <w:rFonts w:ascii="Arial" w:eastAsia="Times New Roman" w:hAnsi="Arial" w:cs="Times New Roman"/>
      <w:sz w:val="56"/>
      <w:szCs w:val="56"/>
    </w:rPr>
  </w:style>
  <w:style w:type="paragraph" w:customStyle="1" w:styleId="RGSTitle">
    <w:name w:val="RGS Title"/>
    <w:basedOn w:val="Normal"/>
    <w:link w:val="RGSTitleChar"/>
    <w:uiPriority w:val="2"/>
    <w:rsid w:val="000726FC"/>
    <w:pPr>
      <w:framePr w:hSpace="181" w:wrap="around" w:vAnchor="page" w:hAnchor="margin" w:x="52" w:y="823"/>
      <w:spacing w:line="580" w:lineRule="exact"/>
    </w:pPr>
    <w:rPr>
      <w:b/>
      <w:bCs/>
      <w:sz w:val="56"/>
      <w:szCs w:val="56"/>
    </w:rPr>
  </w:style>
  <w:style w:type="character" w:customStyle="1" w:styleId="RGSTitleChar">
    <w:name w:val="RGS Title Char"/>
    <w:basedOn w:val="DefaultParagraphFont"/>
    <w:link w:val="RGSTitle"/>
    <w:uiPriority w:val="2"/>
    <w:rsid w:val="000726FC"/>
    <w:rPr>
      <w:rFonts w:ascii="Arial" w:eastAsia="Times New Roman" w:hAnsi="Arial" w:cs="Times New Roman"/>
      <w:b/>
      <w:bCs/>
      <w:sz w:val="56"/>
      <w:szCs w:val="56"/>
    </w:rPr>
  </w:style>
  <w:style w:type="table" w:styleId="TableGrid">
    <w:name w:val="Table Grid"/>
    <w:basedOn w:val="TableNormal"/>
    <w:rsid w:val="000726FC"/>
    <w:pPr>
      <w:spacing w:after="0" w:line="240" w:lineRule="auto"/>
    </w:pPr>
    <w:rPr>
      <w:rFonts w:ascii="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B6CFC"/>
    <w:rPr>
      <w:color w:val="0000FF"/>
      <w:u w:val="single"/>
    </w:rPr>
  </w:style>
  <w:style w:type="paragraph" w:customStyle="1" w:styleId="byline">
    <w:name w:val="byline"/>
    <w:basedOn w:val="Normal"/>
    <w:rsid w:val="007B6CFC"/>
    <w:pPr>
      <w:spacing w:before="100" w:beforeAutospacing="1" w:after="100" w:afterAutospacing="1"/>
    </w:pPr>
    <w:rPr>
      <w:rFonts w:ascii="Times New Roman" w:hAnsi="Times New Roman"/>
      <w:sz w:val="24"/>
      <w:szCs w:val="24"/>
      <w:lang w:eastAsia="en-GB"/>
    </w:rPr>
  </w:style>
  <w:style w:type="paragraph" w:styleId="NormalWeb">
    <w:name w:val="Normal (Web)"/>
    <w:basedOn w:val="Normal"/>
    <w:uiPriority w:val="99"/>
    <w:unhideWhenUsed/>
    <w:rsid w:val="00A37798"/>
    <w:pPr>
      <w:spacing w:before="100" w:beforeAutospacing="1" w:after="100" w:afterAutospacing="1"/>
    </w:pPr>
    <w:rPr>
      <w:rFonts w:ascii="Times New Roman" w:hAnsi="Times New Roman"/>
      <w:sz w:val="24"/>
      <w:szCs w:val="24"/>
      <w:lang w:eastAsia="en-GB"/>
    </w:rPr>
  </w:style>
  <w:style w:type="character" w:customStyle="1" w:styleId="apple-converted-space">
    <w:name w:val="apple-converted-space"/>
    <w:basedOn w:val="DefaultParagraphFont"/>
    <w:rsid w:val="00A37798"/>
  </w:style>
  <w:style w:type="character" w:styleId="Strong">
    <w:name w:val="Strong"/>
    <w:basedOn w:val="DefaultParagraphFont"/>
    <w:uiPriority w:val="22"/>
    <w:qFormat/>
    <w:rsid w:val="000767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25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rsa.org/action-and-research/rsa-projects/public-services-and-communities-folder/heritage-and-place/explore-the-data" TargetMode="External"/><Relationship Id="rId13" Type="http://schemas.openxmlformats.org/officeDocument/2006/relationships/hyperlink" Target="http://www.rgs.org/OurWork/Schools/School+Members+Area/Ask+the+experts/Jurassic+Coast.htm" TargetMode="External"/><Relationship Id="rId18" Type="http://schemas.openxmlformats.org/officeDocument/2006/relationships/hyperlink" Target="http://openplaques.org/" TargetMode="External"/><Relationship Id="rId26" Type="http://schemas.openxmlformats.org/officeDocument/2006/relationships/hyperlink" Target="http://www.warringtonguardian.co.uk/news/14924808.Town_improves_in_national_heritage_study_____14_months_after_being_shamed/" TargetMode="External"/><Relationship Id="rId3" Type="http://schemas.microsoft.com/office/2007/relationships/stylesWithEffects" Target="stylesWithEffects.xml"/><Relationship Id="rId21" Type="http://schemas.openxmlformats.org/officeDocument/2006/relationships/image" Target="media/image6.jpeg"/><Relationship Id="rId34" Type="http://schemas.microsoft.com/office/2011/relationships/people" Target="people.xml"/><Relationship Id="rId7" Type="http://schemas.openxmlformats.org/officeDocument/2006/relationships/image" Target="media/image3.jpg"/><Relationship Id="rId12" Type="http://schemas.openxmlformats.org/officeDocument/2006/relationships/image" Target="media/image4.png"/><Relationship Id="rId17" Type="http://schemas.openxmlformats.org/officeDocument/2006/relationships/hyperlink" Target="https://medium.com/networked-heritage" TargetMode="External"/><Relationship Id="rId25" Type="http://schemas.openxmlformats.org/officeDocument/2006/relationships/hyperlink" Target="http://www.localgov.co.uk/Index-reveals-places-with-the-greatest-heritage-potential/39463" TargetMode="External"/><Relationship Id="rId33"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hyperlink" Target="http://www.independent.co.uk/news/uk/home-news/britains-worst-places-for-culture-named-10515216.html" TargetMode="External"/><Relationship Id="rId20" Type="http://schemas.openxmlformats.org/officeDocument/2006/relationships/hyperlink" Target="http://www.rgs.org/OurWork/Schools/Data+skills+in+geography/Data+skills+in+geography.htm" TargetMode="External"/><Relationship Id="rId29" Type="http://schemas.openxmlformats.org/officeDocument/2006/relationships/hyperlink" Target="http://www.rgs.org/OurWork/Schools/School%20Members%20Area/Changing%20places/Who%20do%20we%20think%20we%20are.htm"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blog.geographydirections.com/2014/04/10/the-story-of-stilton-cheese-place-based-production-and-the-protected-food-names-system/" TargetMode="External"/><Relationship Id="rId24" Type="http://schemas.openxmlformats.org/officeDocument/2006/relationships/hyperlink" Target="http://www.theguardian.com/culture/shortcuts/2015/sep/23/warrington-doesnt-deserve-to-be-325th-on-the-list-of-uk-cultural-town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hlf.org.uk/about-us/news-features/rsa-publishes-2016-heritage-index" TargetMode="External"/><Relationship Id="rId23" Type="http://schemas.openxmlformats.org/officeDocument/2006/relationships/hyperlink" Target="https://www.thersa.org/action-and-research/rsa-projects/public-services-and-communities-folder/heritage-and-place/explore-the-data/" TargetMode="External"/><Relationship Id="rId28" Type="http://schemas.openxmlformats.org/officeDocument/2006/relationships/hyperlink" Target="http://www.rgs.org/OurWork/Schools/School+Members+Area/Changing+places/Animating+public+space.htm" TargetMode="External"/><Relationship Id="rId10" Type="http://schemas.openxmlformats.org/officeDocument/2006/relationships/hyperlink" Target="https://www.thersa.org/discover/videos/rsa-insights/the-heritage-index" TargetMode="External"/><Relationship Id="rId19" Type="http://schemas.openxmlformats.org/officeDocument/2006/relationships/hyperlink" Target="https://www.historypin.org/e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government/collections/protected-food-name-scheme-uk-registered-products" TargetMode="External"/><Relationship Id="rId14" Type="http://schemas.openxmlformats.org/officeDocument/2006/relationships/image" Target="media/image5.jpeg"/><Relationship Id="rId22" Type="http://schemas.openxmlformats.org/officeDocument/2006/relationships/hyperlink" Target="https://www.thersa.org/action-and-research/rsa-projects/public-services-and-communities-folder/heritage-and-place/explore-the-data/" TargetMode="External"/><Relationship Id="rId27" Type="http://schemas.openxmlformats.org/officeDocument/2006/relationships/hyperlink" Target="http://www.itv.com/news/wales/2016-11-24/gwynedd-holds-its-top-slot-for-heritage/" TargetMode="External"/><Relationship Id="rId30" Type="http://schemas.openxmlformats.org/officeDocument/2006/relationships/hyperlink" Target="http://www.rgs.org/OurWork/Schools/School+Members+Area/Ask+the+experts/Jurassic+Coast.ht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FFF457B1</Template>
  <TotalTime>0</TotalTime>
  <Pages>9</Pages>
  <Words>2710</Words>
  <Characters>15452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Chloe Searl</dc:creator>
  <cp:lastModifiedBy>Laura Price</cp:lastModifiedBy>
  <cp:revision>2</cp:revision>
  <cp:lastPrinted>2016-12-21T10:31:00Z</cp:lastPrinted>
  <dcterms:created xsi:type="dcterms:W3CDTF">2017-01-23T10:59:00Z</dcterms:created>
  <dcterms:modified xsi:type="dcterms:W3CDTF">2017-01-23T10:59:00Z</dcterms:modified>
</cp:coreProperties>
</file>