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tcMar>
              <w:left w:w="0" w:type="dxa"/>
              <w:right w:w="0" w:type="dxa"/>
            </w:tcMar>
          </w:tcPr>
          <w:p w14:paraId="460FF482" w14:textId="77FBBC04" w:rsidR="003735BB" w:rsidRPr="005954DF" w:rsidRDefault="000972B5" w:rsidP="00D932BD">
            <w:pPr>
              <w:pStyle w:val="RGSTitle"/>
              <w:framePr w:hSpace="0" w:wrap="auto" w:vAnchor="margin" w:hAnchor="text" w:xAlign="left" w:yAlign="inline"/>
            </w:pPr>
            <w:bookmarkStart w:id="0" w:name="_Hlk204850003"/>
            <w:r>
              <w:t>Kam</w:t>
            </w:r>
            <w:r w:rsidR="008E02C4">
              <w:t>chatka</w:t>
            </w:r>
            <w:bookmarkEnd w:id="0"/>
            <w:r w:rsidR="008E02C4">
              <w:t xml:space="preserve"> earthquake</w:t>
            </w:r>
          </w:p>
        </w:tc>
      </w:tr>
    </w:tbl>
    <w:p w14:paraId="193925CA" w14:textId="77777777" w:rsidR="00C02692" w:rsidRDefault="00C02692" w:rsidP="001C3205"/>
    <w:p w14:paraId="406B6F41" w14:textId="77777777" w:rsidR="00C02692" w:rsidRDefault="00C02692" w:rsidP="001C3205">
      <w:pPr>
        <w:sectPr w:rsidR="00C02692" w:rsidSect="003B6E97">
          <w:headerReference w:type="default" r:id="rId11"/>
          <w:type w:val="continuous"/>
          <w:pgSz w:w="11907" w:h="16840" w:code="9"/>
          <w:pgMar w:top="3544" w:right="1418" w:bottom="907" w:left="1418" w:header="709" w:footer="510" w:gutter="0"/>
          <w:cols w:space="708"/>
          <w:docGrid w:linePitch="360"/>
        </w:sectPr>
      </w:pPr>
    </w:p>
    <w:p w14:paraId="7497E548" w14:textId="1B02B234" w:rsidR="00C02692" w:rsidRDefault="00775787" w:rsidP="008E02C4">
      <w:pPr>
        <w:pStyle w:val="Heading1"/>
        <w:jc w:val="both"/>
      </w:pPr>
      <w:r>
        <w:t xml:space="preserve">Location </w:t>
      </w:r>
      <w:r w:rsidR="00357C3B">
        <w:t>and background</w:t>
      </w:r>
    </w:p>
    <w:p w14:paraId="4E3A4D36" w14:textId="274F766A" w:rsidR="00D021AF" w:rsidRDefault="00D021AF" w:rsidP="00D021AF">
      <w:pPr>
        <w:jc w:val="both"/>
      </w:pPr>
      <w:r>
        <w:t xml:space="preserve">On Wednesday 30th July 2025, at 11:25am local time, a powerful earthquake hit the Kamchatka Peninsula in </w:t>
      </w:r>
      <w:r w:rsidR="006131F0">
        <w:t>E</w:t>
      </w:r>
      <w:r>
        <w:t>astern Russia. The epicentre was located 119km southeast of the city of Petropavlovsk-Kamchatsky. With a magnitude of 8.8, it ranks as the joint sixth strongest earthquake ever recorded</w:t>
      </w:r>
      <w:r>
        <w:rPr>
          <w:rStyle w:val="FootnoteReference"/>
        </w:rPr>
        <w:footnoteReference w:id="1"/>
      </w:r>
      <w:r>
        <w:t>. The quake was so powerful that it triggered tsunami warnings across the Pacific Ocean.</w:t>
      </w:r>
    </w:p>
    <w:p w14:paraId="20742A53" w14:textId="77777777" w:rsidR="00B9264C" w:rsidRDefault="00B9264C" w:rsidP="008E02C4">
      <w:pPr>
        <w:jc w:val="both"/>
      </w:pPr>
    </w:p>
    <w:p w14:paraId="455324C5" w14:textId="26098175" w:rsidR="00B9264C" w:rsidRDefault="003837AB" w:rsidP="008E02C4">
      <w:pPr>
        <w:jc w:val="both"/>
      </w:pPr>
      <w:r>
        <w:rPr>
          <w:noProof/>
        </w:rPr>
        <w:drawing>
          <wp:inline distT="0" distB="0" distL="0" distR="0" wp14:anchorId="55B82651" wp14:editId="4AA4DA2F">
            <wp:extent cx="6120765" cy="3442930"/>
            <wp:effectExtent l="0" t="0" r="0" b="5715"/>
            <wp:docPr id="901754355" name="Picture 2" descr="world map showing the location of the earthquake's epicentre - off the east cost of Russia in the Pacific Oce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54355" name="Picture 2" descr="world map showing the location of the earthquake's epicentre - off the east cost of Russia in the Pacific Ocean.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765" cy="3442930"/>
                    </a:xfrm>
                    <a:prstGeom prst="rect">
                      <a:avLst/>
                    </a:prstGeom>
                  </pic:spPr>
                </pic:pic>
              </a:graphicData>
            </a:graphic>
          </wp:inline>
        </w:drawing>
      </w:r>
    </w:p>
    <w:p w14:paraId="5853C116" w14:textId="2574D627" w:rsidR="008E02C4" w:rsidRDefault="00240707" w:rsidP="008E02C4">
      <w:pPr>
        <w:jc w:val="both"/>
      </w:pPr>
      <w:r>
        <w:t xml:space="preserve">Figure 1: </w:t>
      </w:r>
      <w:r w:rsidR="001D3C34">
        <w:t>An i</w:t>
      </w:r>
      <w:r w:rsidR="00BB102A">
        <w:t>llustrative l</w:t>
      </w:r>
      <w:r>
        <w:t>ocation of the Kamchatka earthquake</w:t>
      </w:r>
      <w:r w:rsidR="006B4AB7">
        <w:t xml:space="preserve"> © RGS</w:t>
      </w:r>
      <w:r w:rsidR="00401988">
        <w:t xml:space="preserve">. Please note: </w:t>
      </w:r>
      <w:r w:rsidR="00401988" w:rsidRPr="00401988">
        <w:t>The circles illustrate the location of the earthquake – they are not to scale or representative of its extent or magnitude.</w:t>
      </w:r>
    </w:p>
    <w:p w14:paraId="64FED4AF" w14:textId="77777777" w:rsidR="00207917" w:rsidRDefault="00207917" w:rsidP="008E02C4">
      <w:pPr>
        <w:jc w:val="both"/>
      </w:pPr>
    </w:p>
    <w:p w14:paraId="63ACE1A8" w14:textId="17005EF5" w:rsidR="00207917" w:rsidRDefault="00207917" w:rsidP="008E02C4">
      <w:pPr>
        <w:jc w:val="both"/>
      </w:pPr>
      <w:r>
        <w:t xml:space="preserve">Click </w:t>
      </w:r>
      <w:hyperlink r:id="rId13" w:history="1">
        <w:r w:rsidR="00C97003" w:rsidRPr="00C97003">
          <w:rPr>
            <w:rStyle w:val="Hyperlink"/>
          </w:rPr>
          <w:t>here</w:t>
        </w:r>
      </w:hyperlink>
      <w:r>
        <w:t xml:space="preserve"> for an interactive map from the USGS showing the magnitude of the earthquake as well as patterns of previous quakes in the region. </w:t>
      </w:r>
    </w:p>
    <w:p w14:paraId="4CD84723" w14:textId="77777777" w:rsidR="005413C1" w:rsidRDefault="005413C1" w:rsidP="008E02C4">
      <w:pPr>
        <w:jc w:val="both"/>
      </w:pPr>
    </w:p>
    <w:p w14:paraId="37C7F83A" w14:textId="77777777" w:rsidR="00DA0AD9" w:rsidRDefault="00DA0AD9">
      <w:pPr>
        <w:rPr>
          <w:rFonts w:cs="Arial"/>
          <w:b/>
          <w:bCs/>
          <w:kern w:val="32"/>
          <w:sz w:val="24"/>
          <w:szCs w:val="32"/>
        </w:rPr>
      </w:pPr>
      <w:r>
        <w:br w:type="page"/>
      </w:r>
    </w:p>
    <w:p w14:paraId="4D7AAD77" w14:textId="4E01D7FE" w:rsidR="007C7D41" w:rsidRDefault="00AC44C3" w:rsidP="007C7D41">
      <w:pPr>
        <w:pStyle w:val="Heading1"/>
        <w:jc w:val="both"/>
      </w:pPr>
      <w:r>
        <w:lastRenderedPageBreak/>
        <w:t>Causes</w:t>
      </w:r>
    </w:p>
    <w:p w14:paraId="1E90E6F7" w14:textId="2D7D176C" w:rsidR="00455547" w:rsidRDefault="00455547" w:rsidP="00455547">
      <w:pPr>
        <w:jc w:val="both"/>
      </w:pPr>
      <w:r>
        <w:t>This earthquake was caused by the subduction of the Pacific Plate beneath the North American Plate. As the</w:t>
      </w:r>
      <w:r w:rsidR="0063793B">
        <w:t>y</w:t>
      </w:r>
      <w:r>
        <w:t xml:space="preserve"> slowly move - at around 88mm per year</w:t>
      </w:r>
      <w:r w:rsidR="0063793B">
        <w:t xml:space="preserve"> - </w:t>
      </w:r>
      <w:r>
        <w:t>the</w:t>
      </w:r>
      <w:r w:rsidR="0063793B">
        <w:t xml:space="preserve"> plates</w:t>
      </w:r>
      <w:r>
        <w:t xml:space="preserve"> get stuck due to friction. Over time, pressure builds up until it is suddenly released, causing a powerful earthquake. This type of earthquake is known as a megathrust earthquake. When it happens under the ocean, it can displace a large amount of water and trigger a tsunami.</w:t>
      </w:r>
    </w:p>
    <w:p w14:paraId="37F951A5" w14:textId="77777777" w:rsidR="00455547" w:rsidRDefault="00455547" w:rsidP="00455547">
      <w:pPr>
        <w:jc w:val="both"/>
      </w:pPr>
    </w:p>
    <w:p w14:paraId="44979D46" w14:textId="069AA19D" w:rsidR="00455547" w:rsidRDefault="00455547" w:rsidP="00455547">
      <w:pPr>
        <w:jc w:val="both"/>
      </w:pPr>
      <w:r>
        <w:t xml:space="preserve">This </w:t>
      </w:r>
      <w:r w:rsidR="00DA0AD9">
        <w:t>earthquake</w:t>
      </w:r>
      <w:r>
        <w:t xml:space="preserve"> was shallow, occurring at a depth of just 20.7km, and caused around 30 metres of displacement along a 200km stretch of the plate boundary.</w:t>
      </w:r>
    </w:p>
    <w:p w14:paraId="78C935C5" w14:textId="77777777" w:rsidR="00CB6687" w:rsidRDefault="00CB6687" w:rsidP="007C7D41">
      <w:pPr>
        <w:jc w:val="both"/>
      </w:pPr>
    </w:p>
    <w:p w14:paraId="0243DEBD" w14:textId="212B8958" w:rsidR="002A77AE" w:rsidRDefault="00AC6053" w:rsidP="007C7D41">
      <w:pPr>
        <w:jc w:val="both"/>
      </w:pPr>
      <w:r>
        <w:t xml:space="preserve">To find out more about how megathrust earthquakes can generate tsunamis, click on this </w:t>
      </w:r>
      <w:hyperlink r:id="rId14" w:history="1">
        <w:r w:rsidRPr="00CB6687">
          <w:rPr>
            <w:rStyle w:val="Hyperlink"/>
          </w:rPr>
          <w:t>link</w:t>
        </w:r>
      </w:hyperlink>
      <w:r w:rsidR="00CB6687">
        <w:t xml:space="preserve"> from the Alaska Earthquake </w:t>
      </w:r>
      <w:r w:rsidR="00315049">
        <w:t>Center</w:t>
      </w:r>
      <w:r>
        <w:t xml:space="preserve">. </w:t>
      </w:r>
    </w:p>
    <w:p w14:paraId="45A0758C" w14:textId="77777777" w:rsidR="00CB6687" w:rsidRDefault="00CB6687" w:rsidP="007C7D41">
      <w:pPr>
        <w:jc w:val="both"/>
      </w:pPr>
    </w:p>
    <w:p w14:paraId="6110AB26" w14:textId="79810AA5" w:rsidR="007C7D41" w:rsidRDefault="00AC44C3" w:rsidP="007C7D41">
      <w:pPr>
        <w:pStyle w:val="Heading1"/>
        <w:jc w:val="both"/>
      </w:pPr>
      <w:r>
        <w:t xml:space="preserve">Effects </w:t>
      </w:r>
    </w:p>
    <w:p w14:paraId="444769BE" w14:textId="49BB4A9F" w:rsidR="00785728" w:rsidRDefault="009E600B" w:rsidP="007C7D41">
      <w:pPr>
        <w:jc w:val="both"/>
      </w:pPr>
      <w:r>
        <w:t xml:space="preserve">The earthquake caused minimal damage with no reported loss of life and limited injuries or damage to property. However, </w:t>
      </w:r>
      <w:r w:rsidR="004F6C34">
        <w:t>bigger</w:t>
      </w:r>
      <w:r w:rsidR="004D0D03">
        <w:t xml:space="preserve"> concerns </w:t>
      </w:r>
      <w:r w:rsidR="000D5647">
        <w:t>centred</w:t>
      </w:r>
      <w:r w:rsidR="00E4478D">
        <w:t xml:space="preserve"> around</w:t>
      </w:r>
      <w:r w:rsidR="004D0D03">
        <w:t xml:space="preserve"> the potentially deadly tsun</w:t>
      </w:r>
      <w:r w:rsidR="00327C1F">
        <w:t xml:space="preserve">ami the displacement could generate. </w:t>
      </w:r>
      <w:r w:rsidR="004F6C34">
        <w:t>4-meter</w:t>
      </w:r>
      <w:r w:rsidR="008419F1">
        <w:t xml:space="preserve"> waves</w:t>
      </w:r>
      <w:r w:rsidR="00727186">
        <w:t xml:space="preserve"> were reported</w:t>
      </w:r>
      <w:r w:rsidR="00D23D04">
        <w:t xml:space="preserve"> in the</w:t>
      </w:r>
      <w:r w:rsidR="004F6C34">
        <w:t xml:space="preserve"> town of </w:t>
      </w:r>
      <w:r w:rsidR="00016BE2" w:rsidRPr="00016BE2">
        <w:t xml:space="preserve">Severo-Kurilsk </w:t>
      </w:r>
      <w:r w:rsidR="004F6C34">
        <w:t xml:space="preserve">in Russia – one of the closest </w:t>
      </w:r>
      <w:r w:rsidR="00FB04E2">
        <w:t>settlements to the epicentre</w:t>
      </w:r>
      <w:r w:rsidR="00281CBC">
        <w:t>,</w:t>
      </w:r>
      <w:r w:rsidR="00D23D04">
        <w:t xml:space="preserve"> causing flooding and damage to infrastructure</w:t>
      </w:r>
      <w:r w:rsidR="008419F1">
        <w:t xml:space="preserve"> and</w:t>
      </w:r>
      <w:r w:rsidR="00281CBC">
        <w:t xml:space="preserve"> 1.09-meter waves reached </w:t>
      </w:r>
      <w:r w:rsidR="00C82F60">
        <w:t xml:space="preserve">Crescent City in California. </w:t>
      </w:r>
    </w:p>
    <w:p w14:paraId="720B0F95" w14:textId="77777777" w:rsidR="004F6C34" w:rsidRDefault="004F6C34" w:rsidP="007C7D41">
      <w:pPr>
        <w:jc w:val="both"/>
      </w:pPr>
    </w:p>
    <w:p w14:paraId="458EBAFE" w14:textId="704DC843" w:rsidR="00785728" w:rsidRDefault="00101F94" w:rsidP="007C7D41">
      <w:pPr>
        <w:jc w:val="both"/>
      </w:pPr>
      <w:r>
        <w:t xml:space="preserve">The displacement of water </w:t>
      </w:r>
      <w:r w:rsidR="0001130D">
        <w:t xml:space="preserve">radiated out from the epicentre of the </w:t>
      </w:r>
      <w:r w:rsidR="00207917">
        <w:t>earthquake,</w:t>
      </w:r>
      <w:r w:rsidR="0001130D">
        <w:t xml:space="preserve"> but it was thought the strongest waves would travel in a southeast direction</w:t>
      </w:r>
      <w:r w:rsidR="00921342">
        <w:t xml:space="preserve">. </w:t>
      </w:r>
      <w:r>
        <w:t xml:space="preserve"> </w:t>
      </w:r>
    </w:p>
    <w:p w14:paraId="5E0F8CE2" w14:textId="77777777" w:rsidR="006177A0" w:rsidRDefault="006177A0" w:rsidP="007C7D41">
      <w:pPr>
        <w:jc w:val="both"/>
      </w:pPr>
    </w:p>
    <w:p w14:paraId="1D9E3B9D" w14:textId="2BD311D6" w:rsidR="006177A0" w:rsidRDefault="00B337A2" w:rsidP="006177A0">
      <w:pPr>
        <w:jc w:val="both"/>
      </w:pPr>
      <w:r>
        <w:t>T</w:t>
      </w:r>
      <w:r w:rsidR="006177A0">
        <w:t>sunamis are not just one wave but several successive ones</w:t>
      </w:r>
      <w:r>
        <w:t>,</w:t>
      </w:r>
      <w:r w:rsidR="006177A0">
        <w:t xml:space="preserve"> </w:t>
      </w:r>
      <w:r>
        <w:t>the</w:t>
      </w:r>
      <w:r w:rsidR="006177A0">
        <w:t xml:space="preserve"> first of which is not always the strongest. When they are out in the deep ocean, they are a few meters high. However, as they reach shallower water, they slow but grow in height, drawing in water from the shore creating a sudden reduction of water near the shore and a stronger, more devastating wave along the coast. </w:t>
      </w:r>
    </w:p>
    <w:p w14:paraId="3E6C8892" w14:textId="77777777" w:rsidR="006177A0" w:rsidRDefault="006177A0" w:rsidP="006177A0">
      <w:pPr>
        <w:jc w:val="both"/>
      </w:pPr>
    </w:p>
    <w:p w14:paraId="1AC06644" w14:textId="77777777" w:rsidR="006177A0" w:rsidRDefault="006177A0" w:rsidP="006177A0">
      <w:pPr>
        <w:jc w:val="center"/>
      </w:pPr>
      <w:r>
        <w:rPr>
          <w:noProof/>
        </w:rPr>
        <w:drawing>
          <wp:inline distT="0" distB="0" distL="0" distR="0" wp14:anchorId="7EC5BE70" wp14:editId="2BC3E3F7">
            <wp:extent cx="5916691" cy="3943847"/>
            <wp:effectExtent l="0" t="0" r="8255" b="0"/>
            <wp:docPr id="187775717" name="Picture 3" descr="Multiple waves crashing on the sho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5717" name="Picture 3" descr="Multiple waves crashing on the shore&#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23752" cy="3948554"/>
                    </a:xfrm>
                    <a:prstGeom prst="rect">
                      <a:avLst/>
                    </a:prstGeom>
                  </pic:spPr>
                </pic:pic>
              </a:graphicData>
            </a:graphic>
          </wp:inline>
        </w:drawing>
      </w:r>
    </w:p>
    <w:p w14:paraId="621FF34D" w14:textId="77777777" w:rsidR="006177A0" w:rsidRDefault="006177A0" w:rsidP="006177A0">
      <w:pPr>
        <w:jc w:val="both"/>
      </w:pPr>
      <w:r>
        <w:t xml:space="preserve">Figure 2: Tsunamis are usually a series of successive waves. Image credit: </w:t>
      </w:r>
      <w:r w:rsidRPr="00CE2307">
        <w:t>Magda Ehler</w:t>
      </w:r>
      <w:r>
        <w:t>, Pexels</w:t>
      </w:r>
    </w:p>
    <w:p w14:paraId="2D6C15B7" w14:textId="61392394" w:rsidR="00991A26" w:rsidRDefault="00CF18B9" w:rsidP="00991A26">
      <w:pPr>
        <w:jc w:val="both"/>
      </w:pPr>
      <w:r>
        <w:lastRenderedPageBreak/>
        <w:t xml:space="preserve">Tsunamis travel at approximately </w:t>
      </w:r>
      <w:r w:rsidR="00177359">
        <w:t xml:space="preserve">800 km/h – around the speed of a </w:t>
      </w:r>
      <w:r w:rsidR="00A44BD5">
        <w:t xml:space="preserve">passenger </w:t>
      </w:r>
      <w:r w:rsidR="00177359">
        <w:t>jet plane</w:t>
      </w:r>
      <w:r w:rsidR="003D6744">
        <w:t xml:space="preserve">. After the devastating tsunami in the Indian Ocean on Boxing Day, 2004, there have been vast improvements in early warning systems in places more prone to these hazards. </w:t>
      </w:r>
      <w:r w:rsidR="00991A26">
        <w:t>In this instance, tsunami warnings were broadcasted over most of the Pacific including nearby Japan where 1.9 million people were ordered to evacuate and find higher land.</w:t>
      </w:r>
    </w:p>
    <w:p w14:paraId="49EF9D58" w14:textId="77777777" w:rsidR="00847F44" w:rsidRDefault="00847F44" w:rsidP="00991A26">
      <w:pPr>
        <w:jc w:val="both"/>
      </w:pPr>
    </w:p>
    <w:p w14:paraId="3B262355" w14:textId="3CA19A6D" w:rsidR="00281CBC" w:rsidRDefault="003D6744" w:rsidP="007C7D41">
      <w:pPr>
        <w:jc w:val="both"/>
      </w:pPr>
      <w:r>
        <w:t>T</w:t>
      </w:r>
      <w:r w:rsidR="00E00A01">
        <w:t xml:space="preserve">he early tsunami warnings meant that most people had enough </w:t>
      </w:r>
      <w:r w:rsidR="007A06FE">
        <w:t>time</w:t>
      </w:r>
      <w:r w:rsidR="00E00A01">
        <w:t xml:space="preserve"> to get to safety. </w:t>
      </w:r>
      <w:r w:rsidR="00E73616">
        <w:t>However, even at this speed, the waves c</w:t>
      </w:r>
      <w:r w:rsidR="00290473">
        <w:t>an</w:t>
      </w:r>
      <w:r w:rsidR="00E73616">
        <w:t xml:space="preserve"> take hours to arrive and therefore</w:t>
      </w:r>
      <w:r w:rsidR="00281CBC">
        <w:t xml:space="preserve"> there were mixed responses to the threat of the wave. </w:t>
      </w:r>
      <w:r w:rsidR="00801FB0">
        <w:t xml:space="preserve">The time </w:t>
      </w:r>
      <w:r w:rsidR="006177A0">
        <w:t xml:space="preserve">it took for the waves to </w:t>
      </w:r>
      <w:r w:rsidR="00801FB0">
        <w:t xml:space="preserve">travel across the Pacific </w:t>
      </w:r>
      <w:r w:rsidR="004D084C">
        <w:t xml:space="preserve">dissipated </w:t>
      </w:r>
      <w:r w:rsidR="006177A0">
        <w:t>their strength</w:t>
      </w:r>
      <w:r w:rsidR="004D084C">
        <w:t xml:space="preserve"> and therefore most of the tsunami warnings were downgraded</w:t>
      </w:r>
      <w:r w:rsidR="002D4187">
        <w:t xml:space="preserve">. </w:t>
      </w:r>
    </w:p>
    <w:p w14:paraId="4A4598A0" w14:textId="77777777" w:rsidR="005E1F6D" w:rsidRDefault="005E1F6D" w:rsidP="00C62E6E">
      <w:pPr>
        <w:jc w:val="both"/>
      </w:pPr>
    </w:p>
    <w:p w14:paraId="622BC1BD" w14:textId="33782F66" w:rsidR="005E1F6D" w:rsidRDefault="005E1F6D" w:rsidP="00BF2F1B">
      <w:pPr>
        <w:pStyle w:val="Heading1"/>
        <w:jc w:val="both"/>
      </w:pPr>
      <w:r>
        <w:t>Prediction Vs reality</w:t>
      </w:r>
    </w:p>
    <w:p w14:paraId="4304B7B3" w14:textId="1F9D01D7" w:rsidR="006C236F" w:rsidRDefault="00111F8B" w:rsidP="004C3D9C">
      <w:pPr>
        <w:jc w:val="both"/>
      </w:pPr>
      <w:r>
        <w:t>T</w:t>
      </w:r>
      <w:r w:rsidR="004C3D9C">
        <w:t>sunami warning systems across the Pacific worked well, giving people enough time to evacuate if a tsunami had occurred. In the end, though, the wave energy had weakened before it posed any serious threat to coastal communities</w:t>
      </w:r>
      <w:r w:rsidR="00F57B28">
        <w:t xml:space="preserve"> meaning that most </w:t>
      </w:r>
      <w:r w:rsidR="006C236F">
        <w:t>warnings were downgraded</w:t>
      </w:r>
      <w:r w:rsidR="004C3D9C">
        <w:t xml:space="preserve">. </w:t>
      </w:r>
    </w:p>
    <w:p w14:paraId="692871DC" w14:textId="77777777" w:rsidR="006C236F" w:rsidRDefault="006C236F" w:rsidP="004C3D9C">
      <w:pPr>
        <w:jc w:val="both"/>
      </w:pPr>
    </w:p>
    <w:p w14:paraId="1DA53192" w14:textId="49396F62" w:rsidR="004C3D9C" w:rsidRDefault="004C3D9C" w:rsidP="004C3D9C">
      <w:pPr>
        <w:jc w:val="both"/>
      </w:pPr>
      <w:r>
        <w:t>This is very different from the Boxing Day (2004) and the Tohoku (2011)</w:t>
      </w:r>
      <w:r w:rsidR="005254AA">
        <w:t xml:space="preserve"> tsunamis</w:t>
      </w:r>
      <w:r>
        <w:t xml:space="preserve">, both of which </w:t>
      </w:r>
      <w:r w:rsidR="00145B67">
        <w:t xml:space="preserve">were </w:t>
      </w:r>
      <w:r>
        <w:t>caused</w:t>
      </w:r>
      <w:r w:rsidR="00145B67">
        <w:t xml:space="preserve"> by similar earthquakes and y</w:t>
      </w:r>
      <w:r w:rsidR="003546F2">
        <w:t xml:space="preserve">et </w:t>
      </w:r>
      <w:r>
        <w:t>caused widespread destruction and significant loss of life.</w:t>
      </w:r>
    </w:p>
    <w:p w14:paraId="656B7572" w14:textId="77777777" w:rsidR="004C3D9C" w:rsidRDefault="004C3D9C" w:rsidP="004C3D9C">
      <w:pPr>
        <w:jc w:val="both"/>
      </w:pPr>
    </w:p>
    <w:p w14:paraId="66B17C36" w14:textId="4150FAF5" w:rsidR="00C62E6E" w:rsidRPr="005E1F6D" w:rsidDel="00360E4F" w:rsidRDefault="004C3D9C" w:rsidP="004C3D9C">
      <w:pPr>
        <w:jc w:val="both"/>
      </w:pPr>
      <w:r>
        <w:t>This highlights how difficult it can be to predict these events accurately and respond in the right way. To protect lives, authorities are choosing to be cautious - issuing early warnings and then reducing the threat level as more reliable data becomes available. Over time, as more events are recorded and analysed, tsunami models are likely to improve, helping to make future predictions more accurate.</w:t>
      </w:r>
    </w:p>
    <w:p w14:paraId="53DD4807" w14:textId="77777777" w:rsidR="00CE2307" w:rsidRDefault="00CE2307" w:rsidP="00BF2F1B"/>
    <w:p w14:paraId="0BBC2256" w14:textId="39D9CF8F" w:rsidR="007C7D41" w:rsidRDefault="00AC44C3" w:rsidP="007C7D41">
      <w:pPr>
        <w:pStyle w:val="Heading1"/>
        <w:jc w:val="both"/>
      </w:pPr>
      <w:r>
        <w:t>Further reading</w:t>
      </w:r>
    </w:p>
    <w:p w14:paraId="427B3564" w14:textId="70F4E887" w:rsidR="007C7D41" w:rsidRDefault="003676D8" w:rsidP="007C7D41">
      <w:pPr>
        <w:jc w:val="both"/>
      </w:pPr>
      <w:hyperlink r:id="rId16" w:anchor=":~:text=%E2%80%9CThis%20earthquake%20occurred%20where%20the,'Great%20Tohuku%20Earthquake')." w:history="1">
        <w:r w:rsidRPr="00084EC3">
          <w:rPr>
            <w:rStyle w:val="Hyperlink"/>
          </w:rPr>
          <w:t>Expert reaction to earthquake off Russia and tsunami warnings across the Pacific</w:t>
        </w:r>
      </w:hyperlink>
      <w:r w:rsidRPr="00084EC3">
        <w:t>. Science Media Centre, July 30, 2025</w:t>
      </w:r>
    </w:p>
    <w:p w14:paraId="3A526DFA" w14:textId="7D43ED41" w:rsidR="00C64960" w:rsidRDefault="00C64960" w:rsidP="007C7D41">
      <w:pPr>
        <w:jc w:val="both"/>
      </w:pPr>
      <w:hyperlink r:id="rId17" w:history="1">
        <w:r w:rsidRPr="000549F7">
          <w:rPr>
            <w:rStyle w:val="Hyperlink"/>
          </w:rPr>
          <w:t>Russia earthquake: Magnitude 8.8 megaquake hits Kamchatka, generating tsunamis across the Pacific</w:t>
        </w:r>
        <w:r w:rsidR="000549F7" w:rsidRPr="000549F7">
          <w:rPr>
            <w:rStyle w:val="Hyperlink"/>
          </w:rPr>
          <w:t>.</w:t>
        </w:r>
      </w:hyperlink>
      <w:r w:rsidR="000549F7">
        <w:t xml:space="preserve"> Live Science July 30, 2025</w:t>
      </w:r>
    </w:p>
    <w:p w14:paraId="2DA1DBF0" w14:textId="637220B0" w:rsidR="00EC410A" w:rsidRDefault="00EC410A" w:rsidP="00EC410A">
      <w:pPr>
        <w:jc w:val="both"/>
      </w:pPr>
      <w:hyperlink r:id="rId18" w:history="1">
        <w:r w:rsidRPr="00EC410A">
          <w:rPr>
            <w:rStyle w:val="Hyperlink"/>
          </w:rPr>
          <w:t>Why did Russian mega earthquake not cause more tsunami damage</w:t>
        </w:r>
      </w:hyperlink>
      <w:r w:rsidRPr="00EC410A">
        <w:t>?</w:t>
      </w:r>
      <w:r>
        <w:t xml:space="preserve"> BBC, July 30, 2025</w:t>
      </w:r>
    </w:p>
    <w:p w14:paraId="2458126F" w14:textId="150E4126" w:rsidR="000549F7" w:rsidRDefault="003B0E8A" w:rsidP="007C7D41">
      <w:pPr>
        <w:jc w:val="both"/>
      </w:pPr>
      <w:hyperlink r:id="rId19" w:anchor=":~:text=The%20earthquake%20near%20the%20east,the%20largest%20quakes%20ever%20recorded." w:history="1">
        <w:r w:rsidRPr="00B313F0">
          <w:rPr>
            <w:rStyle w:val="Hyperlink"/>
          </w:rPr>
          <w:t>Why the Pacific tsunami was smaller than expected – a geologist explains.</w:t>
        </w:r>
      </w:hyperlink>
      <w:r>
        <w:t xml:space="preserve"> The Conversation, July 30, 2025 </w:t>
      </w:r>
    </w:p>
    <w:p w14:paraId="2A5DCE50" w14:textId="570AE77B" w:rsidR="00D3760A" w:rsidRPr="00603575" w:rsidRDefault="00D3760A" w:rsidP="007C7D41">
      <w:pPr>
        <w:jc w:val="both"/>
      </w:pPr>
      <w:hyperlink r:id="rId20" w:history="1">
        <w:r w:rsidRPr="00D22C4E">
          <w:rPr>
            <w:rStyle w:val="Hyperlink"/>
          </w:rPr>
          <w:t>Why some underwater earthquakes cause tsunamis – and others, just little ripples.</w:t>
        </w:r>
      </w:hyperlink>
      <w:r>
        <w:t xml:space="preserve"> The Conversation, </w:t>
      </w:r>
      <w:r w:rsidR="00A616C9">
        <w:t xml:space="preserve">July 31, 2025 </w:t>
      </w:r>
    </w:p>
    <w:sectPr w:rsidR="00D3760A" w:rsidRPr="00603575" w:rsidSect="003B6E97">
      <w:headerReference w:type="even" r:id="rId21"/>
      <w:headerReference w:type="default" r:id="rId22"/>
      <w:footerReference w:type="default" r:id="rId23"/>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4754F" w14:textId="77777777" w:rsidR="00D943FD" w:rsidRDefault="00D943FD">
      <w:r>
        <w:separator/>
      </w:r>
    </w:p>
  </w:endnote>
  <w:endnote w:type="continuationSeparator" w:id="0">
    <w:p w14:paraId="25EEA7F7" w14:textId="77777777" w:rsidR="00D943FD" w:rsidRDefault="00D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61666" w14:textId="77777777" w:rsidR="00D943FD" w:rsidRDefault="00D943FD">
      <w:r>
        <w:separator/>
      </w:r>
    </w:p>
  </w:footnote>
  <w:footnote w:type="continuationSeparator" w:id="0">
    <w:p w14:paraId="4CFDCC10" w14:textId="77777777" w:rsidR="00D943FD" w:rsidRDefault="00D943FD">
      <w:r>
        <w:continuationSeparator/>
      </w:r>
    </w:p>
  </w:footnote>
  <w:footnote w:id="1">
    <w:p w14:paraId="03027ABE" w14:textId="77777777" w:rsidR="00D021AF" w:rsidRDefault="00D021AF" w:rsidP="00D021AF">
      <w:pPr>
        <w:pStyle w:val="FootnoteText"/>
      </w:pPr>
      <w:r>
        <w:rPr>
          <w:rStyle w:val="FootnoteReference"/>
        </w:rPr>
        <w:footnoteRef/>
      </w:r>
      <w:r>
        <w:t xml:space="preserve"> </w:t>
      </w:r>
      <w:hyperlink r:id="rId1" w:history="1">
        <w:r w:rsidRPr="00C06949">
          <w:rPr>
            <w:rStyle w:val="Hyperlink"/>
          </w:rPr>
          <w:t>Russia’s far east rocked by 8.8 mega-quake: Where it ranks in history.</w:t>
        </w:r>
      </w:hyperlink>
      <w:r>
        <w:t xml:space="preserve"> The Independent July 30,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7AF03372" wp14:editId="4B42ACE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7296A15F" id="Group 12" o:spid="_x0000_s1026" alt="&quot;&quot;" style="position:absolute;margin-left:-1.1pt;margin-top:-10.45pt;width:500.95pt;height:86.65pt;z-index:251658241;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18"/>
  </w:num>
  <w:num w:numId="5" w16cid:durableId="1220626742">
    <w:abstractNumId w:val="9"/>
  </w:num>
  <w:num w:numId="6" w16cid:durableId="1274172830">
    <w:abstractNumId w:val="16"/>
  </w:num>
  <w:num w:numId="7" w16cid:durableId="664361070">
    <w:abstractNumId w:val="3"/>
  </w:num>
  <w:num w:numId="8" w16cid:durableId="1933665783">
    <w:abstractNumId w:val="22"/>
  </w:num>
  <w:num w:numId="9" w16cid:durableId="1569029286">
    <w:abstractNumId w:val="28"/>
  </w:num>
  <w:num w:numId="10" w16cid:durableId="133839175">
    <w:abstractNumId w:val="4"/>
  </w:num>
  <w:num w:numId="11" w16cid:durableId="1530875473">
    <w:abstractNumId w:val="14"/>
  </w:num>
  <w:num w:numId="12" w16cid:durableId="358892131">
    <w:abstractNumId w:val="26"/>
  </w:num>
  <w:num w:numId="13" w16cid:durableId="28068035">
    <w:abstractNumId w:val="13"/>
  </w:num>
  <w:num w:numId="14" w16cid:durableId="1514150753">
    <w:abstractNumId w:val="20"/>
  </w:num>
  <w:num w:numId="15" w16cid:durableId="1056779099">
    <w:abstractNumId w:val="21"/>
  </w:num>
  <w:num w:numId="16" w16cid:durableId="1362394335">
    <w:abstractNumId w:val="31"/>
  </w:num>
  <w:num w:numId="17" w16cid:durableId="1022171436">
    <w:abstractNumId w:val="10"/>
  </w:num>
  <w:num w:numId="18" w16cid:durableId="1391806123">
    <w:abstractNumId w:val="23"/>
  </w:num>
  <w:num w:numId="19" w16cid:durableId="1439330096">
    <w:abstractNumId w:val="27"/>
  </w:num>
  <w:num w:numId="20" w16cid:durableId="1989245625">
    <w:abstractNumId w:val="8"/>
  </w:num>
  <w:num w:numId="21" w16cid:durableId="1634361290">
    <w:abstractNumId w:val="25"/>
  </w:num>
  <w:num w:numId="22" w16cid:durableId="1457914337">
    <w:abstractNumId w:val="30"/>
  </w:num>
  <w:num w:numId="23" w16cid:durableId="1866477126">
    <w:abstractNumId w:val="6"/>
  </w:num>
  <w:num w:numId="24" w16cid:durableId="1370952511">
    <w:abstractNumId w:val="17"/>
  </w:num>
  <w:num w:numId="25" w16cid:durableId="753360194">
    <w:abstractNumId w:val="5"/>
  </w:num>
  <w:num w:numId="26" w16cid:durableId="533732581">
    <w:abstractNumId w:val="29"/>
  </w:num>
  <w:num w:numId="27" w16cid:durableId="1138646051">
    <w:abstractNumId w:val="1"/>
  </w:num>
  <w:num w:numId="28" w16cid:durableId="789130528">
    <w:abstractNumId w:val="19"/>
  </w:num>
  <w:num w:numId="29" w16cid:durableId="76102436">
    <w:abstractNumId w:val="12"/>
  </w:num>
  <w:num w:numId="30" w16cid:durableId="1700272786">
    <w:abstractNumId w:val="11"/>
  </w:num>
  <w:num w:numId="31" w16cid:durableId="1640846241">
    <w:abstractNumId w:val="0"/>
  </w:num>
  <w:num w:numId="32" w16cid:durableId="1800949932">
    <w:abstractNumId w:val="7"/>
  </w:num>
  <w:num w:numId="33" w16cid:durableId="298607389">
    <w:abstractNumId w:val="19"/>
  </w:num>
  <w:num w:numId="34" w16cid:durableId="1506750160">
    <w:abstractNumId w:val="24"/>
  </w:num>
  <w:num w:numId="35" w16cid:durableId="2084528653">
    <w:abstractNumId w:val="15"/>
  </w:num>
  <w:num w:numId="36" w16cid:durableId="1257792021">
    <w:abstractNumId w:val="11"/>
  </w:num>
  <w:num w:numId="37" w16cid:durableId="1311641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E97"/>
    <w:rsid w:val="00002564"/>
    <w:rsid w:val="00007642"/>
    <w:rsid w:val="0001130D"/>
    <w:rsid w:val="00016BE2"/>
    <w:rsid w:val="00017B5D"/>
    <w:rsid w:val="000414A8"/>
    <w:rsid w:val="00045C95"/>
    <w:rsid w:val="000549F7"/>
    <w:rsid w:val="000639B5"/>
    <w:rsid w:val="00075520"/>
    <w:rsid w:val="00084EC3"/>
    <w:rsid w:val="000972B5"/>
    <w:rsid w:val="000A03D3"/>
    <w:rsid w:val="000A189B"/>
    <w:rsid w:val="000B0554"/>
    <w:rsid w:val="000B4DE8"/>
    <w:rsid w:val="000B6DAB"/>
    <w:rsid w:val="000C4849"/>
    <w:rsid w:val="000C7ED0"/>
    <w:rsid w:val="000D0B95"/>
    <w:rsid w:val="000D5647"/>
    <w:rsid w:val="000E77AF"/>
    <w:rsid w:val="000F0D06"/>
    <w:rsid w:val="000F7B46"/>
    <w:rsid w:val="0010148F"/>
    <w:rsid w:val="00101F41"/>
    <w:rsid w:val="00101F94"/>
    <w:rsid w:val="001100D9"/>
    <w:rsid w:val="00111F8B"/>
    <w:rsid w:val="001226A4"/>
    <w:rsid w:val="00136235"/>
    <w:rsid w:val="00144C8B"/>
    <w:rsid w:val="00145B67"/>
    <w:rsid w:val="001473A7"/>
    <w:rsid w:val="00155C72"/>
    <w:rsid w:val="00174AC0"/>
    <w:rsid w:val="00177359"/>
    <w:rsid w:val="001C3205"/>
    <w:rsid w:val="001C5275"/>
    <w:rsid w:val="001D1F2A"/>
    <w:rsid w:val="001D3C34"/>
    <w:rsid w:val="001E2892"/>
    <w:rsid w:val="001E3FD0"/>
    <w:rsid w:val="001E583F"/>
    <w:rsid w:val="00207917"/>
    <w:rsid w:val="00214491"/>
    <w:rsid w:val="00220098"/>
    <w:rsid w:val="002276C0"/>
    <w:rsid w:val="00240707"/>
    <w:rsid w:val="0024222A"/>
    <w:rsid w:val="002451AD"/>
    <w:rsid w:val="0024687C"/>
    <w:rsid w:val="0025244F"/>
    <w:rsid w:val="00252737"/>
    <w:rsid w:val="00281CBC"/>
    <w:rsid w:val="00290473"/>
    <w:rsid w:val="002A7043"/>
    <w:rsid w:val="002A77AE"/>
    <w:rsid w:val="002B3937"/>
    <w:rsid w:val="002D4187"/>
    <w:rsid w:val="002D7415"/>
    <w:rsid w:val="002F7D17"/>
    <w:rsid w:val="0030174E"/>
    <w:rsid w:val="00305DC6"/>
    <w:rsid w:val="0031000F"/>
    <w:rsid w:val="00313900"/>
    <w:rsid w:val="00314715"/>
    <w:rsid w:val="00315049"/>
    <w:rsid w:val="00326FB0"/>
    <w:rsid w:val="003272AC"/>
    <w:rsid w:val="00327BA2"/>
    <w:rsid w:val="00327C1F"/>
    <w:rsid w:val="003302BD"/>
    <w:rsid w:val="0034268F"/>
    <w:rsid w:val="003546F2"/>
    <w:rsid w:val="00357C3B"/>
    <w:rsid w:val="00360E4F"/>
    <w:rsid w:val="00366B01"/>
    <w:rsid w:val="00367229"/>
    <w:rsid w:val="003676D8"/>
    <w:rsid w:val="003735BB"/>
    <w:rsid w:val="00381893"/>
    <w:rsid w:val="003837AB"/>
    <w:rsid w:val="00396A65"/>
    <w:rsid w:val="00397298"/>
    <w:rsid w:val="003A1822"/>
    <w:rsid w:val="003A2F2A"/>
    <w:rsid w:val="003A6B88"/>
    <w:rsid w:val="003A71EC"/>
    <w:rsid w:val="003B0E8A"/>
    <w:rsid w:val="003B2EED"/>
    <w:rsid w:val="003B6E97"/>
    <w:rsid w:val="003C60D1"/>
    <w:rsid w:val="003D6744"/>
    <w:rsid w:val="00401988"/>
    <w:rsid w:val="004052AF"/>
    <w:rsid w:val="00410559"/>
    <w:rsid w:val="0041383D"/>
    <w:rsid w:val="00415C8E"/>
    <w:rsid w:val="004162A4"/>
    <w:rsid w:val="00417437"/>
    <w:rsid w:val="00417ADE"/>
    <w:rsid w:val="00455547"/>
    <w:rsid w:val="0047258E"/>
    <w:rsid w:val="00481E63"/>
    <w:rsid w:val="00491AC4"/>
    <w:rsid w:val="004A41C7"/>
    <w:rsid w:val="004C3D9C"/>
    <w:rsid w:val="004D084C"/>
    <w:rsid w:val="004D0D03"/>
    <w:rsid w:val="004D3B3B"/>
    <w:rsid w:val="004F6C34"/>
    <w:rsid w:val="004F6E3E"/>
    <w:rsid w:val="0050485C"/>
    <w:rsid w:val="0050768D"/>
    <w:rsid w:val="005109AC"/>
    <w:rsid w:val="00512BFB"/>
    <w:rsid w:val="005254AA"/>
    <w:rsid w:val="00527F75"/>
    <w:rsid w:val="005322A7"/>
    <w:rsid w:val="00534933"/>
    <w:rsid w:val="00534B87"/>
    <w:rsid w:val="00534FFF"/>
    <w:rsid w:val="005413C1"/>
    <w:rsid w:val="0054373F"/>
    <w:rsid w:val="0055183E"/>
    <w:rsid w:val="00557B75"/>
    <w:rsid w:val="00565D43"/>
    <w:rsid w:val="00565E71"/>
    <w:rsid w:val="00566C80"/>
    <w:rsid w:val="005677CD"/>
    <w:rsid w:val="005932D8"/>
    <w:rsid w:val="005954DF"/>
    <w:rsid w:val="005A13D7"/>
    <w:rsid w:val="005B4A3B"/>
    <w:rsid w:val="005B5050"/>
    <w:rsid w:val="005C5722"/>
    <w:rsid w:val="005D0388"/>
    <w:rsid w:val="005E1F6D"/>
    <w:rsid w:val="005E2C18"/>
    <w:rsid w:val="005F1B62"/>
    <w:rsid w:val="005F42BC"/>
    <w:rsid w:val="005F5AD0"/>
    <w:rsid w:val="006002E8"/>
    <w:rsid w:val="00603575"/>
    <w:rsid w:val="00605031"/>
    <w:rsid w:val="006131F0"/>
    <w:rsid w:val="006147D8"/>
    <w:rsid w:val="006177A0"/>
    <w:rsid w:val="006264BF"/>
    <w:rsid w:val="00626EDA"/>
    <w:rsid w:val="00630420"/>
    <w:rsid w:val="0063403D"/>
    <w:rsid w:val="00635656"/>
    <w:rsid w:val="0063793B"/>
    <w:rsid w:val="00646CAE"/>
    <w:rsid w:val="00651807"/>
    <w:rsid w:val="00656EEF"/>
    <w:rsid w:val="00664B45"/>
    <w:rsid w:val="00672548"/>
    <w:rsid w:val="006738A5"/>
    <w:rsid w:val="00677FF8"/>
    <w:rsid w:val="00684975"/>
    <w:rsid w:val="006867C2"/>
    <w:rsid w:val="0068698C"/>
    <w:rsid w:val="006924BA"/>
    <w:rsid w:val="00694476"/>
    <w:rsid w:val="00697445"/>
    <w:rsid w:val="006A3139"/>
    <w:rsid w:val="006A6BD5"/>
    <w:rsid w:val="006B4AB7"/>
    <w:rsid w:val="006B60EE"/>
    <w:rsid w:val="006C236F"/>
    <w:rsid w:val="006C3B1E"/>
    <w:rsid w:val="006D2A6C"/>
    <w:rsid w:val="006D3601"/>
    <w:rsid w:val="006E4D65"/>
    <w:rsid w:val="006F49A9"/>
    <w:rsid w:val="007204F6"/>
    <w:rsid w:val="00727186"/>
    <w:rsid w:val="00747C6F"/>
    <w:rsid w:val="0075131C"/>
    <w:rsid w:val="007653D3"/>
    <w:rsid w:val="00765705"/>
    <w:rsid w:val="0076787D"/>
    <w:rsid w:val="00775787"/>
    <w:rsid w:val="00775FE8"/>
    <w:rsid w:val="00785728"/>
    <w:rsid w:val="007939A1"/>
    <w:rsid w:val="007A06FE"/>
    <w:rsid w:val="007A332A"/>
    <w:rsid w:val="007A401C"/>
    <w:rsid w:val="007B5402"/>
    <w:rsid w:val="007C1C3F"/>
    <w:rsid w:val="007C60CA"/>
    <w:rsid w:val="007C7D41"/>
    <w:rsid w:val="007D5273"/>
    <w:rsid w:val="00801FB0"/>
    <w:rsid w:val="00823165"/>
    <w:rsid w:val="00823B9F"/>
    <w:rsid w:val="008419F1"/>
    <w:rsid w:val="00847F44"/>
    <w:rsid w:val="00852D74"/>
    <w:rsid w:val="008567B0"/>
    <w:rsid w:val="00864853"/>
    <w:rsid w:val="008718F3"/>
    <w:rsid w:val="0087217B"/>
    <w:rsid w:val="0089541F"/>
    <w:rsid w:val="008958B9"/>
    <w:rsid w:val="008A125A"/>
    <w:rsid w:val="008A22DE"/>
    <w:rsid w:val="008B09BD"/>
    <w:rsid w:val="008C1F40"/>
    <w:rsid w:val="008D39AD"/>
    <w:rsid w:val="008D3C34"/>
    <w:rsid w:val="008D6A7B"/>
    <w:rsid w:val="008E02C4"/>
    <w:rsid w:val="008F08A6"/>
    <w:rsid w:val="008F1587"/>
    <w:rsid w:val="008F15F3"/>
    <w:rsid w:val="008F305D"/>
    <w:rsid w:val="008F644F"/>
    <w:rsid w:val="00900A25"/>
    <w:rsid w:val="009159EB"/>
    <w:rsid w:val="00921342"/>
    <w:rsid w:val="00921BD7"/>
    <w:rsid w:val="00934E28"/>
    <w:rsid w:val="009350D3"/>
    <w:rsid w:val="00936F3E"/>
    <w:rsid w:val="00937F14"/>
    <w:rsid w:val="00956A1F"/>
    <w:rsid w:val="009649E1"/>
    <w:rsid w:val="00965A15"/>
    <w:rsid w:val="00980A77"/>
    <w:rsid w:val="009817A2"/>
    <w:rsid w:val="009849EA"/>
    <w:rsid w:val="00987759"/>
    <w:rsid w:val="00991A26"/>
    <w:rsid w:val="009937C2"/>
    <w:rsid w:val="00994CE2"/>
    <w:rsid w:val="0099683C"/>
    <w:rsid w:val="009A0BB2"/>
    <w:rsid w:val="009A2A08"/>
    <w:rsid w:val="009B23BB"/>
    <w:rsid w:val="009B70A1"/>
    <w:rsid w:val="009C1D8C"/>
    <w:rsid w:val="009C5F9B"/>
    <w:rsid w:val="009C7191"/>
    <w:rsid w:val="009D2AA4"/>
    <w:rsid w:val="009D2D59"/>
    <w:rsid w:val="009D3C2F"/>
    <w:rsid w:val="009D594C"/>
    <w:rsid w:val="009E600B"/>
    <w:rsid w:val="009F38DA"/>
    <w:rsid w:val="00A017D6"/>
    <w:rsid w:val="00A11EB6"/>
    <w:rsid w:val="00A17F33"/>
    <w:rsid w:val="00A24EE2"/>
    <w:rsid w:val="00A4179C"/>
    <w:rsid w:val="00A419BC"/>
    <w:rsid w:val="00A44BD5"/>
    <w:rsid w:val="00A616C9"/>
    <w:rsid w:val="00A65DEB"/>
    <w:rsid w:val="00A6777F"/>
    <w:rsid w:val="00A834CF"/>
    <w:rsid w:val="00A861D9"/>
    <w:rsid w:val="00A87A81"/>
    <w:rsid w:val="00A974D5"/>
    <w:rsid w:val="00AA0B52"/>
    <w:rsid w:val="00AC0F67"/>
    <w:rsid w:val="00AC3180"/>
    <w:rsid w:val="00AC44C3"/>
    <w:rsid w:val="00AC6053"/>
    <w:rsid w:val="00AE1D92"/>
    <w:rsid w:val="00B00217"/>
    <w:rsid w:val="00B1014C"/>
    <w:rsid w:val="00B12BBD"/>
    <w:rsid w:val="00B14AE4"/>
    <w:rsid w:val="00B313F0"/>
    <w:rsid w:val="00B32D16"/>
    <w:rsid w:val="00B337A2"/>
    <w:rsid w:val="00B5181E"/>
    <w:rsid w:val="00B52F60"/>
    <w:rsid w:val="00B55C0B"/>
    <w:rsid w:val="00B5670C"/>
    <w:rsid w:val="00B676A6"/>
    <w:rsid w:val="00B9264C"/>
    <w:rsid w:val="00B94924"/>
    <w:rsid w:val="00BB102A"/>
    <w:rsid w:val="00BB45B7"/>
    <w:rsid w:val="00BC2FC7"/>
    <w:rsid w:val="00BC6164"/>
    <w:rsid w:val="00BD29BC"/>
    <w:rsid w:val="00BE6158"/>
    <w:rsid w:val="00BF2F1B"/>
    <w:rsid w:val="00BF4F58"/>
    <w:rsid w:val="00BF77E4"/>
    <w:rsid w:val="00C0234D"/>
    <w:rsid w:val="00C02692"/>
    <w:rsid w:val="00C0338C"/>
    <w:rsid w:val="00C0347B"/>
    <w:rsid w:val="00C05B7D"/>
    <w:rsid w:val="00C06949"/>
    <w:rsid w:val="00C2153F"/>
    <w:rsid w:val="00C238E1"/>
    <w:rsid w:val="00C27FD3"/>
    <w:rsid w:val="00C47328"/>
    <w:rsid w:val="00C52023"/>
    <w:rsid w:val="00C60186"/>
    <w:rsid w:val="00C62E6E"/>
    <w:rsid w:val="00C64960"/>
    <w:rsid w:val="00C7085A"/>
    <w:rsid w:val="00C723FF"/>
    <w:rsid w:val="00C74BCF"/>
    <w:rsid w:val="00C8004C"/>
    <w:rsid w:val="00C82F60"/>
    <w:rsid w:val="00C94448"/>
    <w:rsid w:val="00C97003"/>
    <w:rsid w:val="00CA51FE"/>
    <w:rsid w:val="00CB1627"/>
    <w:rsid w:val="00CB6687"/>
    <w:rsid w:val="00CC1EAE"/>
    <w:rsid w:val="00CC617D"/>
    <w:rsid w:val="00CD5AE3"/>
    <w:rsid w:val="00CD7052"/>
    <w:rsid w:val="00CE2307"/>
    <w:rsid w:val="00CE5CD9"/>
    <w:rsid w:val="00CE7E30"/>
    <w:rsid w:val="00CF18B9"/>
    <w:rsid w:val="00CF242C"/>
    <w:rsid w:val="00D00A48"/>
    <w:rsid w:val="00D021AF"/>
    <w:rsid w:val="00D22C4E"/>
    <w:rsid w:val="00D23D04"/>
    <w:rsid w:val="00D31DC9"/>
    <w:rsid w:val="00D3357C"/>
    <w:rsid w:val="00D3760A"/>
    <w:rsid w:val="00D429F1"/>
    <w:rsid w:val="00D42D0E"/>
    <w:rsid w:val="00D51B39"/>
    <w:rsid w:val="00D51DB7"/>
    <w:rsid w:val="00D60F09"/>
    <w:rsid w:val="00D776BD"/>
    <w:rsid w:val="00D832F5"/>
    <w:rsid w:val="00D87765"/>
    <w:rsid w:val="00D932BD"/>
    <w:rsid w:val="00D943FD"/>
    <w:rsid w:val="00D978A5"/>
    <w:rsid w:val="00DA0AD9"/>
    <w:rsid w:val="00DA19A2"/>
    <w:rsid w:val="00DA59B9"/>
    <w:rsid w:val="00DA6CFA"/>
    <w:rsid w:val="00DB3249"/>
    <w:rsid w:val="00DB566C"/>
    <w:rsid w:val="00DB57DA"/>
    <w:rsid w:val="00DD0159"/>
    <w:rsid w:val="00DD288B"/>
    <w:rsid w:val="00DE525C"/>
    <w:rsid w:val="00DE5ABE"/>
    <w:rsid w:val="00DF2F11"/>
    <w:rsid w:val="00E00A01"/>
    <w:rsid w:val="00E0456F"/>
    <w:rsid w:val="00E05418"/>
    <w:rsid w:val="00E27AF7"/>
    <w:rsid w:val="00E35A21"/>
    <w:rsid w:val="00E361E3"/>
    <w:rsid w:val="00E403A8"/>
    <w:rsid w:val="00E4478D"/>
    <w:rsid w:val="00E44D1C"/>
    <w:rsid w:val="00E45847"/>
    <w:rsid w:val="00E70896"/>
    <w:rsid w:val="00E73616"/>
    <w:rsid w:val="00E75ADF"/>
    <w:rsid w:val="00E909BE"/>
    <w:rsid w:val="00E925AC"/>
    <w:rsid w:val="00E93CFE"/>
    <w:rsid w:val="00EA5209"/>
    <w:rsid w:val="00EB32A3"/>
    <w:rsid w:val="00EB473F"/>
    <w:rsid w:val="00EB4B19"/>
    <w:rsid w:val="00EB5770"/>
    <w:rsid w:val="00EC410A"/>
    <w:rsid w:val="00EC4F6D"/>
    <w:rsid w:val="00EE2C15"/>
    <w:rsid w:val="00F02569"/>
    <w:rsid w:val="00F22DEA"/>
    <w:rsid w:val="00F32F8E"/>
    <w:rsid w:val="00F57B28"/>
    <w:rsid w:val="00F60DFC"/>
    <w:rsid w:val="00F632D8"/>
    <w:rsid w:val="00F81253"/>
    <w:rsid w:val="00F94E14"/>
    <w:rsid w:val="00F95593"/>
    <w:rsid w:val="00F965F3"/>
    <w:rsid w:val="00F979B0"/>
    <w:rsid w:val="00F97F99"/>
    <w:rsid w:val="00FB04E2"/>
    <w:rsid w:val="00FB34E0"/>
    <w:rsid w:val="00FB4898"/>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575F"/>
  <w15:docId w15:val="{7FA3F6F6-815C-46C2-A077-113229DB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unhideWhenUsed/>
    <w:rsid w:val="00EB4B19"/>
    <w:rPr>
      <w:sz w:val="20"/>
      <w:szCs w:val="20"/>
    </w:rPr>
  </w:style>
  <w:style w:type="character" w:customStyle="1" w:styleId="CommentTextChar">
    <w:name w:val="Comment Text Char"/>
    <w:basedOn w:val="DefaultParagraphFont"/>
    <w:link w:val="CommentText"/>
    <w:uiPriority w:val="99"/>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CB6687"/>
    <w:rPr>
      <w:color w:val="0000FF" w:themeColor="hyperlink"/>
      <w:u w:val="single"/>
    </w:rPr>
  </w:style>
  <w:style w:type="character" w:styleId="UnresolvedMention">
    <w:name w:val="Unresolved Mention"/>
    <w:basedOn w:val="DefaultParagraphFont"/>
    <w:uiPriority w:val="99"/>
    <w:semiHidden/>
    <w:unhideWhenUsed/>
    <w:rsid w:val="00CB6687"/>
    <w:rPr>
      <w:color w:val="605E5C"/>
      <w:shd w:val="clear" w:color="auto" w:fill="E1DFDD"/>
    </w:rPr>
  </w:style>
  <w:style w:type="paragraph" w:styleId="FootnoteText">
    <w:name w:val="footnote text"/>
    <w:basedOn w:val="Normal"/>
    <w:link w:val="FootnoteTextChar"/>
    <w:uiPriority w:val="99"/>
    <w:semiHidden/>
    <w:unhideWhenUsed/>
    <w:rsid w:val="00697445"/>
    <w:rPr>
      <w:sz w:val="20"/>
      <w:szCs w:val="20"/>
    </w:rPr>
  </w:style>
  <w:style w:type="character" w:customStyle="1" w:styleId="FootnoteTextChar">
    <w:name w:val="Footnote Text Char"/>
    <w:basedOn w:val="DefaultParagraphFont"/>
    <w:link w:val="FootnoteText"/>
    <w:uiPriority w:val="99"/>
    <w:semiHidden/>
    <w:rsid w:val="00697445"/>
    <w:rPr>
      <w:rFonts w:ascii="Arial" w:hAnsi="Arial"/>
      <w:lang w:eastAsia="en-US"/>
    </w:rPr>
  </w:style>
  <w:style w:type="character" w:styleId="FootnoteReference">
    <w:name w:val="footnote reference"/>
    <w:basedOn w:val="DefaultParagraphFont"/>
    <w:uiPriority w:val="99"/>
    <w:semiHidden/>
    <w:unhideWhenUsed/>
    <w:rsid w:val="00697445"/>
    <w:rPr>
      <w:vertAlign w:val="superscript"/>
    </w:rPr>
  </w:style>
  <w:style w:type="paragraph" w:styleId="Revision">
    <w:name w:val="Revision"/>
    <w:hidden/>
    <w:uiPriority w:val="99"/>
    <w:semiHidden/>
    <w:rsid w:val="006131F0"/>
    <w:rPr>
      <w:rFonts w:ascii="Arial" w:hAnsi="Arial"/>
      <w:sz w:val="22"/>
      <w:szCs w:val="19"/>
      <w:lang w:eastAsia="en-US"/>
    </w:rPr>
  </w:style>
  <w:style w:type="character" w:styleId="FollowedHyperlink">
    <w:name w:val="FollowedHyperlink"/>
    <w:basedOn w:val="DefaultParagraphFont"/>
    <w:uiPriority w:val="99"/>
    <w:semiHidden/>
    <w:unhideWhenUsed/>
    <w:rsid w:val="009937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7687">
      <w:bodyDiv w:val="1"/>
      <w:marLeft w:val="0"/>
      <w:marRight w:val="0"/>
      <w:marTop w:val="0"/>
      <w:marBottom w:val="0"/>
      <w:divBdr>
        <w:top w:val="none" w:sz="0" w:space="0" w:color="auto"/>
        <w:left w:val="none" w:sz="0" w:space="0" w:color="auto"/>
        <w:bottom w:val="none" w:sz="0" w:space="0" w:color="auto"/>
        <w:right w:val="none" w:sz="0" w:space="0" w:color="auto"/>
      </w:divBdr>
    </w:div>
    <w:div w:id="319120766">
      <w:bodyDiv w:val="1"/>
      <w:marLeft w:val="0"/>
      <w:marRight w:val="0"/>
      <w:marTop w:val="0"/>
      <w:marBottom w:val="0"/>
      <w:divBdr>
        <w:top w:val="none" w:sz="0" w:space="0" w:color="auto"/>
        <w:left w:val="none" w:sz="0" w:space="0" w:color="auto"/>
        <w:bottom w:val="none" w:sz="0" w:space="0" w:color="auto"/>
        <w:right w:val="none" w:sz="0" w:space="0" w:color="auto"/>
      </w:divBdr>
    </w:div>
    <w:div w:id="655885216">
      <w:bodyDiv w:val="1"/>
      <w:marLeft w:val="0"/>
      <w:marRight w:val="0"/>
      <w:marTop w:val="0"/>
      <w:marBottom w:val="0"/>
      <w:divBdr>
        <w:top w:val="none" w:sz="0" w:space="0" w:color="auto"/>
        <w:left w:val="none" w:sz="0" w:space="0" w:color="auto"/>
        <w:bottom w:val="none" w:sz="0" w:space="0" w:color="auto"/>
        <w:right w:val="none" w:sz="0" w:space="0" w:color="auto"/>
      </w:divBdr>
    </w:div>
    <w:div w:id="712466911">
      <w:bodyDiv w:val="1"/>
      <w:marLeft w:val="0"/>
      <w:marRight w:val="0"/>
      <w:marTop w:val="0"/>
      <w:marBottom w:val="0"/>
      <w:divBdr>
        <w:top w:val="none" w:sz="0" w:space="0" w:color="auto"/>
        <w:left w:val="none" w:sz="0" w:space="0" w:color="auto"/>
        <w:bottom w:val="none" w:sz="0" w:space="0" w:color="auto"/>
        <w:right w:val="none" w:sz="0" w:space="0" w:color="auto"/>
      </w:divBdr>
    </w:div>
    <w:div w:id="784425285">
      <w:bodyDiv w:val="1"/>
      <w:marLeft w:val="0"/>
      <w:marRight w:val="0"/>
      <w:marTop w:val="0"/>
      <w:marBottom w:val="0"/>
      <w:divBdr>
        <w:top w:val="none" w:sz="0" w:space="0" w:color="auto"/>
        <w:left w:val="none" w:sz="0" w:space="0" w:color="auto"/>
        <w:bottom w:val="none" w:sz="0" w:space="0" w:color="auto"/>
        <w:right w:val="none" w:sz="0" w:space="0" w:color="auto"/>
      </w:divBdr>
    </w:div>
    <w:div w:id="824857787">
      <w:bodyDiv w:val="1"/>
      <w:marLeft w:val="0"/>
      <w:marRight w:val="0"/>
      <w:marTop w:val="0"/>
      <w:marBottom w:val="0"/>
      <w:divBdr>
        <w:top w:val="none" w:sz="0" w:space="0" w:color="auto"/>
        <w:left w:val="none" w:sz="0" w:space="0" w:color="auto"/>
        <w:bottom w:val="none" w:sz="0" w:space="0" w:color="auto"/>
        <w:right w:val="none" w:sz="0" w:space="0" w:color="auto"/>
      </w:divBdr>
    </w:div>
    <w:div w:id="970136033">
      <w:bodyDiv w:val="1"/>
      <w:marLeft w:val="0"/>
      <w:marRight w:val="0"/>
      <w:marTop w:val="0"/>
      <w:marBottom w:val="0"/>
      <w:divBdr>
        <w:top w:val="none" w:sz="0" w:space="0" w:color="auto"/>
        <w:left w:val="none" w:sz="0" w:space="0" w:color="auto"/>
        <w:bottom w:val="none" w:sz="0" w:space="0" w:color="auto"/>
        <w:right w:val="none" w:sz="0" w:space="0" w:color="auto"/>
      </w:divBdr>
    </w:div>
    <w:div w:id="1015690460">
      <w:bodyDiv w:val="1"/>
      <w:marLeft w:val="0"/>
      <w:marRight w:val="0"/>
      <w:marTop w:val="0"/>
      <w:marBottom w:val="0"/>
      <w:divBdr>
        <w:top w:val="none" w:sz="0" w:space="0" w:color="auto"/>
        <w:left w:val="none" w:sz="0" w:space="0" w:color="auto"/>
        <w:bottom w:val="none" w:sz="0" w:space="0" w:color="auto"/>
        <w:right w:val="none" w:sz="0" w:space="0" w:color="auto"/>
      </w:divBdr>
    </w:div>
    <w:div w:id="1373962278">
      <w:bodyDiv w:val="1"/>
      <w:marLeft w:val="0"/>
      <w:marRight w:val="0"/>
      <w:marTop w:val="0"/>
      <w:marBottom w:val="0"/>
      <w:divBdr>
        <w:top w:val="none" w:sz="0" w:space="0" w:color="auto"/>
        <w:left w:val="none" w:sz="0" w:space="0" w:color="auto"/>
        <w:bottom w:val="none" w:sz="0" w:space="0" w:color="auto"/>
        <w:right w:val="none" w:sz="0" w:space="0" w:color="auto"/>
      </w:divBdr>
    </w:div>
    <w:div w:id="1415082651">
      <w:bodyDiv w:val="1"/>
      <w:marLeft w:val="0"/>
      <w:marRight w:val="0"/>
      <w:marTop w:val="0"/>
      <w:marBottom w:val="0"/>
      <w:divBdr>
        <w:top w:val="none" w:sz="0" w:space="0" w:color="auto"/>
        <w:left w:val="none" w:sz="0" w:space="0" w:color="auto"/>
        <w:bottom w:val="none" w:sz="0" w:space="0" w:color="auto"/>
        <w:right w:val="none" w:sz="0" w:space="0" w:color="auto"/>
      </w:divBdr>
    </w:div>
    <w:div w:id="1614745927">
      <w:bodyDiv w:val="1"/>
      <w:marLeft w:val="0"/>
      <w:marRight w:val="0"/>
      <w:marTop w:val="0"/>
      <w:marBottom w:val="0"/>
      <w:divBdr>
        <w:top w:val="none" w:sz="0" w:space="0" w:color="auto"/>
        <w:left w:val="none" w:sz="0" w:space="0" w:color="auto"/>
        <w:bottom w:val="none" w:sz="0" w:space="0" w:color="auto"/>
        <w:right w:val="none" w:sz="0" w:space="0" w:color="auto"/>
      </w:divBdr>
    </w:div>
    <w:div w:id="1740059035">
      <w:bodyDiv w:val="1"/>
      <w:marLeft w:val="0"/>
      <w:marRight w:val="0"/>
      <w:marTop w:val="0"/>
      <w:marBottom w:val="0"/>
      <w:divBdr>
        <w:top w:val="none" w:sz="0" w:space="0" w:color="auto"/>
        <w:left w:val="none" w:sz="0" w:space="0" w:color="auto"/>
        <w:bottom w:val="none" w:sz="0" w:space="0" w:color="auto"/>
        <w:right w:val="none" w:sz="0" w:space="0" w:color="auto"/>
      </w:divBdr>
    </w:div>
    <w:div w:id="1870876710">
      <w:bodyDiv w:val="1"/>
      <w:marLeft w:val="0"/>
      <w:marRight w:val="0"/>
      <w:marTop w:val="0"/>
      <w:marBottom w:val="0"/>
      <w:divBdr>
        <w:top w:val="none" w:sz="0" w:space="0" w:color="auto"/>
        <w:left w:val="none" w:sz="0" w:space="0" w:color="auto"/>
        <w:bottom w:val="none" w:sz="0" w:space="0" w:color="auto"/>
        <w:right w:val="none" w:sz="0" w:space="0" w:color="auto"/>
      </w:divBdr>
    </w:div>
    <w:div w:id="20710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thquake.usgs.gov/earthquakes/eventpage/pt25210002/map" TargetMode="External"/><Relationship Id="rId18" Type="http://schemas.openxmlformats.org/officeDocument/2006/relationships/hyperlink" Target="https://www.bbc.co.uk/news/articles/c0l6pj7kjg7o"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hyperlink" Target="https://www.livescience.com/planet-earth/earthquakes/russia-earthquake-magnitude-8-8-megaquake-hits-kamchatka-generating-tsunamis-across-the-pacifi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ciencemediacentre.org/expert-reaction-to-earthquake-off-russia-and-tsunami-warnings-across-the-pacific/" TargetMode="External"/><Relationship Id="rId20" Type="http://schemas.openxmlformats.org/officeDocument/2006/relationships/hyperlink" Target="https://theconversation.com/why-some-underwater-earthquakes-cause-tsunamis-and-others-just-little-ripples-262352?utm_medium=email&amp;utm_campaign=Latest%20from%20The%20Conversation%20for%20July%2031%202025%20-%203471835353&amp;utm_content=Latest%20from%20The%20Conversation%20for%20July%2031%202025%20-%203471835353+CID_9b6c9892a643ca79dc3116fb6048524a&amp;utm_source=campaign_monitor_uk&amp;utm_term=Why%20some%20underwater%20earthquakes%20cause%20tsunamis%20%20and%20others%20just%20little%20rip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theconversation.com/why-the-pacific-tsunami-was-smaller-than-expected-a-geologist-explains-2622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WuTbDnd_8nA"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independent.co.uk/news/science/earthquake-russia-8-8-magnitude-tsunami-warnings-b2798541.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15a49c-d695-4170-b908-46c0a4a404c6" xsi:nil="true"/>
    <lcf76f155ced4ddcb4097134ff3c332f xmlns="cd97f3f7-55af-4798-b3a1-fe70b13b3c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9" ma:contentTypeDescription="Create a new document." ma:contentTypeScope="" ma:versionID="0607a66a628d5cd5bc2465c96b582909">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998b09f7d8f516407f19fddc7b79eafe"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C0CBA-62F9-4DBA-972A-B4EABF25F5F4}">
  <ds:schemaRefs>
    <ds:schemaRef ds:uri="http://schemas.microsoft.com/office/2006/metadata/properties"/>
    <ds:schemaRef ds:uri="http://schemas.microsoft.com/office/infopath/2007/PartnerControls"/>
    <ds:schemaRef ds:uri="0515a49c-d695-4170-b908-46c0a4a404c6"/>
    <ds:schemaRef ds:uri="cd97f3f7-55af-4798-b3a1-fe70b13b3c36"/>
  </ds:schemaRefs>
</ds:datastoreItem>
</file>

<file path=customXml/itemProps2.xml><?xml version="1.0" encoding="utf-8"?>
<ds:datastoreItem xmlns:ds="http://schemas.openxmlformats.org/officeDocument/2006/customXml" ds:itemID="{59EF5995-076C-46F2-8DD6-AB3FCBBC51C8}">
  <ds:schemaRefs>
    <ds:schemaRef ds:uri="http://schemas.microsoft.com/sharepoint/v3/contenttype/forms"/>
  </ds:schemaRefs>
</ds:datastoreItem>
</file>

<file path=customXml/itemProps3.xml><?xml version="1.0" encoding="utf-8"?>
<ds:datastoreItem xmlns:ds="http://schemas.openxmlformats.org/officeDocument/2006/customXml" ds:itemID="{5DF8FA55-E201-4FA2-80F2-0DBC24730ADE}">
  <ds:schemaRefs>
    <ds:schemaRef ds:uri="http://schemas.openxmlformats.org/officeDocument/2006/bibliography"/>
  </ds:schemaRefs>
</ds:datastoreItem>
</file>

<file path=customXml/itemProps4.xml><?xml version="1.0" encoding="utf-8"?>
<ds:datastoreItem xmlns:ds="http://schemas.openxmlformats.org/officeDocument/2006/customXml" ds:itemID="{5919EE4E-DCF5-4F4E-8AD5-48F125FC3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Owen</dc:creator>
  <cp:keywords/>
  <cp:lastModifiedBy>Simon Pinfield</cp:lastModifiedBy>
  <cp:revision>146</cp:revision>
  <cp:lastPrinted>2004-07-08T06:42:00Z</cp:lastPrinted>
  <dcterms:created xsi:type="dcterms:W3CDTF">2024-02-22T06:00:00Z</dcterms:created>
  <dcterms:modified xsi:type="dcterms:W3CDTF">2025-08-04T10:52:00Z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y fmtid="{D5CDD505-2E9C-101B-9397-08002B2CF9AE}" pid="3" name="MediaServiceImageTags">
    <vt:lpwstr/>
  </property>
  <property fmtid="{D5CDD505-2E9C-101B-9397-08002B2CF9AE}" pid="4" name="Base Target">
    <vt:lpwstr>_blank</vt:lpwstr>
  </property>
</Properties>
</file>