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445"/>
      </w:tblGrid>
      <w:tr w:rsidR="00B52F60" w:rsidRPr="005954DF" w:rsidTr="001C5A78">
        <w:trPr>
          <w:trHeight w:hRule="exact" w:val="1553"/>
        </w:trPr>
        <w:tc>
          <w:tcPr>
            <w:tcW w:w="7445" w:type="dxa"/>
            <w:shd w:val="clear" w:color="auto" w:fill="auto"/>
            <w:tcMar>
              <w:left w:w="0" w:type="dxa"/>
              <w:right w:w="0" w:type="dxa"/>
            </w:tcMar>
          </w:tcPr>
          <w:p w:rsidR="003735BB" w:rsidRPr="001C5A78" w:rsidRDefault="001C5A78" w:rsidP="00D932BD">
            <w:pPr>
              <w:pStyle w:val="RGSTitle"/>
              <w:framePr w:hSpace="0" w:wrap="auto" w:vAnchor="margin" w:hAnchor="text" w:xAlign="left" w:yAlign="inline"/>
              <w:rPr>
                <w:rFonts w:asciiTheme="minorHAnsi" w:hAnsiTheme="minorHAnsi" w:cstheme="minorHAnsi"/>
              </w:rPr>
            </w:pPr>
            <w:r w:rsidRPr="001C5A78">
              <w:rPr>
                <w:rFonts w:asciiTheme="minorHAnsi" w:hAnsiTheme="minorHAnsi" w:cstheme="minorHAnsi"/>
              </w:rPr>
              <w:t xml:space="preserve">Unravelling the </w:t>
            </w:r>
            <w:r w:rsidRPr="001C5A78">
              <w:rPr>
                <w:rFonts w:asciiTheme="minorHAnsi" w:hAnsiTheme="minorHAnsi" w:cstheme="minorHAnsi"/>
                <w:color w:val="020000"/>
                <w:shd w:val="clear" w:color="auto" w:fill="FFFFFF"/>
              </w:rPr>
              <w:t>Mediterranean</w:t>
            </w:r>
            <w:r w:rsidRPr="001C5A78">
              <w:rPr>
                <w:rFonts w:asciiTheme="minorHAnsi" w:hAnsiTheme="minorHAnsi" w:cstheme="minorHAnsi"/>
              </w:rPr>
              <w:t xml:space="preserve"> migration crisis</w:t>
            </w:r>
          </w:p>
        </w:tc>
      </w:tr>
    </w:tbl>
    <w:tbl>
      <w:tblPr>
        <w:tblpPr w:leftFromText="181" w:rightFromText="181" w:horzAnchor="margin" w:tblpY="-248"/>
        <w:tblW w:w="9579" w:type="dxa"/>
        <w:tblLayout w:type="fixed"/>
        <w:tblCellMar>
          <w:left w:w="0" w:type="dxa"/>
          <w:right w:w="0" w:type="dxa"/>
        </w:tblCellMar>
        <w:tblLook w:val="01E0" w:firstRow="1" w:lastRow="1" w:firstColumn="1" w:lastColumn="1" w:noHBand="0" w:noVBand="0"/>
      </w:tblPr>
      <w:tblGrid>
        <w:gridCol w:w="9579"/>
      </w:tblGrid>
      <w:tr w:rsidR="002451AD" w:rsidRPr="001C5A78" w:rsidTr="00B6197F">
        <w:trPr>
          <w:trHeight w:hRule="exact" w:val="1136"/>
        </w:trPr>
        <w:tc>
          <w:tcPr>
            <w:tcW w:w="9579" w:type="dxa"/>
            <w:shd w:val="clear" w:color="auto" w:fill="auto"/>
          </w:tcPr>
          <w:p w:rsidR="002451AD" w:rsidRPr="001C5A78" w:rsidRDefault="001C5A78" w:rsidP="00743EB5">
            <w:pPr>
              <w:pStyle w:val="RGSsubtitle"/>
              <w:framePr w:hSpace="0" w:wrap="auto" w:hAnchor="text" w:yAlign="inline"/>
              <w:rPr>
                <w:rFonts w:asciiTheme="minorHAnsi" w:hAnsiTheme="minorHAnsi" w:cstheme="minorHAnsi"/>
                <w:b/>
              </w:rPr>
            </w:pPr>
            <w:r w:rsidRPr="001C5A78">
              <w:rPr>
                <w:rFonts w:asciiTheme="minorHAnsi" w:hAnsiTheme="minorHAnsi" w:cstheme="minorHAnsi"/>
                <w:b/>
              </w:rPr>
              <w:t>Amed’s story</w:t>
            </w:r>
          </w:p>
        </w:tc>
      </w:tr>
    </w:tbl>
    <w:p w:rsidR="00C02692" w:rsidRPr="001C5A78" w:rsidRDefault="00C02692" w:rsidP="001C3205">
      <w:pPr>
        <w:rPr>
          <w:sz w:val="24"/>
          <w:szCs w:val="24"/>
        </w:rPr>
        <w:sectPr w:rsidR="00C02692" w:rsidRPr="001C5A78" w:rsidSect="00A11EB6">
          <w:headerReference w:type="default" r:id="rId7"/>
          <w:footerReference w:type="default" r:id="rId8"/>
          <w:type w:val="continuous"/>
          <w:pgSz w:w="11907" w:h="16840" w:code="9"/>
          <w:pgMar w:top="3742" w:right="1418" w:bottom="907" w:left="1418" w:header="709" w:footer="510" w:gutter="0"/>
          <w:cols w:space="708"/>
          <w:docGrid w:linePitch="360"/>
        </w:sectPr>
      </w:pPr>
    </w:p>
    <w:p w:rsidR="001C5A78" w:rsidRPr="001C5A78" w:rsidRDefault="001C5A78" w:rsidP="001C5A78">
      <w:pPr>
        <w:rPr>
          <w:rFonts w:ascii="Times New Roman" w:hAnsi="Times New Roman"/>
          <w:sz w:val="24"/>
          <w:szCs w:val="24"/>
          <w:lang w:eastAsia="en-GB"/>
        </w:rPr>
      </w:pPr>
      <w:r w:rsidRPr="001C5A78">
        <w:rPr>
          <w:rFonts w:ascii="Calibri" w:hAnsi="Calibri" w:cs="Calibri"/>
          <w:color w:val="000000"/>
          <w:sz w:val="24"/>
          <w:szCs w:val="24"/>
          <w:lang w:eastAsia="en-GB"/>
        </w:rPr>
        <w:lastRenderedPageBreak/>
        <w:t>Amed was living in Damascus where he was studying to become a doctor. He explained that in order to become a doctor or a lawyer in Syria it was necessary to support the Ba’ath party, the ruling party of Bashar al-Assad, the President of Syria: ‘</w:t>
      </w:r>
      <w:r w:rsidRPr="001C5A78">
        <w:rPr>
          <w:rFonts w:ascii="Calibri" w:hAnsi="Calibri" w:cs="Calibri"/>
          <w:i/>
          <w:color w:val="000000"/>
          <w:sz w:val="24"/>
          <w:szCs w:val="24"/>
          <w:lang w:eastAsia="en-GB"/>
        </w:rPr>
        <w:t>You need to be a member of the Assad’s party. They give you a card and a phone number, which you have to call in case you hear somebody saying bad things about the party. I denied becoming a member of that party</w:t>
      </w:r>
      <w:r w:rsidRPr="001C5A78">
        <w:rPr>
          <w:rFonts w:ascii="Calibri" w:hAnsi="Calibri" w:cs="Calibri"/>
          <w:color w:val="000000"/>
          <w:sz w:val="24"/>
          <w:szCs w:val="24"/>
          <w:lang w:eastAsia="en-GB"/>
        </w:rPr>
        <w:t xml:space="preserve">.’ </w:t>
      </w:r>
    </w:p>
    <w:p w:rsidR="001C5A78" w:rsidRPr="001C5A78" w:rsidRDefault="001C5A78" w:rsidP="001C5A78">
      <w:pPr>
        <w:rPr>
          <w:rFonts w:ascii="Times New Roman" w:hAnsi="Times New Roman"/>
          <w:sz w:val="24"/>
          <w:szCs w:val="24"/>
          <w:lang w:eastAsia="en-GB"/>
        </w:rPr>
      </w:pPr>
    </w:p>
    <w:p w:rsidR="001C5A78" w:rsidRPr="001C5A78" w:rsidRDefault="001C5A78" w:rsidP="001C5A78">
      <w:pPr>
        <w:rPr>
          <w:rFonts w:ascii="Times New Roman" w:hAnsi="Times New Roman"/>
          <w:sz w:val="24"/>
          <w:szCs w:val="24"/>
          <w:lang w:eastAsia="en-GB"/>
        </w:rPr>
      </w:pPr>
      <w:r w:rsidRPr="001C5A78">
        <w:rPr>
          <w:rFonts w:ascii="Calibri" w:hAnsi="Calibri" w:cs="Calibri"/>
          <w:color w:val="000000"/>
          <w:sz w:val="24"/>
          <w:szCs w:val="24"/>
          <w:lang w:eastAsia="en-GB"/>
        </w:rPr>
        <w:t>Amed had experienced difficulties from the age of 16 years when he started his military service and was sent letters asking him to explain why he had not joined the party: ‘</w:t>
      </w:r>
      <w:r w:rsidRPr="001C5A78">
        <w:rPr>
          <w:rFonts w:ascii="Calibri" w:hAnsi="Calibri" w:cs="Calibri"/>
          <w:i/>
          <w:color w:val="000000"/>
          <w:sz w:val="24"/>
          <w:szCs w:val="24"/>
          <w:lang w:eastAsia="en-GB"/>
        </w:rPr>
        <w:t>They wanted to know everything about me. They forced me to repeat an academic year during my university studies due to my political beliefs. They warned me that this would happen all my life if I didn’t join Assad’s party</w:t>
      </w:r>
      <w:r w:rsidRPr="001C5A78">
        <w:rPr>
          <w:rFonts w:ascii="Calibri" w:hAnsi="Calibri" w:cs="Calibri"/>
          <w:color w:val="000000"/>
          <w:sz w:val="24"/>
          <w:szCs w:val="24"/>
          <w:lang w:eastAsia="en-GB"/>
        </w:rPr>
        <w:t xml:space="preserve">.’ </w:t>
      </w:r>
    </w:p>
    <w:p w:rsidR="001C5A78" w:rsidRPr="001C5A78" w:rsidRDefault="001C5A78" w:rsidP="001C5A78">
      <w:pPr>
        <w:rPr>
          <w:rFonts w:ascii="Times New Roman" w:hAnsi="Times New Roman"/>
          <w:sz w:val="24"/>
          <w:szCs w:val="24"/>
          <w:lang w:eastAsia="en-GB"/>
        </w:rPr>
      </w:pPr>
    </w:p>
    <w:p w:rsidR="001C5A78" w:rsidRDefault="001C5A78" w:rsidP="001C5A78">
      <w:pPr>
        <w:rPr>
          <w:rFonts w:ascii="Calibri" w:hAnsi="Calibri" w:cs="Calibri"/>
          <w:color w:val="000000"/>
          <w:sz w:val="24"/>
          <w:szCs w:val="24"/>
          <w:lang w:eastAsia="en-GB"/>
        </w:rPr>
      </w:pPr>
      <w:r w:rsidRPr="001C5A78">
        <w:rPr>
          <w:rFonts w:ascii="Calibri" w:hAnsi="Calibri" w:cs="Calibri"/>
          <w:color w:val="000000"/>
          <w:sz w:val="24"/>
          <w:szCs w:val="24"/>
          <w:lang w:eastAsia="en-GB"/>
        </w:rPr>
        <w:t>Amed left Syria and travelled to Saudi Arabia to join his father in April 2011, 20 days after the revolution started but he decided to return in order to document what was happening: ‘</w:t>
      </w:r>
      <w:r w:rsidRPr="001C5A78">
        <w:rPr>
          <w:rFonts w:ascii="Calibri" w:hAnsi="Calibri" w:cs="Calibri"/>
          <w:i/>
          <w:color w:val="000000"/>
          <w:sz w:val="24"/>
          <w:szCs w:val="24"/>
          <w:lang w:eastAsia="en-GB"/>
        </w:rPr>
        <w:t>I was watching on TV that the situation in Syria was deteriorating. However, I returned to Syria two months later. It wasn’t easy for me to sit and observe the regime killing people. I returned in order to help people there. I went to Damascus, Aleppo and Homs. I started taking photos and recording videos of the regime’s atrocities. I wanted to send these photos to news channels</w:t>
      </w:r>
      <w:r w:rsidRPr="001C5A78">
        <w:rPr>
          <w:rFonts w:ascii="Calibri" w:hAnsi="Calibri" w:cs="Calibri"/>
          <w:color w:val="000000"/>
          <w:sz w:val="24"/>
          <w:szCs w:val="24"/>
          <w:lang w:eastAsia="en-GB"/>
        </w:rPr>
        <w:t xml:space="preserve">.’ </w:t>
      </w:r>
    </w:p>
    <w:p w:rsidR="001C5A78" w:rsidRDefault="001C5A78" w:rsidP="001C5A78">
      <w:pPr>
        <w:rPr>
          <w:rFonts w:ascii="Calibri" w:hAnsi="Calibri" w:cs="Calibri"/>
          <w:color w:val="000000"/>
          <w:sz w:val="24"/>
          <w:szCs w:val="24"/>
          <w:lang w:eastAsia="en-GB"/>
        </w:rPr>
      </w:pPr>
    </w:p>
    <w:p w:rsidR="001C5A78" w:rsidRPr="001C5A78" w:rsidRDefault="001C5A78" w:rsidP="001C5A78">
      <w:pPr>
        <w:rPr>
          <w:rFonts w:ascii="Times New Roman" w:hAnsi="Times New Roman"/>
          <w:sz w:val="24"/>
          <w:szCs w:val="24"/>
          <w:lang w:eastAsia="en-GB"/>
        </w:rPr>
      </w:pPr>
      <w:r w:rsidRPr="001C5A78">
        <w:rPr>
          <w:rFonts w:ascii="Calibri" w:hAnsi="Calibri" w:cs="Calibri"/>
          <w:color w:val="000000"/>
          <w:sz w:val="24"/>
          <w:szCs w:val="24"/>
          <w:lang w:eastAsia="en-GB"/>
        </w:rPr>
        <w:t>Amed moved from city to city but in late 2011 was attacked and taken into detention where he was interrogated about the photographs he had taken, beaten and tortured.</w:t>
      </w:r>
      <w:r>
        <w:rPr>
          <w:rFonts w:ascii="Times New Roman" w:hAnsi="Times New Roman"/>
          <w:sz w:val="24"/>
          <w:szCs w:val="24"/>
          <w:lang w:eastAsia="en-GB"/>
        </w:rPr>
        <w:t xml:space="preserve"> </w:t>
      </w:r>
      <w:r w:rsidRPr="001C5A78">
        <w:rPr>
          <w:rFonts w:ascii="Calibri" w:hAnsi="Calibri" w:cs="Calibri"/>
          <w:color w:val="000000"/>
          <w:sz w:val="24"/>
          <w:szCs w:val="24"/>
          <w:lang w:eastAsia="en-GB"/>
        </w:rPr>
        <w:t>Ahmed was released unexpectedly because the head of the prison knew his father. He went to live with his mother helping people who had been displaced within Syria: ‘</w:t>
      </w:r>
      <w:r w:rsidRPr="001C5A78">
        <w:rPr>
          <w:rFonts w:ascii="Calibri" w:hAnsi="Calibri" w:cs="Calibri"/>
          <w:i/>
          <w:color w:val="000000"/>
          <w:sz w:val="24"/>
          <w:szCs w:val="24"/>
          <w:lang w:eastAsia="en-GB"/>
        </w:rPr>
        <w:t>I was a one-man NGO for one year. I was giving them medicines, clothes, whatever I had. I was approached many times to fight with the regime. But I denied taking a gun and killing people. I was receiving threats for a year</w:t>
      </w:r>
      <w:r w:rsidRPr="001C5A78">
        <w:rPr>
          <w:rFonts w:ascii="Calibri" w:hAnsi="Calibri" w:cs="Calibri"/>
          <w:color w:val="000000"/>
          <w:sz w:val="24"/>
          <w:szCs w:val="24"/>
          <w:lang w:eastAsia="en-GB"/>
        </w:rPr>
        <w:t xml:space="preserve">.’ </w:t>
      </w:r>
    </w:p>
    <w:p w:rsidR="001C5A78" w:rsidRPr="001C5A78" w:rsidRDefault="001C5A78" w:rsidP="001C5A78">
      <w:pPr>
        <w:rPr>
          <w:rFonts w:ascii="Times New Roman" w:hAnsi="Times New Roman"/>
          <w:sz w:val="24"/>
          <w:szCs w:val="24"/>
          <w:lang w:eastAsia="en-GB"/>
        </w:rPr>
      </w:pPr>
    </w:p>
    <w:p w:rsidR="001C5A78" w:rsidRPr="001C5A78" w:rsidRDefault="001C5A78" w:rsidP="001C5A78">
      <w:pPr>
        <w:rPr>
          <w:rFonts w:ascii="Times New Roman" w:hAnsi="Times New Roman"/>
          <w:sz w:val="24"/>
          <w:szCs w:val="24"/>
          <w:lang w:eastAsia="en-GB"/>
        </w:rPr>
      </w:pPr>
      <w:r w:rsidRPr="001C5A78">
        <w:rPr>
          <w:rFonts w:ascii="Calibri" w:hAnsi="Calibri" w:cs="Calibri"/>
          <w:color w:val="000000"/>
          <w:sz w:val="24"/>
          <w:szCs w:val="24"/>
          <w:lang w:eastAsia="en-GB"/>
        </w:rPr>
        <w:t xml:space="preserve">He was about to get married but his wife-to-be and her family were killed when a bomb hit their house just five days before the ceremony. In December 2012 Amed decided to go to Lebanon where his brother was living. He stayed there for nearly a year but found it impossible to secure </w:t>
      </w:r>
      <w:bookmarkStart w:id="0" w:name="_GoBack"/>
      <w:bookmarkEnd w:id="0"/>
      <w:r w:rsidRPr="001C5A78">
        <w:rPr>
          <w:rFonts w:ascii="Calibri" w:hAnsi="Calibri" w:cs="Calibri"/>
          <w:color w:val="000000"/>
          <w:sz w:val="24"/>
          <w:szCs w:val="24"/>
          <w:lang w:eastAsia="en-GB"/>
        </w:rPr>
        <w:t>work so he and the remaining members of his family went to Jordan before travelling on to Turkey and Greece.</w:t>
      </w:r>
    </w:p>
    <w:p w:rsidR="002A77AE" w:rsidRDefault="002A77AE" w:rsidP="00CD7052"/>
    <w:sectPr w:rsidR="002A77AE" w:rsidSect="00B00217">
      <w:headerReference w:type="even" r:id="rId9"/>
      <w:headerReference w:type="default" r:id="rId10"/>
      <w:footerReference w:type="default" r:id="rId11"/>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6B2" w:rsidRDefault="000F36B2">
      <w:r>
        <w:separator/>
      </w:r>
    </w:p>
  </w:endnote>
  <w:endnote w:type="continuationSeparator" w:id="0">
    <w:p w:rsidR="000F36B2" w:rsidRDefault="000F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78" w:rsidRPr="001C5A78" w:rsidRDefault="001C5A78">
    <w:pPr>
      <w:pStyle w:val="Footer"/>
      <w:rPr>
        <w:rFonts w:asciiTheme="minorHAnsi" w:hAnsiTheme="minorHAnsi" w:cstheme="minorHAnsi"/>
        <w:b/>
        <w:sz w:val="24"/>
        <w:szCs w:val="24"/>
        <w:lang w:val="en-US"/>
      </w:rPr>
    </w:pPr>
    <w:r w:rsidRPr="001C5A78">
      <w:rPr>
        <w:rFonts w:asciiTheme="minorHAnsi" w:hAnsiTheme="minorHAnsi" w:cstheme="minorHAnsi"/>
        <w:b/>
        <w:sz w:val="24"/>
        <w:szCs w:val="24"/>
        <w:shd w:val="clear" w:color="auto" w:fill="FFFFFF"/>
      </w:rPr>
      <w:t>Exce</w:t>
    </w:r>
    <w:r>
      <w:rPr>
        <w:rFonts w:asciiTheme="minorHAnsi" w:hAnsiTheme="minorHAnsi" w:cstheme="minorHAnsi"/>
        <w:b/>
        <w:sz w:val="24"/>
        <w:szCs w:val="24"/>
        <w:shd w:val="clear" w:color="auto" w:fill="FFFFFF"/>
      </w:rPr>
      <w:t xml:space="preserve">rpt from Crawley, H., </w:t>
    </w:r>
    <w:proofErr w:type="spellStart"/>
    <w:r>
      <w:rPr>
        <w:rFonts w:asciiTheme="minorHAnsi" w:hAnsiTheme="minorHAnsi" w:cstheme="minorHAnsi"/>
        <w:b/>
        <w:sz w:val="24"/>
        <w:szCs w:val="24"/>
        <w:shd w:val="clear" w:color="auto" w:fill="FFFFFF"/>
      </w:rPr>
      <w:t>Duvell</w:t>
    </w:r>
    <w:proofErr w:type="spellEnd"/>
    <w:r>
      <w:rPr>
        <w:rFonts w:asciiTheme="minorHAnsi" w:hAnsiTheme="minorHAnsi" w:cstheme="minorHAnsi"/>
        <w:b/>
        <w:sz w:val="24"/>
        <w:szCs w:val="24"/>
        <w:shd w:val="clear" w:color="auto" w:fill="FFFFFF"/>
      </w:rPr>
      <w:t>, F., Jones, K et al (</w:t>
    </w:r>
    <w:proofErr w:type="spellStart"/>
    <w:r>
      <w:rPr>
        <w:rFonts w:asciiTheme="minorHAnsi" w:hAnsiTheme="minorHAnsi" w:cstheme="minorHAnsi"/>
        <w:b/>
        <w:sz w:val="24"/>
        <w:szCs w:val="24"/>
        <w:shd w:val="clear" w:color="auto" w:fill="FFFFFF"/>
      </w:rPr>
      <w:t>eds</w:t>
    </w:r>
    <w:proofErr w:type="spellEnd"/>
    <w:r>
      <w:rPr>
        <w:rFonts w:asciiTheme="minorHAnsi" w:hAnsiTheme="minorHAnsi" w:cstheme="minorHAnsi"/>
        <w:b/>
        <w:sz w:val="24"/>
        <w:szCs w:val="24"/>
        <w:shd w:val="clear" w:color="auto" w:fill="FFFFFF"/>
      </w:rPr>
      <w:t>)</w:t>
    </w:r>
    <w:r w:rsidRPr="001C5A78">
      <w:rPr>
        <w:rFonts w:asciiTheme="minorHAnsi" w:hAnsiTheme="minorHAnsi" w:cstheme="minorHAnsi"/>
        <w:b/>
        <w:sz w:val="24"/>
        <w:szCs w:val="24"/>
        <w:shd w:val="clear" w:color="auto" w:fill="FFFFFF"/>
      </w:rPr>
      <w:t xml:space="preserve"> (2018) </w:t>
    </w:r>
    <w:r w:rsidRPr="002F03FE">
      <w:rPr>
        <w:rFonts w:asciiTheme="minorHAnsi" w:hAnsiTheme="minorHAnsi" w:cstheme="minorHAnsi"/>
        <w:b/>
        <w:i/>
        <w:sz w:val="24"/>
        <w:szCs w:val="24"/>
        <w:shd w:val="clear" w:color="auto" w:fill="FFFFFF"/>
      </w:rPr>
      <w:t>Unravelling Europe’s ‘migration Crisis’: Journeys Over Land and Sea</w:t>
    </w:r>
    <w:r w:rsidRPr="002F03FE">
      <w:rPr>
        <w:rFonts w:asciiTheme="minorHAnsi" w:hAnsiTheme="minorHAnsi" w:cstheme="minorHAnsi"/>
        <w:b/>
        <w:i/>
        <w:sz w:val="24"/>
        <w:szCs w:val="24"/>
        <w:shd w:val="clear" w:color="auto" w:fill="FFFFFF"/>
      </w:rPr>
      <w:t>.</w:t>
    </w:r>
    <w:r w:rsidRPr="001C5A78">
      <w:rPr>
        <w:rFonts w:asciiTheme="minorHAnsi" w:hAnsiTheme="minorHAnsi" w:cstheme="minorHAnsi"/>
        <w:b/>
        <w:sz w:val="24"/>
        <w:szCs w:val="24"/>
        <w:shd w:val="clear" w:color="auto" w:fill="FFFFFF"/>
      </w:rPr>
      <w:t xml:space="preserve"> Polity Press. Bristol </w:t>
    </w:r>
    <w:r w:rsidRPr="001C5A78">
      <w:rPr>
        <w:rFonts w:asciiTheme="minorHAnsi" w:hAnsiTheme="minorHAnsi" w:cstheme="minorHAnsi"/>
        <w:b/>
        <w:sz w:val="24"/>
        <w:szCs w:val="24"/>
        <w:lang w:val="en-US"/>
      </w:rPr>
      <w:t>Pg. 57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3655715231004C5FB722F3ABA05F4EB6"/>
      </w:placeholder>
      <w:temporary/>
      <w:showingPlcHdr/>
      <w15:appearance w15:val="hidden"/>
    </w:sdtPr>
    <w:sdtContent>
      <w:p w:rsidR="001C5A78" w:rsidRDefault="001C5A78">
        <w:pPr>
          <w:pStyle w:val="Footer"/>
        </w:pPr>
        <w:r>
          <w:t>[Type here]</w:t>
        </w:r>
      </w:p>
    </w:sdtContent>
  </w:sdt>
  <w:p w:rsidR="008B09BD" w:rsidRDefault="008B09BD" w:rsidP="003A6B8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6B2" w:rsidRDefault="000F36B2">
      <w:r>
        <w:separator/>
      </w:r>
    </w:p>
  </w:footnote>
  <w:footnote w:type="continuationSeparator" w:id="0">
    <w:p w:rsidR="000F36B2" w:rsidRDefault="000F36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Pr="001C5A78" w:rsidRDefault="00565E71">
    <w:pPr>
      <w:pStyle w:val="Header"/>
      <w:rPr>
        <w:b/>
        <w:sz w:val="24"/>
        <w:szCs w:val="24"/>
      </w:rPr>
    </w:pPr>
    <w:r w:rsidRPr="001C5A78">
      <w:rPr>
        <w:b/>
        <w:noProof/>
        <w:sz w:val="24"/>
        <w:szCs w:val="24"/>
        <w:lang w:eastAsia="en-GB"/>
      </w:rPr>
      <mc:AlternateContent>
        <mc:Choice Requires="wpg">
          <w:drawing>
            <wp:anchor distT="0" distB="0" distL="114300" distR="114300" simplePos="0" relativeHeight="251659776" behindDoc="0" locked="0" layoutInCell="1" allowOverlap="1" wp14:anchorId="12633D5B" wp14:editId="04358A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6F1DCDC1"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sidRPr="001C5A78">
      <w:rPr>
        <w:b/>
        <w:noProof/>
        <w:sz w:val="24"/>
        <w:szCs w:val="24"/>
        <w:lang w:eastAsia="en-GB"/>
      </w:rPr>
      <mc:AlternateContent>
        <mc:Choice Requires="wps">
          <w:drawing>
            <wp:anchor distT="0" distB="0" distL="114300" distR="114300" simplePos="0" relativeHeight="251657728" behindDoc="0" locked="1" layoutInCell="1" allowOverlap="1" wp14:anchorId="151F68C9" wp14:editId="7103B3D2">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A4" w:rsidRDefault="00417ADE" w:rsidP="001C3205">
                          <w:r>
                            <w:rPr>
                              <w:noProof/>
                              <w:lang w:eastAsia="en-GB"/>
                            </w:rPr>
                            <w:drawing>
                              <wp:inline distT="0" distB="0" distL="0" distR="0" wp14:anchorId="68AB1444" wp14:editId="063562C7">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F68C9"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rsidR="009D2AA4" w:rsidRDefault="00417ADE" w:rsidP="001C3205">
                    <w:r>
                      <w:rPr>
                        <w:noProof/>
                        <w:lang w:eastAsia="en-GB"/>
                      </w:rPr>
                      <w:drawing>
                        <wp:inline distT="0" distB="0" distL="0" distR="0" wp14:anchorId="68AB1444" wp14:editId="063562C7">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9D2A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3A6B88">
    <w:pPr>
      <w:pStyle w:val="Header"/>
    </w:pPr>
    <w:r>
      <w:rPr>
        <w:noProof/>
        <w:lang w:eastAsia="en-GB"/>
      </w:rPr>
      <w:drawing>
        <wp:inline distT="0" distB="0" distL="0" distR="0" wp14:anchorId="7B7D96F4" wp14:editId="1C150E5C">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7"/>
  </w:num>
  <w:num w:numId="5">
    <w:abstractNumId w:val="8"/>
  </w:num>
  <w:num w:numId="6">
    <w:abstractNumId w:val="15"/>
  </w:num>
  <w:num w:numId="7">
    <w:abstractNumId w:val="3"/>
  </w:num>
  <w:num w:numId="8">
    <w:abstractNumId w:val="21"/>
  </w:num>
  <w:num w:numId="9">
    <w:abstractNumId w:val="27"/>
  </w:num>
  <w:num w:numId="10">
    <w:abstractNumId w:val="4"/>
  </w:num>
  <w:num w:numId="11">
    <w:abstractNumId w:val="13"/>
  </w:num>
  <w:num w:numId="12">
    <w:abstractNumId w:val="25"/>
  </w:num>
  <w:num w:numId="13">
    <w:abstractNumId w:val="12"/>
  </w:num>
  <w:num w:numId="14">
    <w:abstractNumId w:val="19"/>
  </w:num>
  <w:num w:numId="15">
    <w:abstractNumId w:val="20"/>
  </w:num>
  <w:num w:numId="16">
    <w:abstractNumId w:val="30"/>
  </w:num>
  <w:num w:numId="17">
    <w:abstractNumId w:val="9"/>
  </w:num>
  <w:num w:numId="18">
    <w:abstractNumId w:val="22"/>
  </w:num>
  <w:num w:numId="19">
    <w:abstractNumId w:val="26"/>
  </w:num>
  <w:num w:numId="20">
    <w:abstractNumId w:val="7"/>
  </w:num>
  <w:num w:numId="21">
    <w:abstractNumId w:val="24"/>
  </w:num>
  <w:num w:numId="22">
    <w:abstractNumId w:val="29"/>
  </w:num>
  <w:num w:numId="23">
    <w:abstractNumId w:val="6"/>
  </w:num>
  <w:num w:numId="24">
    <w:abstractNumId w:val="16"/>
  </w:num>
  <w:num w:numId="25">
    <w:abstractNumId w:val="5"/>
  </w:num>
  <w:num w:numId="26">
    <w:abstractNumId w:val="28"/>
  </w:num>
  <w:num w:numId="27">
    <w:abstractNumId w:val="1"/>
  </w:num>
  <w:num w:numId="28">
    <w:abstractNumId w:val="18"/>
  </w:num>
  <w:num w:numId="29">
    <w:abstractNumId w:val="11"/>
  </w:num>
  <w:num w:numId="30">
    <w:abstractNumId w:val="10"/>
  </w:num>
  <w:num w:numId="31">
    <w:abstractNumId w:val="0"/>
  </w:num>
  <w:num w:numId="32">
    <w:abstractNumId w:val="23"/>
  </w:num>
  <w:num w:numId="33">
    <w:abstractNumId w:val="18"/>
  </w:num>
  <w:num w:numId="34">
    <w:abstractNumId w:val="23"/>
  </w:num>
  <w:num w:numId="35">
    <w:abstractNumId w:val="14"/>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8A"/>
    <w:rsid w:val="00007642"/>
    <w:rsid w:val="000414A8"/>
    <w:rsid w:val="00045C95"/>
    <w:rsid w:val="00075520"/>
    <w:rsid w:val="000A189B"/>
    <w:rsid w:val="000B0554"/>
    <w:rsid w:val="000B4DE8"/>
    <w:rsid w:val="000B6DAB"/>
    <w:rsid w:val="000C4849"/>
    <w:rsid w:val="000D0B95"/>
    <w:rsid w:val="000F0D06"/>
    <w:rsid w:val="000F36B2"/>
    <w:rsid w:val="0010148F"/>
    <w:rsid w:val="00101F41"/>
    <w:rsid w:val="001100D9"/>
    <w:rsid w:val="001226A4"/>
    <w:rsid w:val="00136235"/>
    <w:rsid w:val="00144C8B"/>
    <w:rsid w:val="001473A7"/>
    <w:rsid w:val="00155C72"/>
    <w:rsid w:val="00174AC0"/>
    <w:rsid w:val="001C2AD5"/>
    <w:rsid w:val="001C3205"/>
    <w:rsid w:val="001C5275"/>
    <w:rsid w:val="001C5A78"/>
    <w:rsid w:val="001D1F2A"/>
    <w:rsid w:val="001E2892"/>
    <w:rsid w:val="001E3FD0"/>
    <w:rsid w:val="002276C0"/>
    <w:rsid w:val="0024222A"/>
    <w:rsid w:val="002451AD"/>
    <w:rsid w:val="00252737"/>
    <w:rsid w:val="00291EB6"/>
    <w:rsid w:val="002A77AE"/>
    <w:rsid w:val="002B3937"/>
    <w:rsid w:val="002D7415"/>
    <w:rsid w:val="002F03FE"/>
    <w:rsid w:val="0031000F"/>
    <w:rsid w:val="00314715"/>
    <w:rsid w:val="00326FB0"/>
    <w:rsid w:val="003272AC"/>
    <w:rsid w:val="00327BA2"/>
    <w:rsid w:val="003302BD"/>
    <w:rsid w:val="0034268F"/>
    <w:rsid w:val="0036528A"/>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F6E3E"/>
    <w:rsid w:val="0050485C"/>
    <w:rsid w:val="0050768D"/>
    <w:rsid w:val="005109AC"/>
    <w:rsid w:val="00527F75"/>
    <w:rsid w:val="00534B87"/>
    <w:rsid w:val="0054373F"/>
    <w:rsid w:val="0055183E"/>
    <w:rsid w:val="00557B75"/>
    <w:rsid w:val="00565E71"/>
    <w:rsid w:val="0058218A"/>
    <w:rsid w:val="005932D8"/>
    <w:rsid w:val="005954DF"/>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37D5D"/>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197F"/>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909BE"/>
    <w:rsid w:val="00E93CFE"/>
    <w:rsid w:val="00EB473F"/>
    <w:rsid w:val="00EB5770"/>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51788"/>
  <w15:docId w15:val="{D897E95D-FD16-4B90-A829-DB221C54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link w:val="FooterChar"/>
    <w:uiPriority w:val="99"/>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paragraph" w:styleId="NormalWeb">
    <w:name w:val="Normal (Web)"/>
    <w:basedOn w:val="Normal"/>
    <w:uiPriority w:val="99"/>
    <w:semiHidden/>
    <w:unhideWhenUsed/>
    <w:rsid w:val="001C5A78"/>
    <w:pPr>
      <w:spacing w:before="100" w:beforeAutospacing="1" w:after="100" w:afterAutospacing="1"/>
    </w:pPr>
    <w:rPr>
      <w:rFonts w:ascii="Times New Roman" w:hAnsi="Times New Roman"/>
      <w:sz w:val="24"/>
      <w:szCs w:val="24"/>
      <w:lang w:eastAsia="en-GB"/>
    </w:rPr>
  </w:style>
  <w:style w:type="character" w:customStyle="1" w:styleId="FooterChar">
    <w:name w:val="Footer Char"/>
    <w:basedOn w:val="DefaultParagraphFont"/>
    <w:link w:val="Footer"/>
    <w:uiPriority w:val="99"/>
    <w:rsid w:val="001C5A78"/>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33864">
      <w:bodyDiv w:val="1"/>
      <w:marLeft w:val="0"/>
      <w:marRight w:val="0"/>
      <w:marTop w:val="0"/>
      <w:marBottom w:val="0"/>
      <w:divBdr>
        <w:top w:val="none" w:sz="0" w:space="0" w:color="auto"/>
        <w:left w:val="none" w:sz="0" w:space="0" w:color="auto"/>
        <w:bottom w:val="none" w:sz="0" w:space="0" w:color="auto"/>
        <w:right w:val="none" w:sz="0" w:space="0" w:color="auto"/>
      </w:divBdr>
    </w:div>
    <w:div w:id="8607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55715231004C5FB722F3ABA05F4EB6"/>
        <w:category>
          <w:name w:val="General"/>
          <w:gallery w:val="placeholder"/>
        </w:category>
        <w:types>
          <w:type w:val="bbPlcHdr"/>
        </w:types>
        <w:behaviors>
          <w:behavior w:val="content"/>
        </w:behaviors>
        <w:guid w:val="{6DC57386-069A-48B7-A17C-91321B2A5A85}"/>
      </w:docPartPr>
      <w:docPartBody>
        <w:p w:rsidR="00000000" w:rsidRDefault="006F6B17" w:rsidP="006F6B17">
          <w:pPr>
            <w:pStyle w:val="3655715231004C5FB722F3ABA05F4EB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17"/>
    <w:rsid w:val="00241D12"/>
    <w:rsid w:val="006F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55715231004C5FB722F3ABA05F4EB6">
    <w:name w:val="3655715231004C5FB722F3ABA05F4EB6"/>
    <w:rsid w:val="006F6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20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Price</dc:creator>
  <cp:lastModifiedBy>Laura Price</cp:lastModifiedBy>
  <cp:revision>3</cp:revision>
  <cp:lastPrinted>2004-07-08T14:42:00Z</cp:lastPrinted>
  <dcterms:created xsi:type="dcterms:W3CDTF">2019-06-03T07:43:00Z</dcterms:created>
  <dcterms:modified xsi:type="dcterms:W3CDTF">2019-06-03T08:03:00Z</dcterms:modified>
</cp:coreProperties>
</file>