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6278DE34" w:rsidR="003735BB" w:rsidRPr="005954DF" w:rsidRDefault="001C13D0" w:rsidP="00D932BD">
            <w:pPr>
              <w:pStyle w:val="RGSTitle"/>
              <w:framePr w:hSpace="0" w:wrap="auto" w:vAnchor="margin" w:hAnchor="text" w:xAlign="left" w:yAlign="inline"/>
            </w:pPr>
            <w:r>
              <w:t>UN Ocean Conference</w:t>
            </w: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11"/>
          <w:type w:val="continuous"/>
          <w:pgSz w:w="11907" w:h="16840" w:code="9"/>
          <w:pgMar w:top="3544" w:right="1418" w:bottom="907" w:left="1418" w:header="709" w:footer="510" w:gutter="0"/>
          <w:cols w:space="708"/>
          <w:docGrid w:linePitch="360"/>
        </w:sectPr>
      </w:pPr>
    </w:p>
    <w:p w14:paraId="7497E548" w14:textId="787FC66E" w:rsidR="00C02692" w:rsidRDefault="001C13D0" w:rsidP="001C13D0">
      <w:pPr>
        <w:pStyle w:val="Heading1"/>
        <w:jc w:val="both"/>
      </w:pPr>
      <w:r>
        <w:t>Introduction</w:t>
      </w:r>
    </w:p>
    <w:p w14:paraId="35DE4685" w14:textId="52BAD847" w:rsidR="001C13D0" w:rsidRDefault="00F8017F" w:rsidP="001C13D0">
      <w:pPr>
        <w:jc w:val="both"/>
      </w:pPr>
      <w:r>
        <w:t>The United Nations</w:t>
      </w:r>
      <w:r w:rsidR="001F60BC">
        <w:t xml:space="preserve"> (UN)</w:t>
      </w:r>
      <w:r>
        <w:t xml:space="preserve"> Ocean Conference </w:t>
      </w:r>
      <w:r w:rsidR="006167FE">
        <w:t xml:space="preserve">took place in Nice, France between 9 and 13 June 2025. </w:t>
      </w:r>
      <w:r w:rsidR="00C77C5A">
        <w:t xml:space="preserve">The main theme was </w:t>
      </w:r>
      <w:r w:rsidR="007C78A1">
        <w:t xml:space="preserve">about speeding up action and getting </w:t>
      </w:r>
      <w:r w:rsidR="0090041A">
        <w:t xml:space="preserve">everyone involved in protecting and using the </w:t>
      </w:r>
      <w:r w:rsidR="004D0892">
        <w:t xml:space="preserve">ocean in a </w:t>
      </w:r>
      <w:r w:rsidR="00273032">
        <w:t xml:space="preserve">sustainable way. </w:t>
      </w:r>
    </w:p>
    <w:p w14:paraId="6AAF347C" w14:textId="77777777" w:rsidR="00A4295D" w:rsidRDefault="00A4295D" w:rsidP="001C13D0">
      <w:pPr>
        <w:jc w:val="both"/>
      </w:pPr>
    </w:p>
    <w:p w14:paraId="399C869D" w14:textId="1DB11454" w:rsidR="0051187E" w:rsidRDefault="00A4295D" w:rsidP="001C13D0">
      <w:pPr>
        <w:jc w:val="both"/>
      </w:pPr>
      <w:r>
        <w:t xml:space="preserve">The conference supported </w:t>
      </w:r>
      <w:r w:rsidR="00356575">
        <w:t xml:space="preserve">previous </w:t>
      </w:r>
      <w:r w:rsidR="00812702">
        <w:t>work from other ocean conferences to support the Sustainable Development Goal</w:t>
      </w:r>
      <w:r w:rsidR="00823BF0">
        <w:t xml:space="preserve"> (STG)</w:t>
      </w:r>
      <w:r w:rsidR="00812702">
        <w:t xml:space="preserve"> 14: </w:t>
      </w:r>
      <w:r w:rsidR="0051187E">
        <w:t xml:space="preserve">life below water. </w:t>
      </w:r>
    </w:p>
    <w:p w14:paraId="0797BA71" w14:textId="77777777" w:rsidR="001C13D0" w:rsidRDefault="001C13D0" w:rsidP="001C13D0">
      <w:pPr>
        <w:jc w:val="both"/>
      </w:pPr>
    </w:p>
    <w:p w14:paraId="7C5E9E14" w14:textId="7A7273D3" w:rsidR="001C13D0" w:rsidRDefault="001C13D0" w:rsidP="001C13D0">
      <w:pPr>
        <w:pStyle w:val="Heading1"/>
        <w:jc w:val="both"/>
      </w:pPr>
      <w:r>
        <w:t>Timeline</w:t>
      </w:r>
    </w:p>
    <w:p w14:paraId="54222B4D" w14:textId="77777777" w:rsidR="002E35CD" w:rsidRDefault="00AB03E6" w:rsidP="002125D0">
      <w:r>
        <w:t xml:space="preserve">The 2025 conference was the third of its type </w:t>
      </w:r>
      <w:r w:rsidR="00EE4AD8">
        <w:t xml:space="preserve">to specifically address the decline in the </w:t>
      </w:r>
      <w:r w:rsidR="001E0048">
        <w:t xml:space="preserve">health of the ocean </w:t>
      </w:r>
      <w:r>
        <w:t xml:space="preserve">and </w:t>
      </w:r>
      <w:r w:rsidR="001760ED">
        <w:t xml:space="preserve">has </w:t>
      </w:r>
      <w:r w:rsidR="00275C62">
        <w:t>built</w:t>
      </w:r>
      <w:r w:rsidR="001760ED">
        <w:t xml:space="preserve"> not only on </w:t>
      </w:r>
      <w:r w:rsidR="00275C62">
        <w:t xml:space="preserve">its </w:t>
      </w:r>
      <w:r w:rsidR="002E35CD">
        <w:t>origins but</w:t>
      </w:r>
      <w:r w:rsidR="00E52919">
        <w:t xml:space="preserve"> recognis</w:t>
      </w:r>
      <w:r w:rsidR="002E35CD">
        <w:t>es</w:t>
      </w:r>
      <w:r w:rsidR="00E52919">
        <w:t xml:space="preserve"> </w:t>
      </w:r>
      <w:r w:rsidR="00EE4AD8">
        <w:t>that the ocean is a global responsibility.</w:t>
      </w:r>
    </w:p>
    <w:p w14:paraId="6E8EFFC4" w14:textId="77777777" w:rsidR="002E35CD" w:rsidRDefault="002E35CD" w:rsidP="002125D0"/>
    <w:p w14:paraId="09D5F42F" w14:textId="3799AE17" w:rsidR="002125D0" w:rsidRDefault="002E35CD" w:rsidP="002125D0">
      <w:r>
        <w:t xml:space="preserve">The </w:t>
      </w:r>
      <w:r w:rsidR="001715CB">
        <w:t xml:space="preserve">figure below summarises the key points from each of the three conferences since 2017. </w:t>
      </w:r>
      <w:r w:rsidR="00EE4AD8">
        <w:t xml:space="preserve"> </w:t>
      </w:r>
    </w:p>
    <w:p w14:paraId="2C62F588" w14:textId="77777777" w:rsidR="00CF6321" w:rsidRPr="002125D0" w:rsidRDefault="00CF6321" w:rsidP="002125D0"/>
    <w:p w14:paraId="65D6CC0B" w14:textId="4F54C416" w:rsidR="001C13D0" w:rsidRDefault="00BD3AC2" w:rsidP="001C13D0">
      <w:pPr>
        <w:jc w:val="both"/>
      </w:pPr>
      <w:r>
        <w:rPr>
          <w:noProof/>
        </w:rPr>
        <w:drawing>
          <wp:inline distT="0" distB="0" distL="0" distR="0" wp14:anchorId="01F35C62" wp14:editId="0B3FED71">
            <wp:extent cx="6276340" cy="3200400"/>
            <wp:effectExtent l="19050" t="0" r="10160" b="0"/>
            <wp:docPr id="9525795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8F86CA0" w14:textId="2E55CFE4" w:rsidR="00644893" w:rsidRDefault="00644893" w:rsidP="00644893">
      <w:r>
        <w:t xml:space="preserve">Figure 1: </w:t>
      </w:r>
      <w:r w:rsidR="00B10FF1">
        <w:t xml:space="preserve">Brief timeline of the UN Ocean Conference ©RGS </w:t>
      </w:r>
    </w:p>
    <w:p w14:paraId="20B7FBCC" w14:textId="4D4385D1" w:rsidR="00B10FF1" w:rsidRDefault="00B10FF1">
      <w:r>
        <w:br w:type="page"/>
      </w:r>
    </w:p>
    <w:p w14:paraId="3271926C" w14:textId="77777777" w:rsidR="00B10FF1" w:rsidRPr="00644893" w:rsidRDefault="00B10FF1" w:rsidP="00644893"/>
    <w:p w14:paraId="3CA043A7" w14:textId="1D72EF97" w:rsidR="001C13D0" w:rsidRDefault="00885335" w:rsidP="001C13D0">
      <w:pPr>
        <w:pStyle w:val="Heading1"/>
        <w:jc w:val="both"/>
      </w:pPr>
      <w:r>
        <w:t>Developments</w:t>
      </w:r>
    </w:p>
    <w:p w14:paraId="6B5043F1" w14:textId="388324BE" w:rsidR="001C13D0" w:rsidRDefault="00C363EA" w:rsidP="001C13D0">
      <w:pPr>
        <w:jc w:val="both"/>
      </w:pPr>
      <w:r>
        <w:t xml:space="preserve">As shown in the timeline, each conference has made steps towards </w:t>
      </w:r>
      <w:r w:rsidR="009979EE">
        <w:t xml:space="preserve">protecting more of the ocean through different methods. </w:t>
      </w:r>
      <w:r w:rsidR="006E4402">
        <w:t xml:space="preserve">The 2025 conference sought to </w:t>
      </w:r>
      <w:r w:rsidR="007E0F12">
        <w:t>make strides in international cooperation in several areas including:</w:t>
      </w:r>
    </w:p>
    <w:p w14:paraId="287A975D" w14:textId="77777777" w:rsidR="007E0F12" w:rsidRDefault="007E0F12" w:rsidP="001C13D0">
      <w:pPr>
        <w:jc w:val="both"/>
      </w:pPr>
    </w:p>
    <w:p w14:paraId="5D9FE042" w14:textId="648726F0" w:rsidR="007E0F12" w:rsidRDefault="00DD1A77" w:rsidP="001C13D0">
      <w:pPr>
        <w:jc w:val="both"/>
        <w:rPr>
          <w:u w:val="single"/>
        </w:rPr>
      </w:pPr>
      <w:r>
        <w:rPr>
          <w:u w:val="single"/>
        </w:rPr>
        <w:t xml:space="preserve">High Seas Treaty </w:t>
      </w:r>
    </w:p>
    <w:p w14:paraId="539964F6" w14:textId="0932D095" w:rsidR="004441CE" w:rsidRDefault="000960AC" w:rsidP="001C13D0">
      <w:pPr>
        <w:jc w:val="both"/>
      </w:pPr>
      <w:r>
        <w:t xml:space="preserve">The main aim of the treaty is to protect 30% of international waters by 2030. Before the conference, </w:t>
      </w:r>
      <w:r w:rsidR="007629AD">
        <w:t>27 countries had ratified (</w:t>
      </w:r>
      <w:r w:rsidR="00604DF5">
        <w:t xml:space="preserve">signed or given </w:t>
      </w:r>
      <w:r w:rsidR="00772B17">
        <w:t xml:space="preserve">formal consent) </w:t>
      </w:r>
      <w:r w:rsidR="001715CB">
        <w:t xml:space="preserve">to </w:t>
      </w:r>
      <w:r w:rsidR="00772B17">
        <w:t xml:space="preserve">the agreement. This rose to 50 </w:t>
      </w:r>
      <w:r w:rsidR="001715CB">
        <w:t>during the conference,</w:t>
      </w:r>
      <w:r w:rsidR="00772B17">
        <w:t xml:space="preserve"> with </w:t>
      </w:r>
      <w:r w:rsidR="004B5565">
        <w:t xml:space="preserve">several other countries promising to do so soon. </w:t>
      </w:r>
    </w:p>
    <w:p w14:paraId="1954749C" w14:textId="77777777" w:rsidR="004B5565" w:rsidRDefault="004B5565" w:rsidP="001C13D0">
      <w:pPr>
        <w:jc w:val="both"/>
      </w:pPr>
    </w:p>
    <w:p w14:paraId="1B01DC84" w14:textId="6F3BF026" w:rsidR="004B5565" w:rsidRDefault="004B5565" w:rsidP="001C13D0">
      <w:pPr>
        <w:jc w:val="both"/>
        <w:rPr>
          <w:u w:val="single"/>
        </w:rPr>
      </w:pPr>
      <w:r>
        <w:rPr>
          <w:u w:val="single"/>
        </w:rPr>
        <w:t>Marine Protected Areas (MPAs)</w:t>
      </w:r>
    </w:p>
    <w:p w14:paraId="3073BAD3" w14:textId="154C4622" w:rsidR="004441CE" w:rsidRDefault="0052556C" w:rsidP="001C13D0">
      <w:pPr>
        <w:jc w:val="both"/>
      </w:pPr>
      <w:r>
        <w:t>More countries pledged to protect parts of their own oceans including the UK which pl</w:t>
      </w:r>
      <w:r w:rsidR="000B4AA3">
        <w:t xml:space="preserve">ans to </w:t>
      </w:r>
      <w:r w:rsidR="0060428F">
        <w:t>ban bottom</w:t>
      </w:r>
      <w:r w:rsidR="001715CB">
        <w:t xml:space="preserve"> t</w:t>
      </w:r>
      <w:r w:rsidR="0060428F">
        <w:t>rawling in nearly</w:t>
      </w:r>
      <w:r w:rsidR="00CC0A33">
        <w:t xml:space="preserve"> </w:t>
      </w:r>
      <w:r w:rsidR="00A30830">
        <w:rPr>
          <w:rFonts w:cs="Arial"/>
        </w:rPr>
        <w:t>⅓</w:t>
      </w:r>
      <w:r w:rsidR="00A30830">
        <w:t xml:space="preserve"> </w:t>
      </w:r>
      <w:r w:rsidR="0060428F">
        <w:t xml:space="preserve">of </w:t>
      </w:r>
      <w:r w:rsidR="008B2D9E">
        <w:t>English MPAs.</w:t>
      </w:r>
      <w:r w:rsidR="00D614AB">
        <w:t xml:space="preserve"> The biggest </w:t>
      </w:r>
      <w:r w:rsidR="00833CE9">
        <w:t xml:space="preserve">came from </w:t>
      </w:r>
      <w:r w:rsidR="00D614AB">
        <w:t xml:space="preserve">French Polynesia </w:t>
      </w:r>
      <w:r w:rsidR="00CE3C66">
        <w:t xml:space="preserve">who </w:t>
      </w:r>
      <w:r w:rsidR="00ED0370">
        <w:t>announced the creation of the world’s</w:t>
      </w:r>
      <w:r w:rsidR="00CE3C66">
        <w:t xml:space="preserve"> largest ever marine protected area</w:t>
      </w:r>
      <w:r w:rsidR="004B6BD5">
        <w:t xml:space="preserve"> in its own waters</w:t>
      </w:r>
      <w:r w:rsidR="00ED0370">
        <w:t xml:space="preserve">. </w:t>
      </w:r>
      <w:r w:rsidR="002F0D93">
        <w:t xml:space="preserve">The MPA will cover </w:t>
      </w:r>
      <w:r w:rsidR="00833CE9">
        <w:t>all</w:t>
      </w:r>
      <w:r w:rsidR="002F0D93">
        <w:t xml:space="preserve"> the country’s </w:t>
      </w:r>
      <w:hyperlink r:id="rId17" w:history="1">
        <w:r w:rsidR="002F0D93" w:rsidRPr="00FA0E4E">
          <w:rPr>
            <w:rStyle w:val="Hyperlink"/>
          </w:rPr>
          <w:t>exclusive economic zone</w:t>
        </w:r>
      </w:hyperlink>
      <w:r w:rsidR="002F0D93">
        <w:t xml:space="preserve"> (EEZ) </w:t>
      </w:r>
      <w:r w:rsidR="007E2A9D">
        <w:t xml:space="preserve">which is almost </w:t>
      </w:r>
      <w:r w:rsidR="004B39B4">
        <w:t>5 million KM</w:t>
      </w:r>
      <w:r w:rsidR="004B39B4" w:rsidRPr="000B67EB">
        <w:rPr>
          <w:vertAlign w:val="superscript"/>
        </w:rPr>
        <w:t>2</w:t>
      </w:r>
      <w:r w:rsidR="00A01775">
        <w:t xml:space="preserve"> restricting </w:t>
      </w:r>
      <w:r w:rsidR="00104F48">
        <w:t>harmful ocean practices such as deep-sea mining and bottom trawling</w:t>
      </w:r>
      <w:r w:rsidR="004B39B4">
        <w:t>. Of that, 1.1 million KM</w:t>
      </w:r>
      <w:r w:rsidR="004B39B4" w:rsidRPr="000B67EB">
        <w:rPr>
          <w:vertAlign w:val="superscript"/>
        </w:rPr>
        <w:t>2</w:t>
      </w:r>
      <w:r w:rsidR="004B39B4">
        <w:t xml:space="preserve"> </w:t>
      </w:r>
      <w:r w:rsidR="007A7982">
        <w:t xml:space="preserve">will be further protected to allow </w:t>
      </w:r>
      <w:r w:rsidR="00DF74C2">
        <w:t xml:space="preserve">traditional coastal fishing, ecotourism and scientific exploration only. </w:t>
      </w:r>
    </w:p>
    <w:p w14:paraId="6073CF8B" w14:textId="77777777" w:rsidR="002C4827" w:rsidRDefault="002C4827" w:rsidP="001C13D0">
      <w:pPr>
        <w:jc w:val="both"/>
      </w:pPr>
    </w:p>
    <w:p w14:paraId="2326A3B1" w14:textId="12D6508C" w:rsidR="002C4827" w:rsidRDefault="002C4827" w:rsidP="001C13D0">
      <w:pPr>
        <w:jc w:val="both"/>
        <w:rPr>
          <w:u w:val="single"/>
        </w:rPr>
      </w:pPr>
      <w:r>
        <w:rPr>
          <w:u w:val="single"/>
        </w:rPr>
        <w:t>I</w:t>
      </w:r>
      <w:r w:rsidR="007939FF">
        <w:rPr>
          <w:u w:val="single"/>
        </w:rPr>
        <w:t>mprovements in f</w:t>
      </w:r>
      <w:r>
        <w:rPr>
          <w:u w:val="single"/>
        </w:rPr>
        <w:t>ishing</w:t>
      </w:r>
      <w:r w:rsidR="007939FF">
        <w:rPr>
          <w:u w:val="single"/>
        </w:rPr>
        <w:t xml:space="preserve"> practices</w:t>
      </w:r>
    </w:p>
    <w:p w14:paraId="64873C99" w14:textId="21E92CC2" w:rsidR="002C4827" w:rsidRDefault="005A5B00" w:rsidP="001C13D0">
      <w:pPr>
        <w:jc w:val="both"/>
      </w:pPr>
      <w:r>
        <w:t>China</w:t>
      </w:r>
      <w:r w:rsidR="005F77CC">
        <w:t xml:space="preserve">, the world’s biggest fishing nation </w:t>
      </w:r>
      <w:r w:rsidR="009E74C9">
        <w:t>have agreed to tackle illegal and unregulated fishing by sig</w:t>
      </w:r>
      <w:r w:rsidR="00A75AE7">
        <w:t>n</w:t>
      </w:r>
      <w:r w:rsidR="009E74C9">
        <w:t xml:space="preserve">ing the </w:t>
      </w:r>
      <w:hyperlink r:id="rId18" w:history="1">
        <w:r w:rsidR="00E52728" w:rsidRPr="00783586">
          <w:rPr>
            <w:rStyle w:val="Hyperlink"/>
          </w:rPr>
          <w:t>Port State Measures Agreement.</w:t>
        </w:r>
      </w:hyperlink>
      <w:r w:rsidR="0036488F">
        <w:t xml:space="preserve"> </w:t>
      </w:r>
      <w:r w:rsidR="001861D7">
        <w:t>W</w:t>
      </w:r>
      <w:r w:rsidR="0036488F">
        <w:t xml:space="preserve">ithout the support of China, </w:t>
      </w:r>
      <w:r w:rsidR="00845DF3">
        <w:t xml:space="preserve">limiting destructive fishing methods was </w:t>
      </w:r>
      <w:r w:rsidR="001861D7">
        <w:t>difficult</w:t>
      </w:r>
      <w:r w:rsidR="006F2548">
        <w:t xml:space="preserve"> </w:t>
      </w:r>
      <w:r w:rsidR="00783586">
        <w:t xml:space="preserve">and fish stocks along with their habitats would </w:t>
      </w:r>
      <w:r w:rsidR="00FA305C">
        <w:t>be further damaged</w:t>
      </w:r>
      <w:r w:rsidR="001861D7">
        <w:t xml:space="preserve">. </w:t>
      </w:r>
      <w:r w:rsidR="00E52728">
        <w:t xml:space="preserve"> </w:t>
      </w:r>
    </w:p>
    <w:p w14:paraId="2C1C7CC8" w14:textId="77777777" w:rsidR="007939FF" w:rsidRDefault="007939FF" w:rsidP="001C13D0">
      <w:pPr>
        <w:jc w:val="both"/>
      </w:pPr>
    </w:p>
    <w:p w14:paraId="29740350" w14:textId="02EAC23B" w:rsidR="00ED3B1F" w:rsidRDefault="00ED3B1F" w:rsidP="001C13D0">
      <w:pPr>
        <w:jc w:val="both"/>
        <w:rPr>
          <w:u w:val="single"/>
        </w:rPr>
      </w:pPr>
      <w:r>
        <w:rPr>
          <w:u w:val="single"/>
        </w:rPr>
        <w:t>Plastic pollution</w:t>
      </w:r>
    </w:p>
    <w:p w14:paraId="7F41A259" w14:textId="04D33D98" w:rsidR="00ED3B1F" w:rsidRDefault="0020498F" w:rsidP="001C13D0">
      <w:pPr>
        <w:jc w:val="both"/>
      </w:pPr>
      <w:r>
        <w:t>It is estimated that</w:t>
      </w:r>
      <w:r w:rsidR="00242716">
        <w:t xml:space="preserve"> there </w:t>
      </w:r>
      <w:r w:rsidR="0019061F">
        <w:t>are</w:t>
      </w:r>
      <w:r>
        <w:t xml:space="preserve"> </w:t>
      </w:r>
      <w:r w:rsidR="00B0728B">
        <w:t>nearly 200</w:t>
      </w:r>
      <w:r w:rsidR="007169CD">
        <w:t xml:space="preserve"> trillion pieces of plastic in the </w:t>
      </w:r>
      <w:r w:rsidR="008448A0">
        <w:t>ocean,</w:t>
      </w:r>
      <w:r w:rsidR="007169CD">
        <w:t xml:space="preserve"> and</w:t>
      </w:r>
      <w:r w:rsidR="00242716">
        <w:t xml:space="preserve"> </w:t>
      </w:r>
      <w:r w:rsidR="005C6FDD">
        <w:t>plastic</w:t>
      </w:r>
      <w:r w:rsidR="007169CD">
        <w:t xml:space="preserve"> can be found in every corner of</w:t>
      </w:r>
      <w:r w:rsidR="00FA305C">
        <w:t xml:space="preserve"> the</w:t>
      </w:r>
      <w:r w:rsidR="007169CD">
        <w:t xml:space="preserve"> planet.</w:t>
      </w:r>
      <w:r w:rsidR="008061A1">
        <w:t xml:space="preserve"> This figure is expected to triple by 2040. Both the plastic itself and the chemicals found within </w:t>
      </w:r>
      <w:r w:rsidR="00C857CD">
        <w:t xml:space="preserve">it are harmful to marine animals. </w:t>
      </w:r>
      <w:r w:rsidR="00276E5B">
        <w:t xml:space="preserve">At the conference, 97 countries (including the UK) signed a </w:t>
      </w:r>
      <w:r w:rsidR="006E4796">
        <w:t xml:space="preserve">statement agreeing to support a strong global treaty to tackle </w:t>
      </w:r>
      <w:r w:rsidR="00962646">
        <w:t xml:space="preserve">this issue. </w:t>
      </w:r>
      <w:r w:rsidR="007169CD">
        <w:t xml:space="preserve"> </w:t>
      </w:r>
    </w:p>
    <w:p w14:paraId="13E962A1" w14:textId="77777777" w:rsidR="004E1DC8" w:rsidRDefault="004E1DC8" w:rsidP="001C13D0">
      <w:pPr>
        <w:jc w:val="both"/>
      </w:pPr>
    </w:p>
    <w:p w14:paraId="7F00516E" w14:textId="71BA0AD3" w:rsidR="004E1DC8" w:rsidRPr="00ED3B1F" w:rsidRDefault="00DC5B57" w:rsidP="00DC5B57">
      <w:pPr>
        <w:jc w:val="center"/>
      </w:pPr>
      <w:r>
        <w:rPr>
          <w:noProof/>
        </w:rPr>
        <w:drawing>
          <wp:inline distT="0" distB="0" distL="0" distR="0" wp14:anchorId="093E3266" wp14:editId="7224D750">
            <wp:extent cx="5200650" cy="3467100"/>
            <wp:effectExtent l="0" t="0" r="0" b="0"/>
            <wp:docPr id="1327996947" name="Picture 4" descr="A pile of plastic bottles and other trash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96947" name="Picture 4" descr="A pile of plastic bottles and other trash in the wa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1549" cy="3467699"/>
                    </a:xfrm>
                    <a:prstGeom prst="rect">
                      <a:avLst/>
                    </a:prstGeom>
                  </pic:spPr>
                </pic:pic>
              </a:graphicData>
            </a:graphic>
          </wp:inline>
        </w:drawing>
      </w:r>
    </w:p>
    <w:p w14:paraId="51C57DCB" w14:textId="77777777" w:rsidR="004441CE" w:rsidRDefault="004441CE" w:rsidP="001C13D0">
      <w:pPr>
        <w:jc w:val="both"/>
        <w:rPr>
          <w:u w:val="single"/>
        </w:rPr>
      </w:pPr>
    </w:p>
    <w:p w14:paraId="5B9D6E67" w14:textId="6FDA74FD" w:rsidR="004B5565" w:rsidRPr="004B5565" w:rsidRDefault="00DC5B57" w:rsidP="001C13D0">
      <w:pPr>
        <w:jc w:val="both"/>
      </w:pPr>
      <w:r>
        <w:lastRenderedPageBreak/>
        <w:t>Figur</w:t>
      </w:r>
      <w:r w:rsidR="003E3A97">
        <w:t xml:space="preserve">e 2: </w:t>
      </w:r>
      <w:r w:rsidR="003A3203">
        <w:t xml:space="preserve">Plastic from the ocean washed up on shore. Image credit: </w:t>
      </w:r>
      <w:r w:rsidR="007C52E8">
        <w:t xml:space="preserve">Rui </w:t>
      </w:r>
      <w:proofErr w:type="spellStart"/>
      <w:r w:rsidR="007C52E8">
        <w:t>Stenio</w:t>
      </w:r>
      <w:proofErr w:type="spellEnd"/>
      <w:r w:rsidR="007C52E8">
        <w:t xml:space="preserve">, </w:t>
      </w:r>
      <w:proofErr w:type="spellStart"/>
      <w:r w:rsidR="007C52E8">
        <w:t>Pexels</w:t>
      </w:r>
      <w:proofErr w:type="spellEnd"/>
      <w:r w:rsidR="007C52E8">
        <w:t xml:space="preserve">. </w:t>
      </w:r>
    </w:p>
    <w:p w14:paraId="1A4AA4C8" w14:textId="77777777" w:rsidR="001C13D0" w:rsidRDefault="001C13D0" w:rsidP="001C13D0">
      <w:pPr>
        <w:jc w:val="both"/>
      </w:pPr>
    </w:p>
    <w:p w14:paraId="79D5F6D9" w14:textId="37AC6370" w:rsidR="001C13D0" w:rsidRDefault="00D76457" w:rsidP="001C13D0">
      <w:pPr>
        <w:pStyle w:val="Heading1"/>
        <w:jc w:val="both"/>
      </w:pPr>
      <w:r>
        <w:t>Challenges</w:t>
      </w:r>
    </w:p>
    <w:p w14:paraId="3B8A6204" w14:textId="74DDA82B" w:rsidR="00645646" w:rsidRDefault="00DC5B57" w:rsidP="00DC5B57">
      <w:pPr>
        <w:jc w:val="both"/>
      </w:pPr>
      <w:r>
        <w:t>With the various commitments made during the conference, 10% of the ocean is now protected.</w:t>
      </w:r>
      <w:r w:rsidR="008F3FA3">
        <w:t xml:space="preserve"> However, being</w:t>
      </w:r>
      <w:r w:rsidR="009749A8">
        <w:t xml:space="preserve"> only 5 years away from the</w:t>
      </w:r>
      <w:r w:rsidR="00FA305C">
        <w:t xml:space="preserve"> High Seas Treaty</w:t>
      </w:r>
      <w:r w:rsidR="008A643A">
        <w:t>’s</w:t>
      </w:r>
      <w:r w:rsidR="00FA305C">
        <w:t xml:space="preserve"> </w:t>
      </w:r>
      <w:r w:rsidR="009749A8">
        <w:t>goal of 30%</w:t>
      </w:r>
      <w:r w:rsidR="00FA305C">
        <w:t>,</w:t>
      </w:r>
      <w:r w:rsidR="009749A8">
        <w:t xml:space="preserve"> there is still a lot to be done and many obstacles </w:t>
      </w:r>
      <w:r w:rsidR="00645646">
        <w:t xml:space="preserve">to overcome. </w:t>
      </w:r>
    </w:p>
    <w:p w14:paraId="776F5802" w14:textId="77777777" w:rsidR="00645646" w:rsidRDefault="00645646" w:rsidP="00DC5B57">
      <w:pPr>
        <w:jc w:val="both"/>
      </w:pPr>
    </w:p>
    <w:p w14:paraId="2CF75B98" w14:textId="7F7B1C06" w:rsidR="00F73EC3" w:rsidRDefault="002F7E21" w:rsidP="00DC5B57">
      <w:pPr>
        <w:jc w:val="both"/>
      </w:pPr>
      <w:r>
        <w:t xml:space="preserve">Increased demand and reduced supply of </w:t>
      </w:r>
      <w:r w:rsidR="00752408">
        <w:t>minerals on the land has meant that many countries have turned to deep</w:t>
      </w:r>
      <w:r w:rsidR="00C57777">
        <w:t>-</w:t>
      </w:r>
      <w:r w:rsidR="00752408">
        <w:t xml:space="preserve">sea mining to </w:t>
      </w:r>
      <w:r w:rsidR="003B391D">
        <w:t xml:space="preserve">extract resources. </w:t>
      </w:r>
      <w:r w:rsidR="00C57777">
        <w:t xml:space="preserve">Deep-sea mining </w:t>
      </w:r>
      <w:r w:rsidR="003E3B1C">
        <w:t xml:space="preserve">poses significant threats to marine </w:t>
      </w:r>
      <w:r w:rsidR="00923375">
        <w:t xml:space="preserve">life including destruction of habitats, </w:t>
      </w:r>
      <w:r w:rsidR="00E130F8">
        <w:t xml:space="preserve">the </w:t>
      </w:r>
      <w:r w:rsidR="00923375">
        <w:t>release of</w:t>
      </w:r>
      <w:r w:rsidR="00D17FA4">
        <w:t xml:space="preserve"> clouds of</w:t>
      </w:r>
      <w:r w:rsidR="00923375">
        <w:t xml:space="preserve"> sediment</w:t>
      </w:r>
      <w:r w:rsidR="00896B4C">
        <w:t xml:space="preserve"> </w:t>
      </w:r>
      <w:r w:rsidR="003A6E5B">
        <w:t>containing potentially toxic materials</w:t>
      </w:r>
      <w:r w:rsidR="00FC03A6">
        <w:t xml:space="preserve"> called sediment plumes</w:t>
      </w:r>
      <w:r w:rsidR="00116467">
        <w:t xml:space="preserve">, and </w:t>
      </w:r>
      <w:r w:rsidR="00D76457">
        <w:t xml:space="preserve">the disruption </w:t>
      </w:r>
      <w:r w:rsidR="00587A30">
        <w:t xml:space="preserve">of ocean processes such as carbon </w:t>
      </w:r>
      <w:r w:rsidR="005B097B">
        <w:t xml:space="preserve">storage by releasing carbon-rich sediments </w:t>
      </w:r>
      <w:r w:rsidR="006E1B7A">
        <w:t xml:space="preserve">back into the ocean from the sea floor. </w:t>
      </w:r>
    </w:p>
    <w:p w14:paraId="0E1331C0" w14:textId="77777777" w:rsidR="00F73EC3" w:rsidRDefault="00F73EC3" w:rsidP="00DC5B57">
      <w:pPr>
        <w:jc w:val="both"/>
      </w:pPr>
    </w:p>
    <w:p w14:paraId="66164AF8" w14:textId="76CD5399" w:rsidR="00533A59" w:rsidRDefault="00533A59" w:rsidP="00533A59">
      <w:pPr>
        <w:jc w:val="both"/>
      </w:pPr>
      <w:r>
        <w:t xml:space="preserve">Because of these risks, </w:t>
      </w:r>
      <w:r w:rsidR="008A643A">
        <w:t xml:space="preserve">at the conference, </w:t>
      </w:r>
      <w:r>
        <w:t>over 2,000 scientists</w:t>
      </w:r>
      <w:r w:rsidR="008A643A">
        <w:t xml:space="preserve"> </w:t>
      </w:r>
      <w:r>
        <w:t>called for a pause on deep-sea mining until more research can be done to fully understand the consequences. But despite this, only 37 countries supported the idea of a pause, meaning the future of deep-sea mining remains uncertain.</w:t>
      </w:r>
    </w:p>
    <w:p w14:paraId="741799AC" w14:textId="77777777" w:rsidR="005D3B09" w:rsidRDefault="005D3B09" w:rsidP="00533A59">
      <w:pPr>
        <w:jc w:val="both"/>
      </w:pPr>
    </w:p>
    <w:p w14:paraId="6F5D2BE0" w14:textId="5D01477D" w:rsidR="005D3B09" w:rsidRDefault="005D3B09" w:rsidP="00533A59">
      <w:pPr>
        <w:jc w:val="both"/>
      </w:pPr>
      <w:r>
        <w:t xml:space="preserve">Fish is </w:t>
      </w:r>
      <w:r w:rsidR="00146A5D">
        <w:t>an example of an</w:t>
      </w:r>
      <w:r w:rsidR="00343D10">
        <w:t xml:space="preserve">other </w:t>
      </w:r>
      <w:r>
        <w:t>resource people</w:t>
      </w:r>
      <w:r w:rsidR="00343D10">
        <w:t xml:space="preserve"> extract from the ocean. N</w:t>
      </w:r>
      <w:r w:rsidR="00163912">
        <w:t>ot only</w:t>
      </w:r>
      <w:r w:rsidR="00DA243E">
        <w:t xml:space="preserve"> do people</w:t>
      </w:r>
      <w:r w:rsidR="00163912">
        <w:t xml:space="preserve"> rely on</w:t>
      </w:r>
      <w:r w:rsidR="00DA243E">
        <w:t xml:space="preserve"> this</w:t>
      </w:r>
      <w:r w:rsidR="00163912">
        <w:t xml:space="preserve"> as a </w:t>
      </w:r>
      <w:r w:rsidR="001A043C">
        <w:t>major food source</w:t>
      </w:r>
      <w:r w:rsidR="008A643A">
        <w:t>,</w:t>
      </w:r>
      <w:r w:rsidR="00163912">
        <w:t xml:space="preserve"> but </w:t>
      </w:r>
      <w:r w:rsidR="00DA243E">
        <w:t xml:space="preserve">it </w:t>
      </w:r>
      <w:r w:rsidR="008A643A">
        <w:t xml:space="preserve">also </w:t>
      </w:r>
      <w:r w:rsidR="00DA243E">
        <w:t>provides</w:t>
      </w:r>
      <w:r w:rsidR="002A39E8">
        <w:t xml:space="preserve"> employment</w:t>
      </w:r>
      <w:r w:rsidR="003E3A97">
        <w:t xml:space="preserve"> for millions of people around the world</w:t>
      </w:r>
      <w:r w:rsidR="002A39E8">
        <w:t xml:space="preserve">. </w:t>
      </w:r>
    </w:p>
    <w:p w14:paraId="2C87D3E1" w14:textId="77777777" w:rsidR="002A39E8" w:rsidRDefault="002A39E8" w:rsidP="00533A59">
      <w:pPr>
        <w:jc w:val="both"/>
      </w:pPr>
    </w:p>
    <w:p w14:paraId="0DDA24A2" w14:textId="42883EF2" w:rsidR="002A39E8" w:rsidRDefault="002A39E8" w:rsidP="00533A59">
      <w:pPr>
        <w:jc w:val="both"/>
      </w:pPr>
      <w:r>
        <w:rPr>
          <w:noProof/>
        </w:rPr>
        <w:drawing>
          <wp:inline distT="0" distB="0" distL="0" distR="0" wp14:anchorId="7FE39763" wp14:editId="3EA0F546">
            <wp:extent cx="6120765" cy="4320540"/>
            <wp:effectExtent l="0" t="0" r="0" b="3810"/>
            <wp:docPr id="205257212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72123" name="Picture 5"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4320540"/>
                    </a:xfrm>
                    <a:prstGeom prst="rect">
                      <a:avLst/>
                    </a:prstGeom>
                  </pic:spPr>
                </pic:pic>
              </a:graphicData>
            </a:graphic>
          </wp:inline>
        </w:drawing>
      </w:r>
    </w:p>
    <w:p w14:paraId="318BFB60" w14:textId="74E2AEAA" w:rsidR="002A39E8" w:rsidRDefault="002A39E8" w:rsidP="00533A59">
      <w:pPr>
        <w:jc w:val="both"/>
      </w:pPr>
      <w:r>
        <w:t>Figur</w:t>
      </w:r>
      <w:r w:rsidR="003E3A97">
        <w:t xml:space="preserve">e </w:t>
      </w:r>
      <w:r w:rsidR="008A3B47">
        <w:t>3</w:t>
      </w:r>
      <w:r w:rsidR="003E3A97">
        <w:t>: N</w:t>
      </w:r>
      <w:r w:rsidR="001A043C">
        <w:t xml:space="preserve">umber of people employed </w:t>
      </w:r>
      <w:r w:rsidR="00970302">
        <w:t xml:space="preserve">in fisheries and fish farms, 2018. Credit: Our World in Data. </w:t>
      </w:r>
    </w:p>
    <w:p w14:paraId="1E630CCA" w14:textId="48E4FA0F" w:rsidR="00970302" w:rsidRDefault="00970302" w:rsidP="00533A59">
      <w:pPr>
        <w:jc w:val="both"/>
      </w:pPr>
    </w:p>
    <w:p w14:paraId="48FEF294" w14:textId="77777777" w:rsidR="00A1787D" w:rsidRDefault="00A1787D">
      <w:r>
        <w:br w:type="page"/>
      </w:r>
    </w:p>
    <w:p w14:paraId="429AC383" w14:textId="77777777" w:rsidR="00A1787D" w:rsidRDefault="00A1787D" w:rsidP="00A1787D">
      <w:pPr>
        <w:jc w:val="both"/>
      </w:pPr>
    </w:p>
    <w:p w14:paraId="02223116" w14:textId="77ACFE0A" w:rsidR="00A1787D" w:rsidRDefault="00A1787D" w:rsidP="00A1787D">
      <w:pPr>
        <w:jc w:val="both"/>
      </w:pPr>
      <w:r>
        <w:t>Around 60 million people worldwide work in the fishing industry, with about 85% of them based in Asia. This means that any changes to fishing methods can have a big impact on people’s jobs, livelihoods, and communities. One of the most harmful fishing methods is bottom trawling. This involves dragging heavy nets across the ocean floor, which scoops up everything in their path. While it catches lots of fish, it also destroys habitats and causes serious damage to the seafloor.</w:t>
      </w:r>
    </w:p>
    <w:p w14:paraId="44E34182" w14:textId="77777777" w:rsidR="00DB766B" w:rsidRDefault="00DB766B" w:rsidP="00A1787D">
      <w:pPr>
        <w:jc w:val="both"/>
      </w:pPr>
    </w:p>
    <w:p w14:paraId="4E41285A" w14:textId="704AD6E0" w:rsidR="00B10FF1" w:rsidRDefault="00B10FF1" w:rsidP="00A1787D">
      <w:pPr>
        <w:jc w:val="both"/>
      </w:pPr>
      <w:r>
        <w:rPr>
          <w:noProof/>
        </w:rPr>
        <w:drawing>
          <wp:inline distT="0" distB="0" distL="0" distR="0" wp14:anchorId="05721C44" wp14:editId="156C566D">
            <wp:extent cx="6120765" cy="4080510"/>
            <wp:effectExtent l="0" t="0" r="0" b="0"/>
            <wp:docPr id="576292525" name="Picture 3" descr="A close-up of a fishing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92525" name="Picture 3" descr="A close-up of a fishing ne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2F767E90" w14:textId="2138FA9E" w:rsidR="00B10FF1" w:rsidRDefault="00B10FF1" w:rsidP="001C13D0">
      <w:pPr>
        <w:jc w:val="both"/>
      </w:pPr>
      <w:r>
        <w:t>Figure</w:t>
      </w:r>
      <w:r w:rsidR="003E3A97">
        <w:t xml:space="preserve"> </w:t>
      </w:r>
      <w:r w:rsidR="008A3B47">
        <w:t>4</w:t>
      </w:r>
      <w:r>
        <w:t>:</w:t>
      </w:r>
      <w:r w:rsidR="00B124EE">
        <w:t xml:space="preserve"> </w:t>
      </w:r>
      <w:r w:rsidR="00F81691">
        <w:t>Bottom t</w:t>
      </w:r>
      <w:r>
        <w:t>rawler ne</w:t>
      </w:r>
      <w:r w:rsidR="00807489">
        <w:t>t</w:t>
      </w:r>
      <w:r w:rsidR="00A22E5E">
        <w:t xml:space="preserve"> showing the weights </w:t>
      </w:r>
      <w:r w:rsidR="00F33635">
        <w:t>that drag along the seafloor in the foreground</w:t>
      </w:r>
      <w:r w:rsidR="00807489">
        <w:t>. Image credit: Gu Bra, Pexels</w:t>
      </w:r>
    </w:p>
    <w:p w14:paraId="3CC4F0A0" w14:textId="77777777" w:rsidR="00644893" w:rsidRDefault="00644893" w:rsidP="001C13D0">
      <w:pPr>
        <w:jc w:val="both"/>
      </w:pPr>
    </w:p>
    <w:p w14:paraId="1C71F7D4" w14:textId="77777777" w:rsidR="009D3D6D" w:rsidRDefault="009D3D6D" w:rsidP="009D3D6D">
      <w:pPr>
        <w:jc w:val="both"/>
      </w:pPr>
      <w:r>
        <w:t>Many countries, including the UK, have taken steps to reduce bottom trawling, especially in Marine Protected Areas (MPAs). However, these efforts are often limited, and in some places, bottom trawling is still allowed even inside MPAs.</w:t>
      </w:r>
    </w:p>
    <w:p w14:paraId="55B3BD08" w14:textId="77777777" w:rsidR="009D3D6D" w:rsidRDefault="009D3D6D" w:rsidP="009D3D6D">
      <w:pPr>
        <w:jc w:val="both"/>
      </w:pPr>
    </w:p>
    <w:p w14:paraId="4FC5FF0A" w14:textId="3741A7E3" w:rsidR="001C13D0" w:rsidRDefault="009D3D6D" w:rsidP="009D3D6D">
      <w:pPr>
        <w:jc w:val="both"/>
      </w:pPr>
      <w:r>
        <w:t>There are also concerns about how seriously some countries are following through on their promises. For example, France, one of the countri</w:t>
      </w:r>
      <w:r w:rsidR="005E55C5">
        <w:t>es</w:t>
      </w:r>
      <w:r>
        <w:t xml:space="preserve"> that hosted the ocean conference, said it would </w:t>
      </w:r>
      <w:r w:rsidR="00367BD6">
        <w:t xml:space="preserve">protect </w:t>
      </w:r>
      <w:r w:rsidR="0077062C">
        <w:t>4% of its waters from this form of fishing compared to</w:t>
      </w:r>
      <w:r w:rsidR="00A22E5E">
        <w:t xml:space="preserve"> 0.1% today. Bu</w:t>
      </w:r>
      <w:r>
        <w:t xml:space="preserve">t critics have pointed out that these protected zones are in areas where bottom trawling doesn’t really happen anyway </w:t>
      </w:r>
      <w:r w:rsidR="003C76D1">
        <w:t>-</w:t>
      </w:r>
      <w:r>
        <w:t xml:space="preserve"> meaning th</w:t>
      </w:r>
      <w:r w:rsidR="003C76D1">
        <w:t>at this</w:t>
      </w:r>
      <w:r>
        <w:t xml:space="preserve"> has little real impact</w:t>
      </w:r>
      <w:r w:rsidR="003C76D1">
        <w:t xml:space="preserve"> on reducing th</w:t>
      </w:r>
      <w:r w:rsidR="005E55C5">
        <w:t xml:space="preserve">e </w:t>
      </w:r>
      <w:r w:rsidR="00F33635">
        <w:t>number</w:t>
      </w:r>
      <w:r w:rsidR="005E55C5">
        <w:t xml:space="preserve"> of bottom trawlers operating in France</w:t>
      </w:r>
      <w:r>
        <w:t>.</w:t>
      </w:r>
    </w:p>
    <w:p w14:paraId="4E8233AF" w14:textId="77777777" w:rsidR="003C76D1" w:rsidRDefault="003C76D1" w:rsidP="009D3D6D">
      <w:pPr>
        <w:jc w:val="both"/>
      </w:pPr>
    </w:p>
    <w:p w14:paraId="49B5D414" w14:textId="2D9A1632" w:rsidR="001C13D0" w:rsidRDefault="00885335" w:rsidP="001C13D0">
      <w:pPr>
        <w:pStyle w:val="Heading1"/>
        <w:jc w:val="both"/>
      </w:pPr>
      <w:r>
        <w:t>Futures</w:t>
      </w:r>
    </w:p>
    <w:p w14:paraId="36245B2B" w14:textId="0C2D147B" w:rsidR="003F2D60" w:rsidRDefault="003D3B11" w:rsidP="003D3B11">
      <w:pPr>
        <w:jc w:val="both"/>
      </w:pPr>
      <w:r>
        <w:t xml:space="preserve">People around the world are working together more than ever to protect our oceans. Right now, the UN is leading a major project called the </w:t>
      </w:r>
      <w:r w:rsidR="00D47365">
        <w:t>‘</w:t>
      </w:r>
      <w:r>
        <w:t>Decade of Ocean Science for Sustainability</w:t>
      </w:r>
      <w:r w:rsidR="00D47365">
        <w:t>’,</w:t>
      </w:r>
      <w:r>
        <w:t xml:space="preserve"> which is helping scientists learn more about how important the ocean is for keeping our planet healthy.</w:t>
      </w:r>
      <w:r w:rsidR="00DD3247">
        <w:t xml:space="preserve"> However,</w:t>
      </w:r>
      <w:r>
        <w:t xml:space="preserve"> the ocean also holds lots of valuable resources, like fish, oil, and minerals. This means there’s a tricky balance between using these resources and protecting ocean life and habitats. Countries regularly meet at global conferences to talk about this and make sure we’re all moving towards a future that’s fair, sustainable, and good for the planet.</w:t>
      </w:r>
    </w:p>
    <w:p w14:paraId="5A81BA83" w14:textId="7DD962EC" w:rsidR="001C13D0" w:rsidRDefault="00885335" w:rsidP="001C13D0">
      <w:pPr>
        <w:pStyle w:val="Heading1"/>
        <w:jc w:val="both"/>
      </w:pPr>
      <w:r>
        <w:lastRenderedPageBreak/>
        <w:t>Further reading</w:t>
      </w:r>
      <w:r w:rsidR="00862EC6">
        <w:t xml:space="preserve"> / watching</w:t>
      </w:r>
    </w:p>
    <w:p w14:paraId="3DDD1466" w14:textId="437877E1" w:rsidR="001C13D0" w:rsidRDefault="00FA4D38" w:rsidP="001C13D0">
      <w:pPr>
        <w:jc w:val="both"/>
      </w:pPr>
      <w:hyperlink r:id="rId22" w:history="1">
        <w:r w:rsidRPr="00CF3C80">
          <w:rPr>
            <w:rStyle w:val="Hyperlink"/>
          </w:rPr>
          <w:t>Ocean</w:t>
        </w:r>
      </w:hyperlink>
      <w:r w:rsidR="007A1F2A">
        <w:t xml:space="preserve"> with </w:t>
      </w:r>
      <w:r>
        <w:t>David Attenborough</w:t>
      </w:r>
      <w:r w:rsidR="007A1F2A">
        <w:t>, 2025</w:t>
      </w:r>
      <w:r w:rsidR="00CF3C80">
        <w:t xml:space="preserve"> Trailer</w:t>
      </w:r>
      <w:r>
        <w:t xml:space="preserve"> </w:t>
      </w:r>
    </w:p>
    <w:p w14:paraId="386B1DE5" w14:textId="2D53FD96" w:rsidR="008F7A3D" w:rsidRPr="008F7A3D" w:rsidRDefault="008F7A3D" w:rsidP="008F7A3D">
      <w:pPr>
        <w:jc w:val="both"/>
      </w:pPr>
      <w:hyperlink r:id="rId23" w:history="1">
        <w:r w:rsidRPr="008F7A3D">
          <w:rPr>
            <w:rStyle w:val="Hyperlink"/>
          </w:rPr>
          <w:t>Is the ocean ‘having a moment’? This was the UN summit where the world woke up to the decline of the seas</w:t>
        </w:r>
      </w:hyperlink>
      <w:r>
        <w:t>. The Guardian 14 June 2025</w:t>
      </w:r>
    </w:p>
    <w:p w14:paraId="06238815" w14:textId="4C9B38FD" w:rsidR="008F7A3D" w:rsidRDefault="00E572AB" w:rsidP="001C13D0">
      <w:pPr>
        <w:jc w:val="both"/>
      </w:pPr>
      <w:hyperlink r:id="rId24" w:history="1">
        <w:r w:rsidRPr="00B52282">
          <w:rPr>
            <w:rStyle w:val="Hyperlink"/>
          </w:rPr>
          <w:t xml:space="preserve">French Polynesia Just Created </w:t>
        </w:r>
        <w:proofErr w:type="gramStart"/>
        <w:r w:rsidRPr="00B52282">
          <w:rPr>
            <w:rStyle w:val="Hyperlink"/>
          </w:rPr>
          <w:t>The</w:t>
        </w:r>
        <w:proofErr w:type="gramEnd"/>
        <w:r w:rsidRPr="00B52282">
          <w:rPr>
            <w:rStyle w:val="Hyperlink"/>
          </w:rPr>
          <w:t xml:space="preserve"> World’s Largest Marine Protected Area</w:t>
        </w:r>
      </w:hyperlink>
      <w:r>
        <w:t>. Time, June 10</w:t>
      </w:r>
      <w:r w:rsidR="00B52282">
        <w:t>, 2025</w:t>
      </w:r>
    </w:p>
    <w:p w14:paraId="0AE050A4" w14:textId="0D4D9875" w:rsidR="00B52282" w:rsidRDefault="007F3F6B" w:rsidP="001C13D0">
      <w:pPr>
        <w:jc w:val="both"/>
      </w:pPr>
      <w:hyperlink r:id="rId25" w:history="1">
        <w:r w:rsidRPr="004432AF">
          <w:rPr>
            <w:rStyle w:val="Hyperlink"/>
          </w:rPr>
          <w:t>United Nations – Sustainable Development Goal 14: Life below water.</w:t>
        </w:r>
      </w:hyperlink>
      <w:r>
        <w:t xml:space="preserve"> The Global Goals</w:t>
      </w:r>
    </w:p>
    <w:p w14:paraId="17E5B566" w14:textId="1BFD9760" w:rsidR="004432AF" w:rsidRDefault="00CA13EF" w:rsidP="001C13D0">
      <w:pPr>
        <w:jc w:val="both"/>
      </w:pPr>
      <w:hyperlink r:id="rId26" w:anchor=":~:text=The%20high-level%202025%20United%20Nations%20Conference%20to%20Support,Nice%2C%20France%2C%20from%209%20%E2%80%93%2013%20June%202025." w:history="1">
        <w:r w:rsidRPr="00CA13EF">
          <w:rPr>
            <w:rStyle w:val="Hyperlink"/>
          </w:rPr>
          <w:t>2025 UN Ocean Conference</w:t>
        </w:r>
      </w:hyperlink>
      <w:r>
        <w:t xml:space="preserve"> 9-13 June 2025</w:t>
      </w:r>
    </w:p>
    <w:p w14:paraId="430C2F10" w14:textId="54CDCBA5" w:rsidR="007E2735" w:rsidRPr="007E2735" w:rsidRDefault="007E2735" w:rsidP="007E2735">
      <w:pPr>
        <w:jc w:val="both"/>
      </w:pPr>
      <w:hyperlink r:id="rId27" w:history="1">
        <w:r w:rsidRPr="007E2735">
          <w:rPr>
            <w:rStyle w:val="Hyperlink"/>
          </w:rPr>
          <w:t>'Glimmer of hope' for marine life at UN Ocean conference</w:t>
        </w:r>
        <w:r w:rsidRPr="00D74C00">
          <w:rPr>
            <w:rStyle w:val="Hyperlink"/>
          </w:rPr>
          <w:t>.</w:t>
        </w:r>
      </w:hyperlink>
      <w:r>
        <w:t xml:space="preserve"> BBC, </w:t>
      </w:r>
      <w:r w:rsidR="00D74C00">
        <w:t>13 June 2025</w:t>
      </w:r>
    </w:p>
    <w:p w14:paraId="544A8130" w14:textId="77777777" w:rsidR="00CA13EF" w:rsidRDefault="00CA13EF" w:rsidP="001C13D0">
      <w:pPr>
        <w:jc w:val="both"/>
      </w:pPr>
    </w:p>
    <w:p w14:paraId="34F50EFB" w14:textId="77777777" w:rsidR="00FA4D38" w:rsidRDefault="00FA4D38" w:rsidP="001C13D0">
      <w:pPr>
        <w:jc w:val="both"/>
      </w:pPr>
    </w:p>
    <w:p w14:paraId="50962300" w14:textId="77777777" w:rsidR="00FA4D38" w:rsidRPr="001C13D0" w:rsidRDefault="00FA4D38" w:rsidP="001C13D0">
      <w:pPr>
        <w:jc w:val="both"/>
      </w:pPr>
    </w:p>
    <w:p w14:paraId="1B139D2E" w14:textId="77777777" w:rsidR="001C13D0" w:rsidRPr="001C13D0" w:rsidRDefault="001C13D0" w:rsidP="001C13D0">
      <w:pPr>
        <w:jc w:val="both"/>
      </w:pPr>
    </w:p>
    <w:p w14:paraId="0243DEBD" w14:textId="77777777" w:rsidR="002A77AE" w:rsidRPr="00603575" w:rsidRDefault="002A77AE" w:rsidP="00EE2C15"/>
    <w:sectPr w:rsidR="002A77AE" w:rsidRPr="00603575" w:rsidSect="003B6E97">
      <w:headerReference w:type="even" r:id="rId28"/>
      <w:headerReference w:type="default" r:id="rId29"/>
      <w:footerReference w:type="default" r:id="rId30"/>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7861" w14:textId="77777777" w:rsidR="00F60C58" w:rsidRDefault="00F60C58">
      <w:r>
        <w:separator/>
      </w:r>
    </w:p>
  </w:endnote>
  <w:endnote w:type="continuationSeparator" w:id="0">
    <w:p w14:paraId="7C08F173" w14:textId="77777777" w:rsidR="00F60C58" w:rsidRDefault="00F60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F7196" w14:textId="77777777" w:rsidR="00F60C58" w:rsidRDefault="00F60C58">
      <w:r>
        <w:separator/>
      </w:r>
    </w:p>
  </w:footnote>
  <w:footnote w:type="continuationSeparator" w:id="0">
    <w:p w14:paraId="4360AB5D" w14:textId="77777777" w:rsidR="00F60C58" w:rsidRDefault="00F60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1C8FE65"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pt;height:20.25pt;visibility:visible;mso-wrap-style:square" o:bullet="t">
        <v:imagedata r:id="rId1" o:title=""/>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095504"/>
    <w:multiLevelType w:val="hybridMultilevel"/>
    <w:tmpl w:val="8BAE3340"/>
    <w:lvl w:ilvl="0" w:tplc="66DA342A">
      <w:start w:val="1"/>
      <w:numFmt w:val="bullet"/>
      <w:lvlText w:val="•"/>
      <w:lvlJc w:val="left"/>
      <w:pPr>
        <w:tabs>
          <w:tab w:val="num" w:pos="720"/>
        </w:tabs>
        <w:ind w:left="720" w:hanging="360"/>
      </w:pPr>
      <w:rPr>
        <w:rFonts w:ascii="Arial" w:hAnsi="Arial" w:hint="default"/>
      </w:rPr>
    </w:lvl>
    <w:lvl w:ilvl="1" w:tplc="BE18157E">
      <w:numFmt w:val="bullet"/>
      <w:lvlText w:val="•"/>
      <w:lvlJc w:val="left"/>
      <w:pPr>
        <w:tabs>
          <w:tab w:val="num" w:pos="1440"/>
        </w:tabs>
        <w:ind w:left="1440" w:hanging="360"/>
      </w:pPr>
      <w:rPr>
        <w:rFonts w:ascii="Arial" w:hAnsi="Arial" w:hint="default"/>
      </w:rPr>
    </w:lvl>
    <w:lvl w:ilvl="2" w:tplc="D0222572" w:tentative="1">
      <w:start w:val="1"/>
      <w:numFmt w:val="bullet"/>
      <w:lvlText w:val="•"/>
      <w:lvlJc w:val="left"/>
      <w:pPr>
        <w:tabs>
          <w:tab w:val="num" w:pos="2160"/>
        </w:tabs>
        <w:ind w:left="2160" w:hanging="360"/>
      </w:pPr>
      <w:rPr>
        <w:rFonts w:ascii="Arial" w:hAnsi="Arial" w:hint="default"/>
      </w:rPr>
    </w:lvl>
    <w:lvl w:ilvl="3" w:tplc="E12A8E72" w:tentative="1">
      <w:start w:val="1"/>
      <w:numFmt w:val="bullet"/>
      <w:lvlText w:val="•"/>
      <w:lvlJc w:val="left"/>
      <w:pPr>
        <w:tabs>
          <w:tab w:val="num" w:pos="2880"/>
        </w:tabs>
        <w:ind w:left="2880" w:hanging="360"/>
      </w:pPr>
      <w:rPr>
        <w:rFonts w:ascii="Arial" w:hAnsi="Arial" w:hint="default"/>
      </w:rPr>
    </w:lvl>
    <w:lvl w:ilvl="4" w:tplc="14B492DC" w:tentative="1">
      <w:start w:val="1"/>
      <w:numFmt w:val="bullet"/>
      <w:lvlText w:val="•"/>
      <w:lvlJc w:val="left"/>
      <w:pPr>
        <w:tabs>
          <w:tab w:val="num" w:pos="3600"/>
        </w:tabs>
        <w:ind w:left="3600" w:hanging="360"/>
      </w:pPr>
      <w:rPr>
        <w:rFonts w:ascii="Arial" w:hAnsi="Arial" w:hint="default"/>
      </w:rPr>
    </w:lvl>
    <w:lvl w:ilvl="5" w:tplc="92FEB5A6" w:tentative="1">
      <w:start w:val="1"/>
      <w:numFmt w:val="bullet"/>
      <w:lvlText w:val="•"/>
      <w:lvlJc w:val="left"/>
      <w:pPr>
        <w:tabs>
          <w:tab w:val="num" w:pos="4320"/>
        </w:tabs>
        <w:ind w:left="4320" w:hanging="360"/>
      </w:pPr>
      <w:rPr>
        <w:rFonts w:ascii="Arial" w:hAnsi="Arial" w:hint="default"/>
      </w:rPr>
    </w:lvl>
    <w:lvl w:ilvl="6" w:tplc="51C6A7DA" w:tentative="1">
      <w:start w:val="1"/>
      <w:numFmt w:val="bullet"/>
      <w:lvlText w:val="•"/>
      <w:lvlJc w:val="left"/>
      <w:pPr>
        <w:tabs>
          <w:tab w:val="num" w:pos="5040"/>
        </w:tabs>
        <w:ind w:left="5040" w:hanging="360"/>
      </w:pPr>
      <w:rPr>
        <w:rFonts w:ascii="Arial" w:hAnsi="Arial" w:hint="default"/>
      </w:rPr>
    </w:lvl>
    <w:lvl w:ilvl="7" w:tplc="CD829808" w:tentative="1">
      <w:start w:val="1"/>
      <w:numFmt w:val="bullet"/>
      <w:lvlText w:val="•"/>
      <w:lvlJc w:val="left"/>
      <w:pPr>
        <w:tabs>
          <w:tab w:val="num" w:pos="5760"/>
        </w:tabs>
        <w:ind w:left="5760" w:hanging="360"/>
      </w:pPr>
      <w:rPr>
        <w:rFonts w:ascii="Arial" w:hAnsi="Arial" w:hint="default"/>
      </w:rPr>
    </w:lvl>
    <w:lvl w:ilvl="8" w:tplc="150246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0162A"/>
    <w:multiLevelType w:val="hybridMultilevel"/>
    <w:tmpl w:val="FC44635E"/>
    <w:lvl w:ilvl="0" w:tplc="9B84ABF2">
      <w:start w:val="1"/>
      <w:numFmt w:val="bullet"/>
      <w:lvlText w:val="•"/>
      <w:lvlJc w:val="left"/>
      <w:pPr>
        <w:tabs>
          <w:tab w:val="num" w:pos="720"/>
        </w:tabs>
        <w:ind w:left="720" w:hanging="360"/>
      </w:pPr>
      <w:rPr>
        <w:rFonts w:ascii="Arial" w:hAnsi="Arial" w:hint="default"/>
      </w:rPr>
    </w:lvl>
    <w:lvl w:ilvl="1" w:tplc="06F64742">
      <w:numFmt w:val="bullet"/>
      <w:lvlText w:val="•"/>
      <w:lvlJc w:val="left"/>
      <w:pPr>
        <w:tabs>
          <w:tab w:val="num" w:pos="1440"/>
        </w:tabs>
        <w:ind w:left="1440" w:hanging="360"/>
      </w:pPr>
      <w:rPr>
        <w:rFonts w:ascii="Arial" w:hAnsi="Arial" w:hint="default"/>
      </w:rPr>
    </w:lvl>
    <w:lvl w:ilvl="2" w:tplc="0F50BF1C" w:tentative="1">
      <w:start w:val="1"/>
      <w:numFmt w:val="bullet"/>
      <w:lvlText w:val="•"/>
      <w:lvlJc w:val="left"/>
      <w:pPr>
        <w:tabs>
          <w:tab w:val="num" w:pos="2160"/>
        </w:tabs>
        <w:ind w:left="2160" w:hanging="360"/>
      </w:pPr>
      <w:rPr>
        <w:rFonts w:ascii="Arial" w:hAnsi="Arial" w:hint="default"/>
      </w:rPr>
    </w:lvl>
    <w:lvl w:ilvl="3" w:tplc="1D6E8A96" w:tentative="1">
      <w:start w:val="1"/>
      <w:numFmt w:val="bullet"/>
      <w:lvlText w:val="•"/>
      <w:lvlJc w:val="left"/>
      <w:pPr>
        <w:tabs>
          <w:tab w:val="num" w:pos="2880"/>
        </w:tabs>
        <w:ind w:left="2880" w:hanging="360"/>
      </w:pPr>
      <w:rPr>
        <w:rFonts w:ascii="Arial" w:hAnsi="Arial" w:hint="default"/>
      </w:rPr>
    </w:lvl>
    <w:lvl w:ilvl="4" w:tplc="0CAECD92" w:tentative="1">
      <w:start w:val="1"/>
      <w:numFmt w:val="bullet"/>
      <w:lvlText w:val="•"/>
      <w:lvlJc w:val="left"/>
      <w:pPr>
        <w:tabs>
          <w:tab w:val="num" w:pos="3600"/>
        </w:tabs>
        <w:ind w:left="3600" w:hanging="360"/>
      </w:pPr>
      <w:rPr>
        <w:rFonts w:ascii="Arial" w:hAnsi="Arial" w:hint="default"/>
      </w:rPr>
    </w:lvl>
    <w:lvl w:ilvl="5" w:tplc="EAD0CE9E" w:tentative="1">
      <w:start w:val="1"/>
      <w:numFmt w:val="bullet"/>
      <w:lvlText w:val="•"/>
      <w:lvlJc w:val="left"/>
      <w:pPr>
        <w:tabs>
          <w:tab w:val="num" w:pos="4320"/>
        </w:tabs>
        <w:ind w:left="4320" w:hanging="360"/>
      </w:pPr>
      <w:rPr>
        <w:rFonts w:ascii="Arial" w:hAnsi="Arial" w:hint="default"/>
      </w:rPr>
    </w:lvl>
    <w:lvl w:ilvl="6" w:tplc="1DA00E64" w:tentative="1">
      <w:start w:val="1"/>
      <w:numFmt w:val="bullet"/>
      <w:lvlText w:val="•"/>
      <w:lvlJc w:val="left"/>
      <w:pPr>
        <w:tabs>
          <w:tab w:val="num" w:pos="5040"/>
        </w:tabs>
        <w:ind w:left="5040" w:hanging="360"/>
      </w:pPr>
      <w:rPr>
        <w:rFonts w:ascii="Arial" w:hAnsi="Arial" w:hint="default"/>
      </w:rPr>
    </w:lvl>
    <w:lvl w:ilvl="7" w:tplc="88F23EF6" w:tentative="1">
      <w:start w:val="1"/>
      <w:numFmt w:val="bullet"/>
      <w:lvlText w:val="•"/>
      <w:lvlJc w:val="left"/>
      <w:pPr>
        <w:tabs>
          <w:tab w:val="num" w:pos="5760"/>
        </w:tabs>
        <w:ind w:left="5760" w:hanging="360"/>
      </w:pPr>
      <w:rPr>
        <w:rFonts w:ascii="Arial" w:hAnsi="Arial" w:hint="default"/>
      </w:rPr>
    </w:lvl>
    <w:lvl w:ilvl="8" w:tplc="C0064B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0368E8"/>
    <w:multiLevelType w:val="hybridMultilevel"/>
    <w:tmpl w:val="949475EC"/>
    <w:lvl w:ilvl="0" w:tplc="6EF65958">
      <w:start w:val="1"/>
      <w:numFmt w:val="bullet"/>
      <w:lvlText w:val="•"/>
      <w:lvlJc w:val="left"/>
      <w:pPr>
        <w:tabs>
          <w:tab w:val="num" w:pos="720"/>
        </w:tabs>
        <w:ind w:left="720" w:hanging="360"/>
      </w:pPr>
      <w:rPr>
        <w:rFonts w:ascii="Arial" w:hAnsi="Arial" w:hint="default"/>
      </w:rPr>
    </w:lvl>
    <w:lvl w:ilvl="1" w:tplc="F3604B00">
      <w:numFmt w:val="bullet"/>
      <w:lvlText w:val="•"/>
      <w:lvlJc w:val="left"/>
      <w:pPr>
        <w:tabs>
          <w:tab w:val="num" w:pos="1440"/>
        </w:tabs>
        <w:ind w:left="1440" w:hanging="360"/>
      </w:pPr>
      <w:rPr>
        <w:rFonts w:ascii="Arial" w:hAnsi="Arial" w:hint="default"/>
      </w:rPr>
    </w:lvl>
    <w:lvl w:ilvl="2" w:tplc="AB56A084" w:tentative="1">
      <w:start w:val="1"/>
      <w:numFmt w:val="bullet"/>
      <w:lvlText w:val="•"/>
      <w:lvlJc w:val="left"/>
      <w:pPr>
        <w:tabs>
          <w:tab w:val="num" w:pos="2160"/>
        </w:tabs>
        <w:ind w:left="2160" w:hanging="360"/>
      </w:pPr>
      <w:rPr>
        <w:rFonts w:ascii="Arial" w:hAnsi="Arial" w:hint="default"/>
      </w:rPr>
    </w:lvl>
    <w:lvl w:ilvl="3" w:tplc="63DC5E40" w:tentative="1">
      <w:start w:val="1"/>
      <w:numFmt w:val="bullet"/>
      <w:lvlText w:val="•"/>
      <w:lvlJc w:val="left"/>
      <w:pPr>
        <w:tabs>
          <w:tab w:val="num" w:pos="2880"/>
        </w:tabs>
        <w:ind w:left="2880" w:hanging="360"/>
      </w:pPr>
      <w:rPr>
        <w:rFonts w:ascii="Arial" w:hAnsi="Arial" w:hint="default"/>
      </w:rPr>
    </w:lvl>
    <w:lvl w:ilvl="4" w:tplc="314827B4" w:tentative="1">
      <w:start w:val="1"/>
      <w:numFmt w:val="bullet"/>
      <w:lvlText w:val="•"/>
      <w:lvlJc w:val="left"/>
      <w:pPr>
        <w:tabs>
          <w:tab w:val="num" w:pos="3600"/>
        </w:tabs>
        <w:ind w:left="3600" w:hanging="360"/>
      </w:pPr>
      <w:rPr>
        <w:rFonts w:ascii="Arial" w:hAnsi="Arial" w:hint="default"/>
      </w:rPr>
    </w:lvl>
    <w:lvl w:ilvl="5" w:tplc="898A0F66" w:tentative="1">
      <w:start w:val="1"/>
      <w:numFmt w:val="bullet"/>
      <w:lvlText w:val="•"/>
      <w:lvlJc w:val="left"/>
      <w:pPr>
        <w:tabs>
          <w:tab w:val="num" w:pos="4320"/>
        </w:tabs>
        <w:ind w:left="4320" w:hanging="360"/>
      </w:pPr>
      <w:rPr>
        <w:rFonts w:ascii="Arial" w:hAnsi="Arial" w:hint="default"/>
      </w:rPr>
    </w:lvl>
    <w:lvl w:ilvl="6" w:tplc="FB6ADC56" w:tentative="1">
      <w:start w:val="1"/>
      <w:numFmt w:val="bullet"/>
      <w:lvlText w:val="•"/>
      <w:lvlJc w:val="left"/>
      <w:pPr>
        <w:tabs>
          <w:tab w:val="num" w:pos="5040"/>
        </w:tabs>
        <w:ind w:left="5040" w:hanging="360"/>
      </w:pPr>
      <w:rPr>
        <w:rFonts w:ascii="Arial" w:hAnsi="Arial" w:hint="default"/>
      </w:rPr>
    </w:lvl>
    <w:lvl w:ilvl="7" w:tplc="758C208C" w:tentative="1">
      <w:start w:val="1"/>
      <w:numFmt w:val="bullet"/>
      <w:lvlText w:val="•"/>
      <w:lvlJc w:val="left"/>
      <w:pPr>
        <w:tabs>
          <w:tab w:val="num" w:pos="5760"/>
        </w:tabs>
        <w:ind w:left="5760" w:hanging="360"/>
      </w:pPr>
      <w:rPr>
        <w:rFonts w:ascii="Arial" w:hAnsi="Arial" w:hint="default"/>
      </w:rPr>
    </w:lvl>
    <w:lvl w:ilvl="8" w:tplc="EE2A43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20"/>
  </w:num>
  <w:num w:numId="5" w16cid:durableId="1220626742">
    <w:abstractNumId w:val="10"/>
  </w:num>
  <w:num w:numId="6" w16cid:durableId="1274172830">
    <w:abstractNumId w:val="18"/>
  </w:num>
  <w:num w:numId="7" w16cid:durableId="664361070">
    <w:abstractNumId w:val="3"/>
  </w:num>
  <w:num w:numId="8" w16cid:durableId="1933665783">
    <w:abstractNumId w:val="25"/>
  </w:num>
  <w:num w:numId="9" w16cid:durableId="1569029286">
    <w:abstractNumId w:val="31"/>
  </w:num>
  <w:num w:numId="10" w16cid:durableId="133839175">
    <w:abstractNumId w:val="4"/>
  </w:num>
  <w:num w:numId="11" w16cid:durableId="1530875473">
    <w:abstractNumId w:val="16"/>
  </w:num>
  <w:num w:numId="12" w16cid:durableId="358892131">
    <w:abstractNumId w:val="29"/>
  </w:num>
  <w:num w:numId="13" w16cid:durableId="28068035">
    <w:abstractNumId w:val="15"/>
  </w:num>
  <w:num w:numId="14" w16cid:durableId="1514150753">
    <w:abstractNumId w:val="23"/>
  </w:num>
  <w:num w:numId="15" w16cid:durableId="1056779099">
    <w:abstractNumId w:val="24"/>
  </w:num>
  <w:num w:numId="16" w16cid:durableId="1362394335">
    <w:abstractNumId w:val="34"/>
  </w:num>
  <w:num w:numId="17" w16cid:durableId="1022171436">
    <w:abstractNumId w:val="12"/>
  </w:num>
  <w:num w:numId="18" w16cid:durableId="1391806123">
    <w:abstractNumId w:val="26"/>
  </w:num>
  <w:num w:numId="19" w16cid:durableId="1439330096">
    <w:abstractNumId w:val="30"/>
  </w:num>
  <w:num w:numId="20" w16cid:durableId="1989245625">
    <w:abstractNumId w:val="9"/>
  </w:num>
  <w:num w:numId="21" w16cid:durableId="1634361290">
    <w:abstractNumId w:val="28"/>
  </w:num>
  <w:num w:numId="22" w16cid:durableId="1457914337">
    <w:abstractNumId w:val="33"/>
  </w:num>
  <w:num w:numId="23" w16cid:durableId="1866477126">
    <w:abstractNumId w:val="6"/>
  </w:num>
  <w:num w:numId="24" w16cid:durableId="1370952511">
    <w:abstractNumId w:val="19"/>
  </w:num>
  <w:num w:numId="25" w16cid:durableId="753360194">
    <w:abstractNumId w:val="5"/>
  </w:num>
  <w:num w:numId="26" w16cid:durableId="533732581">
    <w:abstractNumId w:val="32"/>
  </w:num>
  <w:num w:numId="27" w16cid:durableId="1138646051">
    <w:abstractNumId w:val="1"/>
  </w:num>
  <w:num w:numId="28" w16cid:durableId="789130528">
    <w:abstractNumId w:val="21"/>
  </w:num>
  <w:num w:numId="29" w16cid:durableId="76102436">
    <w:abstractNumId w:val="14"/>
  </w:num>
  <w:num w:numId="30" w16cid:durableId="1700272786">
    <w:abstractNumId w:val="13"/>
  </w:num>
  <w:num w:numId="31" w16cid:durableId="1640846241">
    <w:abstractNumId w:val="0"/>
  </w:num>
  <w:num w:numId="32" w16cid:durableId="1800949932">
    <w:abstractNumId w:val="8"/>
  </w:num>
  <w:num w:numId="33" w16cid:durableId="298607389">
    <w:abstractNumId w:val="21"/>
  </w:num>
  <w:num w:numId="34" w16cid:durableId="1506750160">
    <w:abstractNumId w:val="27"/>
  </w:num>
  <w:num w:numId="35" w16cid:durableId="2084528653">
    <w:abstractNumId w:val="17"/>
  </w:num>
  <w:num w:numId="36" w16cid:durableId="1257792021">
    <w:abstractNumId w:val="13"/>
  </w:num>
  <w:num w:numId="37" w16cid:durableId="1311641819">
    <w:abstractNumId w:val="30"/>
  </w:num>
  <w:num w:numId="38" w16cid:durableId="1954433312">
    <w:abstractNumId w:val="22"/>
  </w:num>
  <w:num w:numId="39" w16cid:durableId="1069889679">
    <w:abstractNumId w:val="7"/>
  </w:num>
  <w:num w:numId="40" w16cid:durableId="19782957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7642"/>
    <w:rsid w:val="0001643B"/>
    <w:rsid w:val="00017F8A"/>
    <w:rsid w:val="00021008"/>
    <w:rsid w:val="000414A8"/>
    <w:rsid w:val="00045C95"/>
    <w:rsid w:val="00056BDD"/>
    <w:rsid w:val="00070176"/>
    <w:rsid w:val="00072471"/>
    <w:rsid w:val="000749E7"/>
    <w:rsid w:val="00075520"/>
    <w:rsid w:val="0008572A"/>
    <w:rsid w:val="000960AC"/>
    <w:rsid w:val="000A189B"/>
    <w:rsid w:val="000A24F7"/>
    <w:rsid w:val="000B0554"/>
    <w:rsid w:val="000B4AA3"/>
    <w:rsid w:val="000B4DE8"/>
    <w:rsid w:val="000B67EB"/>
    <w:rsid w:val="000B6DAB"/>
    <w:rsid w:val="000C4849"/>
    <w:rsid w:val="000D0B95"/>
    <w:rsid w:val="000D1F48"/>
    <w:rsid w:val="000D49F8"/>
    <w:rsid w:val="000E2AE4"/>
    <w:rsid w:val="000E314D"/>
    <w:rsid w:val="000E3FA3"/>
    <w:rsid w:val="000F0D06"/>
    <w:rsid w:val="0010148F"/>
    <w:rsid w:val="00101F41"/>
    <w:rsid w:val="00104867"/>
    <w:rsid w:val="00104F48"/>
    <w:rsid w:val="00105AAD"/>
    <w:rsid w:val="00106C12"/>
    <w:rsid w:val="001100D9"/>
    <w:rsid w:val="00116467"/>
    <w:rsid w:val="001226A4"/>
    <w:rsid w:val="00125ED0"/>
    <w:rsid w:val="00136235"/>
    <w:rsid w:val="00144C8B"/>
    <w:rsid w:val="00146A5D"/>
    <w:rsid w:val="001473A7"/>
    <w:rsid w:val="00155C72"/>
    <w:rsid w:val="00156115"/>
    <w:rsid w:val="00163912"/>
    <w:rsid w:val="00165F76"/>
    <w:rsid w:val="001715CB"/>
    <w:rsid w:val="00174AC0"/>
    <w:rsid w:val="001760ED"/>
    <w:rsid w:val="00177A0C"/>
    <w:rsid w:val="001861D7"/>
    <w:rsid w:val="00190497"/>
    <w:rsid w:val="0019061F"/>
    <w:rsid w:val="001955F7"/>
    <w:rsid w:val="00196127"/>
    <w:rsid w:val="00197335"/>
    <w:rsid w:val="00197DC4"/>
    <w:rsid w:val="001A043C"/>
    <w:rsid w:val="001A3207"/>
    <w:rsid w:val="001A66F5"/>
    <w:rsid w:val="001C13D0"/>
    <w:rsid w:val="001C3205"/>
    <w:rsid w:val="001C5275"/>
    <w:rsid w:val="001D1F2A"/>
    <w:rsid w:val="001E0048"/>
    <w:rsid w:val="001E2892"/>
    <w:rsid w:val="001E2E68"/>
    <w:rsid w:val="001E3FD0"/>
    <w:rsid w:val="001E5E55"/>
    <w:rsid w:val="001E5F30"/>
    <w:rsid w:val="001F60BC"/>
    <w:rsid w:val="0020235E"/>
    <w:rsid w:val="0020498F"/>
    <w:rsid w:val="00207ADC"/>
    <w:rsid w:val="002125D0"/>
    <w:rsid w:val="00215F0E"/>
    <w:rsid w:val="00227471"/>
    <w:rsid w:val="002276C0"/>
    <w:rsid w:val="0024222A"/>
    <w:rsid w:val="00242716"/>
    <w:rsid w:val="002451AD"/>
    <w:rsid w:val="00252737"/>
    <w:rsid w:val="00267FDF"/>
    <w:rsid w:val="00273032"/>
    <w:rsid w:val="00275C62"/>
    <w:rsid w:val="00276E5B"/>
    <w:rsid w:val="002A39E8"/>
    <w:rsid w:val="002A77AE"/>
    <w:rsid w:val="002A7F12"/>
    <w:rsid w:val="002B3937"/>
    <w:rsid w:val="002B42A2"/>
    <w:rsid w:val="002B76BE"/>
    <w:rsid w:val="002C4827"/>
    <w:rsid w:val="002D7415"/>
    <w:rsid w:val="002E35CD"/>
    <w:rsid w:val="002F0D93"/>
    <w:rsid w:val="002F5536"/>
    <w:rsid w:val="002F7E21"/>
    <w:rsid w:val="0031000F"/>
    <w:rsid w:val="00314715"/>
    <w:rsid w:val="00324F69"/>
    <w:rsid w:val="00326FB0"/>
    <w:rsid w:val="003272AC"/>
    <w:rsid w:val="00327BA2"/>
    <w:rsid w:val="003302BD"/>
    <w:rsid w:val="0034268F"/>
    <w:rsid w:val="00343D10"/>
    <w:rsid w:val="00356575"/>
    <w:rsid w:val="00357634"/>
    <w:rsid w:val="0036488F"/>
    <w:rsid w:val="00367229"/>
    <w:rsid w:val="00367BD6"/>
    <w:rsid w:val="003735BB"/>
    <w:rsid w:val="0037686D"/>
    <w:rsid w:val="00381893"/>
    <w:rsid w:val="003910A6"/>
    <w:rsid w:val="00396A65"/>
    <w:rsid w:val="003A1822"/>
    <w:rsid w:val="003A3203"/>
    <w:rsid w:val="003A6B88"/>
    <w:rsid w:val="003A6E5B"/>
    <w:rsid w:val="003B2EED"/>
    <w:rsid w:val="003B391D"/>
    <w:rsid w:val="003B6624"/>
    <w:rsid w:val="003B6E97"/>
    <w:rsid w:val="003C158B"/>
    <w:rsid w:val="003C76D1"/>
    <w:rsid w:val="003D3B11"/>
    <w:rsid w:val="003E3A97"/>
    <w:rsid w:val="003E3B1C"/>
    <w:rsid w:val="003E6D0E"/>
    <w:rsid w:val="003F2D60"/>
    <w:rsid w:val="004052AF"/>
    <w:rsid w:val="00410559"/>
    <w:rsid w:val="0041383D"/>
    <w:rsid w:val="004162A4"/>
    <w:rsid w:val="00417437"/>
    <w:rsid w:val="00417ADE"/>
    <w:rsid w:val="004432AF"/>
    <w:rsid w:val="004441CE"/>
    <w:rsid w:val="00461B1D"/>
    <w:rsid w:val="00461F4D"/>
    <w:rsid w:val="00481E63"/>
    <w:rsid w:val="004B1A32"/>
    <w:rsid w:val="004B39B4"/>
    <w:rsid w:val="004B5565"/>
    <w:rsid w:val="004B6BD5"/>
    <w:rsid w:val="004D0892"/>
    <w:rsid w:val="004E1DC8"/>
    <w:rsid w:val="004E5A3D"/>
    <w:rsid w:val="004E626B"/>
    <w:rsid w:val="004F6E3E"/>
    <w:rsid w:val="0050485C"/>
    <w:rsid w:val="0050768D"/>
    <w:rsid w:val="005109AC"/>
    <w:rsid w:val="0051187E"/>
    <w:rsid w:val="0052011D"/>
    <w:rsid w:val="00523A5C"/>
    <w:rsid w:val="0052556C"/>
    <w:rsid w:val="00527F75"/>
    <w:rsid w:val="00533A59"/>
    <w:rsid w:val="00534B87"/>
    <w:rsid w:val="00534FFF"/>
    <w:rsid w:val="0054373F"/>
    <w:rsid w:val="0054521C"/>
    <w:rsid w:val="0055183E"/>
    <w:rsid w:val="00557B75"/>
    <w:rsid w:val="00563660"/>
    <w:rsid w:val="00565E71"/>
    <w:rsid w:val="00570261"/>
    <w:rsid w:val="00587A30"/>
    <w:rsid w:val="005932D8"/>
    <w:rsid w:val="005954DF"/>
    <w:rsid w:val="005A5B00"/>
    <w:rsid w:val="005B097B"/>
    <w:rsid w:val="005C1166"/>
    <w:rsid w:val="005C6FDD"/>
    <w:rsid w:val="005D0388"/>
    <w:rsid w:val="005D3B09"/>
    <w:rsid w:val="005E55C5"/>
    <w:rsid w:val="005E7F04"/>
    <w:rsid w:val="005F3DA6"/>
    <w:rsid w:val="005F42BC"/>
    <w:rsid w:val="005F77CC"/>
    <w:rsid w:val="00603575"/>
    <w:rsid w:val="0060428F"/>
    <w:rsid w:val="00604DF5"/>
    <w:rsid w:val="00605E51"/>
    <w:rsid w:val="006147D8"/>
    <w:rsid w:val="006167FE"/>
    <w:rsid w:val="00626EDA"/>
    <w:rsid w:val="00630420"/>
    <w:rsid w:val="00633103"/>
    <w:rsid w:val="0063403D"/>
    <w:rsid w:val="00634830"/>
    <w:rsid w:val="00635656"/>
    <w:rsid w:val="00644893"/>
    <w:rsid w:val="00645646"/>
    <w:rsid w:val="006546FB"/>
    <w:rsid w:val="00656566"/>
    <w:rsid w:val="00656697"/>
    <w:rsid w:val="00664B45"/>
    <w:rsid w:val="00672548"/>
    <w:rsid w:val="006738A5"/>
    <w:rsid w:val="00684975"/>
    <w:rsid w:val="00694476"/>
    <w:rsid w:val="00696EB4"/>
    <w:rsid w:val="006A3139"/>
    <w:rsid w:val="006A6BD5"/>
    <w:rsid w:val="006B60EE"/>
    <w:rsid w:val="006C3B1E"/>
    <w:rsid w:val="006E1B7A"/>
    <w:rsid w:val="006E4402"/>
    <w:rsid w:val="006E4796"/>
    <w:rsid w:val="006F2548"/>
    <w:rsid w:val="006F49A9"/>
    <w:rsid w:val="006F5410"/>
    <w:rsid w:val="006F68C5"/>
    <w:rsid w:val="007169CD"/>
    <w:rsid w:val="0072654A"/>
    <w:rsid w:val="00747C6F"/>
    <w:rsid w:val="0075131C"/>
    <w:rsid w:val="00752408"/>
    <w:rsid w:val="0075456B"/>
    <w:rsid w:val="007578E5"/>
    <w:rsid w:val="007629AD"/>
    <w:rsid w:val="007649E4"/>
    <w:rsid w:val="007653D3"/>
    <w:rsid w:val="0076787D"/>
    <w:rsid w:val="0077062C"/>
    <w:rsid w:val="00772B17"/>
    <w:rsid w:val="00775FE8"/>
    <w:rsid w:val="00783586"/>
    <w:rsid w:val="00785076"/>
    <w:rsid w:val="007939FF"/>
    <w:rsid w:val="007A1F2A"/>
    <w:rsid w:val="007A332A"/>
    <w:rsid w:val="007A401C"/>
    <w:rsid w:val="007A7982"/>
    <w:rsid w:val="007B2B77"/>
    <w:rsid w:val="007B5402"/>
    <w:rsid w:val="007B60F4"/>
    <w:rsid w:val="007C1C3F"/>
    <w:rsid w:val="007C52E8"/>
    <w:rsid w:val="007C78A1"/>
    <w:rsid w:val="007D170F"/>
    <w:rsid w:val="007D7393"/>
    <w:rsid w:val="007E0F12"/>
    <w:rsid w:val="007E2735"/>
    <w:rsid w:val="007E2A9D"/>
    <w:rsid w:val="007F3F6B"/>
    <w:rsid w:val="00801713"/>
    <w:rsid w:val="008061A1"/>
    <w:rsid w:val="00807489"/>
    <w:rsid w:val="0081015A"/>
    <w:rsid w:val="00812702"/>
    <w:rsid w:val="00823165"/>
    <w:rsid w:val="00823B9F"/>
    <w:rsid w:val="00823BF0"/>
    <w:rsid w:val="00827EDE"/>
    <w:rsid w:val="00833CE9"/>
    <w:rsid w:val="008448A0"/>
    <w:rsid w:val="00845DF3"/>
    <w:rsid w:val="00847831"/>
    <w:rsid w:val="008567B0"/>
    <w:rsid w:val="00857862"/>
    <w:rsid w:val="00862EC6"/>
    <w:rsid w:val="008645B2"/>
    <w:rsid w:val="008676D0"/>
    <w:rsid w:val="008718F3"/>
    <w:rsid w:val="00885335"/>
    <w:rsid w:val="0089541F"/>
    <w:rsid w:val="008958B9"/>
    <w:rsid w:val="00896B4C"/>
    <w:rsid w:val="008A047D"/>
    <w:rsid w:val="008A3B47"/>
    <w:rsid w:val="008A643A"/>
    <w:rsid w:val="008B09BD"/>
    <w:rsid w:val="008B2D9E"/>
    <w:rsid w:val="008C1CB0"/>
    <w:rsid w:val="008C1F40"/>
    <w:rsid w:val="008C2378"/>
    <w:rsid w:val="008D3C34"/>
    <w:rsid w:val="008E75D4"/>
    <w:rsid w:val="008F08A6"/>
    <w:rsid w:val="008F1587"/>
    <w:rsid w:val="008F305D"/>
    <w:rsid w:val="008F3FA3"/>
    <w:rsid w:val="008F5517"/>
    <w:rsid w:val="008F644F"/>
    <w:rsid w:val="008F6D08"/>
    <w:rsid w:val="008F7A3D"/>
    <w:rsid w:val="0090041A"/>
    <w:rsid w:val="00900A25"/>
    <w:rsid w:val="009024A7"/>
    <w:rsid w:val="00903D55"/>
    <w:rsid w:val="00914B73"/>
    <w:rsid w:val="00921BD7"/>
    <w:rsid w:val="00923375"/>
    <w:rsid w:val="00934E28"/>
    <w:rsid w:val="009350D3"/>
    <w:rsid w:val="00935DFA"/>
    <w:rsid w:val="00936F3E"/>
    <w:rsid w:val="00937AC8"/>
    <w:rsid w:val="00962646"/>
    <w:rsid w:val="00965A15"/>
    <w:rsid w:val="00970302"/>
    <w:rsid w:val="009749A8"/>
    <w:rsid w:val="00980A77"/>
    <w:rsid w:val="009817A2"/>
    <w:rsid w:val="009849EA"/>
    <w:rsid w:val="00987759"/>
    <w:rsid w:val="0099768E"/>
    <w:rsid w:val="009979EE"/>
    <w:rsid w:val="009A0BB2"/>
    <w:rsid w:val="009A2A08"/>
    <w:rsid w:val="009B23BB"/>
    <w:rsid w:val="009B6AD9"/>
    <w:rsid w:val="009C1D8C"/>
    <w:rsid w:val="009C5F9B"/>
    <w:rsid w:val="009D2AA4"/>
    <w:rsid w:val="009D2D59"/>
    <w:rsid w:val="009D3D6D"/>
    <w:rsid w:val="009E74C9"/>
    <w:rsid w:val="009E75F7"/>
    <w:rsid w:val="009F38DA"/>
    <w:rsid w:val="009F66AC"/>
    <w:rsid w:val="00A01775"/>
    <w:rsid w:val="00A017D6"/>
    <w:rsid w:val="00A11EB6"/>
    <w:rsid w:val="00A16D10"/>
    <w:rsid w:val="00A1787D"/>
    <w:rsid w:val="00A17F33"/>
    <w:rsid w:val="00A22E5E"/>
    <w:rsid w:val="00A24EE2"/>
    <w:rsid w:val="00A30830"/>
    <w:rsid w:val="00A4179C"/>
    <w:rsid w:val="00A418F8"/>
    <w:rsid w:val="00A4295D"/>
    <w:rsid w:val="00A53330"/>
    <w:rsid w:val="00A54682"/>
    <w:rsid w:val="00A65BE6"/>
    <w:rsid w:val="00A65DEB"/>
    <w:rsid w:val="00A6777F"/>
    <w:rsid w:val="00A75AE7"/>
    <w:rsid w:val="00A834CF"/>
    <w:rsid w:val="00A861D9"/>
    <w:rsid w:val="00A87A81"/>
    <w:rsid w:val="00A974D5"/>
    <w:rsid w:val="00AA0B52"/>
    <w:rsid w:val="00AA5EF1"/>
    <w:rsid w:val="00AB03E6"/>
    <w:rsid w:val="00AC3180"/>
    <w:rsid w:val="00AE1D92"/>
    <w:rsid w:val="00AE654B"/>
    <w:rsid w:val="00AE7AE8"/>
    <w:rsid w:val="00AF67BB"/>
    <w:rsid w:val="00B00217"/>
    <w:rsid w:val="00B0728B"/>
    <w:rsid w:val="00B10FF1"/>
    <w:rsid w:val="00B124EE"/>
    <w:rsid w:val="00B12BBD"/>
    <w:rsid w:val="00B138E2"/>
    <w:rsid w:val="00B14AE4"/>
    <w:rsid w:val="00B14D81"/>
    <w:rsid w:val="00B5181E"/>
    <w:rsid w:val="00B52282"/>
    <w:rsid w:val="00B52F60"/>
    <w:rsid w:val="00B55C0B"/>
    <w:rsid w:val="00B5670C"/>
    <w:rsid w:val="00B676A6"/>
    <w:rsid w:val="00B676CE"/>
    <w:rsid w:val="00B94924"/>
    <w:rsid w:val="00BB45B7"/>
    <w:rsid w:val="00BB7723"/>
    <w:rsid w:val="00BC2FC7"/>
    <w:rsid w:val="00BD29BC"/>
    <w:rsid w:val="00BD3AC2"/>
    <w:rsid w:val="00BE6855"/>
    <w:rsid w:val="00BF4F58"/>
    <w:rsid w:val="00BF77E4"/>
    <w:rsid w:val="00C008A4"/>
    <w:rsid w:val="00C00FD3"/>
    <w:rsid w:val="00C02692"/>
    <w:rsid w:val="00C0338C"/>
    <w:rsid w:val="00C0347B"/>
    <w:rsid w:val="00C05B7D"/>
    <w:rsid w:val="00C11B36"/>
    <w:rsid w:val="00C27FD3"/>
    <w:rsid w:val="00C363EA"/>
    <w:rsid w:val="00C47328"/>
    <w:rsid w:val="00C52023"/>
    <w:rsid w:val="00C57777"/>
    <w:rsid w:val="00C63D71"/>
    <w:rsid w:val="00C649F4"/>
    <w:rsid w:val="00C74BCF"/>
    <w:rsid w:val="00C77C5A"/>
    <w:rsid w:val="00C857CD"/>
    <w:rsid w:val="00C87A8F"/>
    <w:rsid w:val="00C94ECB"/>
    <w:rsid w:val="00CA13EF"/>
    <w:rsid w:val="00CA436D"/>
    <w:rsid w:val="00CA51FE"/>
    <w:rsid w:val="00CA64A8"/>
    <w:rsid w:val="00CB1627"/>
    <w:rsid w:val="00CB53C4"/>
    <w:rsid w:val="00CC0A33"/>
    <w:rsid w:val="00CC1320"/>
    <w:rsid w:val="00CC1EAE"/>
    <w:rsid w:val="00CC37F3"/>
    <w:rsid w:val="00CD5AE3"/>
    <w:rsid w:val="00CD7052"/>
    <w:rsid w:val="00CD719B"/>
    <w:rsid w:val="00CE0CA0"/>
    <w:rsid w:val="00CE236A"/>
    <w:rsid w:val="00CE3C66"/>
    <w:rsid w:val="00CE5CD9"/>
    <w:rsid w:val="00CE6D4B"/>
    <w:rsid w:val="00CE7E30"/>
    <w:rsid w:val="00CF3C80"/>
    <w:rsid w:val="00CF6321"/>
    <w:rsid w:val="00D00A48"/>
    <w:rsid w:val="00D17FA4"/>
    <w:rsid w:val="00D31DC9"/>
    <w:rsid w:val="00D3357C"/>
    <w:rsid w:val="00D33898"/>
    <w:rsid w:val="00D429F1"/>
    <w:rsid w:val="00D42D0E"/>
    <w:rsid w:val="00D46712"/>
    <w:rsid w:val="00D47365"/>
    <w:rsid w:val="00D51DB7"/>
    <w:rsid w:val="00D614AB"/>
    <w:rsid w:val="00D74C00"/>
    <w:rsid w:val="00D753DC"/>
    <w:rsid w:val="00D76457"/>
    <w:rsid w:val="00D776BD"/>
    <w:rsid w:val="00D832F5"/>
    <w:rsid w:val="00D87765"/>
    <w:rsid w:val="00D932BD"/>
    <w:rsid w:val="00DA19A2"/>
    <w:rsid w:val="00DA243E"/>
    <w:rsid w:val="00DA59B9"/>
    <w:rsid w:val="00DB3249"/>
    <w:rsid w:val="00DB766B"/>
    <w:rsid w:val="00DC5B57"/>
    <w:rsid w:val="00DD0159"/>
    <w:rsid w:val="00DD1A77"/>
    <w:rsid w:val="00DD288B"/>
    <w:rsid w:val="00DD3247"/>
    <w:rsid w:val="00DE5ABE"/>
    <w:rsid w:val="00DF74C2"/>
    <w:rsid w:val="00E0456F"/>
    <w:rsid w:val="00E05418"/>
    <w:rsid w:val="00E130F8"/>
    <w:rsid w:val="00E141DC"/>
    <w:rsid w:val="00E27AF7"/>
    <w:rsid w:val="00E35A21"/>
    <w:rsid w:val="00E361E3"/>
    <w:rsid w:val="00E448C6"/>
    <w:rsid w:val="00E45847"/>
    <w:rsid w:val="00E52728"/>
    <w:rsid w:val="00E52919"/>
    <w:rsid w:val="00E572AB"/>
    <w:rsid w:val="00E66488"/>
    <w:rsid w:val="00E909BE"/>
    <w:rsid w:val="00E93CFE"/>
    <w:rsid w:val="00EB473F"/>
    <w:rsid w:val="00EB476A"/>
    <w:rsid w:val="00EB4B19"/>
    <w:rsid w:val="00EB5770"/>
    <w:rsid w:val="00ED0370"/>
    <w:rsid w:val="00ED18A9"/>
    <w:rsid w:val="00ED3B1F"/>
    <w:rsid w:val="00EE2C15"/>
    <w:rsid w:val="00EE4AD8"/>
    <w:rsid w:val="00EE5B0D"/>
    <w:rsid w:val="00EF0ADD"/>
    <w:rsid w:val="00EF6FD6"/>
    <w:rsid w:val="00EF7BDE"/>
    <w:rsid w:val="00F0245A"/>
    <w:rsid w:val="00F22DEA"/>
    <w:rsid w:val="00F32F8E"/>
    <w:rsid w:val="00F33635"/>
    <w:rsid w:val="00F47844"/>
    <w:rsid w:val="00F57582"/>
    <w:rsid w:val="00F60C58"/>
    <w:rsid w:val="00F60DFC"/>
    <w:rsid w:val="00F632D8"/>
    <w:rsid w:val="00F73743"/>
    <w:rsid w:val="00F73EC3"/>
    <w:rsid w:val="00F8017F"/>
    <w:rsid w:val="00F81253"/>
    <w:rsid w:val="00F81691"/>
    <w:rsid w:val="00F95593"/>
    <w:rsid w:val="00F965F3"/>
    <w:rsid w:val="00FA0E4E"/>
    <w:rsid w:val="00FA305C"/>
    <w:rsid w:val="00FA4D38"/>
    <w:rsid w:val="00FB34E0"/>
    <w:rsid w:val="00FB5538"/>
    <w:rsid w:val="00FC03A6"/>
    <w:rsid w:val="00FD56A4"/>
    <w:rsid w:val="00FE02D2"/>
    <w:rsid w:val="00FE2FC2"/>
    <w:rsid w:val="00FE75D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CE6D4B"/>
    <w:rPr>
      <w:color w:val="0000FF" w:themeColor="hyperlink"/>
      <w:u w:val="single"/>
    </w:rPr>
  </w:style>
  <w:style w:type="character" w:styleId="UnresolvedMention">
    <w:name w:val="Unresolved Mention"/>
    <w:basedOn w:val="DefaultParagraphFont"/>
    <w:uiPriority w:val="99"/>
    <w:semiHidden/>
    <w:unhideWhenUsed/>
    <w:rsid w:val="00CE6D4B"/>
    <w:rPr>
      <w:color w:val="605E5C"/>
      <w:shd w:val="clear" w:color="auto" w:fill="E1DFDD"/>
    </w:rPr>
  </w:style>
  <w:style w:type="paragraph" w:styleId="FootnoteText">
    <w:name w:val="footnote text"/>
    <w:basedOn w:val="Normal"/>
    <w:link w:val="FootnoteTextChar"/>
    <w:uiPriority w:val="99"/>
    <w:semiHidden/>
    <w:unhideWhenUsed/>
    <w:rsid w:val="00D753DC"/>
    <w:rPr>
      <w:sz w:val="20"/>
      <w:szCs w:val="20"/>
    </w:rPr>
  </w:style>
  <w:style w:type="character" w:customStyle="1" w:styleId="FootnoteTextChar">
    <w:name w:val="Footnote Text Char"/>
    <w:basedOn w:val="DefaultParagraphFont"/>
    <w:link w:val="FootnoteText"/>
    <w:uiPriority w:val="99"/>
    <w:semiHidden/>
    <w:rsid w:val="00D753DC"/>
    <w:rPr>
      <w:rFonts w:ascii="Arial" w:hAnsi="Arial"/>
      <w:lang w:eastAsia="en-US"/>
    </w:rPr>
  </w:style>
  <w:style w:type="character" w:styleId="FootnoteReference">
    <w:name w:val="footnote reference"/>
    <w:basedOn w:val="DefaultParagraphFont"/>
    <w:uiPriority w:val="99"/>
    <w:semiHidden/>
    <w:unhideWhenUsed/>
    <w:rsid w:val="00D753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8221">
      <w:bodyDiv w:val="1"/>
      <w:marLeft w:val="0"/>
      <w:marRight w:val="0"/>
      <w:marTop w:val="0"/>
      <w:marBottom w:val="0"/>
      <w:divBdr>
        <w:top w:val="none" w:sz="0" w:space="0" w:color="auto"/>
        <w:left w:val="none" w:sz="0" w:space="0" w:color="auto"/>
        <w:bottom w:val="none" w:sz="0" w:space="0" w:color="auto"/>
        <w:right w:val="none" w:sz="0" w:space="0" w:color="auto"/>
      </w:divBdr>
    </w:div>
    <w:div w:id="635641536">
      <w:bodyDiv w:val="1"/>
      <w:marLeft w:val="0"/>
      <w:marRight w:val="0"/>
      <w:marTop w:val="0"/>
      <w:marBottom w:val="0"/>
      <w:divBdr>
        <w:top w:val="none" w:sz="0" w:space="0" w:color="auto"/>
        <w:left w:val="none" w:sz="0" w:space="0" w:color="auto"/>
        <w:bottom w:val="none" w:sz="0" w:space="0" w:color="auto"/>
        <w:right w:val="none" w:sz="0" w:space="0" w:color="auto"/>
      </w:divBdr>
    </w:div>
    <w:div w:id="674186776">
      <w:bodyDiv w:val="1"/>
      <w:marLeft w:val="0"/>
      <w:marRight w:val="0"/>
      <w:marTop w:val="0"/>
      <w:marBottom w:val="0"/>
      <w:divBdr>
        <w:top w:val="none" w:sz="0" w:space="0" w:color="auto"/>
        <w:left w:val="none" w:sz="0" w:space="0" w:color="auto"/>
        <w:bottom w:val="none" w:sz="0" w:space="0" w:color="auto"/>
        <w:right w:val="none" w:sz="0" w:space="0" w:color="auto"/>
      </w:divBdr>
    </w:div>
    <w:div w:id="807741346">
      <w:bodyDiv w:val="1"/>
      <w:marLeft w:val="0"/>
      <w:marRight w:val="0"/>
      <w:marTop w:val="0"/>
      <w:marBottom w:val="0"/>
      <w:divBdr>
        <w:top w:val="none" w:sz="0" w:space="0" w:color="auto"/>
        <w:left w:val="none" w:sz="0" w:space="0" w:color="auto"/>
        <w:bottom w:val="none" w:sz="0" w:space="0" w:color="auto"/>
        <w:right w:val="none" w:sz="0" w:space="0" w:color="auto"/>
      </w:divBdr>
    </w:div>
    <w:div w:id="822312752">
      <w:bodyDiv w:val="1"/>
      <w:marLeft w:val="0"/>
      <w:marRight w:val="0"/>
      <w:marTop w:val="0"/>
      <w:marBottom w:val="0"/>
      <w:divBdr>
        <w:top w:val="none" w:sz="0" w:space="0" w:color="auto"/>
        <w:left w:val="none" w:sz="0" w:space="0" w:color="auto"/>
        <w:bottom w:val="none" w:sz="0" w:space="0" w:color="auto"/>
        <w:right w:val="none" w:sz="0" w:space="0" w:color="auto"/>
      </w:divBdr>
    </w:div>
    <w:div w:id="929191763">
      <w:bodyDiv w:val="1"/>
      <w:marLeft w:val="0"/>
      <w:marRight w:val="0"/>
      <w:marTop w:val="0"/>
      <w:marBottom w:val="0"/>
      <w:divBdr>
        <w:top w:val="none" w:sz="0" w:space="0" w:color="auto"/>
        <w:left w:val="none" w:sz="0" w:space="0" w:color="auto"/>
        <w:bottom w:val="none" w:sz="0" w:space="0" w:color="auto"/>
        <w:right w:val="none" w:sz="0" w:space="0" w:color="auto"/>
      </w:divBdr>
    </w:div>
    <w:div w:id="1086222300">
      <w:bodyDiv w:val="1"/>
      <w:marLeft w:val="0"/>
      <w:marRight w:val="0"/>
      <w:marTop w:val="0"/>
      <w:marBottom w:val="0"/>
      <w:divBdr>
        <w:top w:val="none" w:sz="0" w:space="0" w:color="auto"/>
        <w:left w:val="none" w:sz="0" w:space="0" w:color="auto"/>
        <w:bottom w:val="none" w:sz="0" w:space="0" w:color="auto"/>
        <w:right w:val="none" w:sz="0" w:space="0" w:color="auto"/>
      </w:divBdr>
    </w:div>
    <w:div w:id="1133594441">
      <w:bodyDiv w:val="1"/>
      <w:marLeft w:val="0"/>
      <w:marRight w:val="0"/>
      <w:marTop w:val="0"/>
      <w:marBottom w:val="0"/>
      <w:divBdr>
        <w:top w:val="none" w:sz="0" w:space="0" w:color="auto"/>
        <w:left w:val="none" w:sz="0" w:space="0" w:color="auto"/>
        <w:bottom w:val="none" w:sz="0" w:space="0" w:color="auto"/>
        <w:right w:val="none" w:sz="0" w:space="0" w:color="auto"/>
      </w:divBdr>
      <w:divsChild>
        <w:div w:id="1356879188">
          <w:marLeft w:val="547"/>
          <w:marRight w:val="0"/>
          <w:marTop w:val="0"/>
          <w:marBottom w:val="0"/>
          <w:divBdr>
            <w:top w:val="none" w:sz="0" w:space="0" w:color="auto"/>
            <w:left w:val="none" w:sz="0" w:space="0" w:color="auto"/>
            <w:bottom w:val="none" w:sz="0" w:space="0" w:color="auto"/>
            <w:right w:val="none" w:sz="0" w:space="0" w:color="auto"/>
          </w:divBdr>
        </w:div>
        <w:div w:id="348921226">
          <w:marLeft w:val="547"/>
          <w:marRight w:val="0"/>
          <w:marTop w:val="0"/>
          <w:marBottom w:val="0"/>
          <w:divBdr>
            <w:top w:val="none" w:sz="0" w:space="0" w:color="auto"/>
            <w:left w:val="none" w:sz="0" w:space="0" w:color="auto"/>
            <w:bottom w:val="none" w:sz="0" w:space="0" w:color="auto"/>
            <w:right w:val="none" w:sz="0" w:space="0" w:color="auto"/>
          </w:divBdr>
        </w:div>
        <w:div w:id="711422176">
          <w:marLeft w:val="547"/>
          <w:marRight w:val="0"/>
          <w:marTop w:val="0"/>
          <w:marBottom w:val="0"/>
          <w:divBdr>
            <w:top w:val="none" w:sz="0" w:space="0" w:color="auto"/>
            <w:left w:val="none" w:sz="0" w:space="0" w:color="auto"/>
            <w:bottom w:val="none" w:sz="0" w:space="0" w:color="auto"/>
            <w:right w:val="none" w:sz="0" w:space="0" w:color="auto"/>
          </w:divBdr>
        </w:div>
        <w:div w:id="621349214">
          <w:marLeft w:val="547"/>
          <w:marRight w:val="0"/>
          <w:marTop w:val="0"/>
          <w:marBottom w:val="0"/>
          <w:divBdr>
            <w:top w:val="none" w:sz="0" w:space="0" w:color="auto"/>
            <w:left w:val="none" w:sz="0" w:space="0" w:color="auto"/>
            <w:bottom w:val="none" w:sz="0" w:space="0" w:color="auto"/>
            <w:right w:val="none" w:sz="0" w:space="0" w:color="auto"/>
          </w:divBdr>
        </w:div>
        <w:div w:id="79255044">
          <w:marLeft w:val="1166"/>
          <w:marRight w:val="0"/>
          <w:marTop w:val="0"/>
          <w:marBottom w:val="0"/>
          <w:divBdr>
            <w:top w:val="none" w:sz="0" w:space="0" w:color="auto"/>
            <w:left w:val="none" w:sz="0" w:space="0" w:color="auto"/>
            <w:bottom w:val="none" w:sz="0" w:space="0" w:color="auto"/>
            <w:right w:val="none" w:sz="0" w:space="0" w:color="auto"/>
          </w:divBdr>
        </w:div>
        <w:div w:id="743259340">
          <w:marLeft w:val="1166"/>
          <w:marRight w:val="0"/>
          <w:marTop w:val="0"/>
          <w:marBottom w:val="0"/>
          <w:divBdr>
            <w:top w:val="none" w:sz="0" w:space="0" w:color="auto"/>
            <w:left w:val="none" w:sz="0" w:space="0" w:color="auto"/>
            <w:bottom w:val="none" w:sz="0" w:space="0" w:color="auto"/>
            <w:right w:val="none" w:sz="0" w:space="0" w:color="auto"/>
          </w:divBdr>
        </w:div>
        <w:div w:id="776756743">
          <w:marLeft w:val="1166"/>
          <w:marRight w:val="0"/>
          <w:marTop w:val="0"/>
          <w:marBottom w:val="0"/>
          <w:divBdr>
            <w:top w:val="none" w:sz="0" w:space="0" w:color="auto"/>
            <w:left w:val="none" w:sz="0" w:space="0" w:color="auto"/>
            <w:bottom w:val="none" w:sz="0" w:space="0" w:color="auto"/>
            <w:right w:val="none" w:sz="0" w:space="0" w:color="auto"/>
          </w:divBdr>
        </w:div>
        <w:div w:id="299119511">
          <w:marLeft w:val="1166"/>
          <w:marRight w:val="0"/>
          <w:marTop w:val="0"/>
          <w:marBottom w:val="0"/>
          <w:divBdr>
            <w:top w:val="none" w:sz="0" w:space="0" w:color="auto"/>
            <w:left w:val="none" w:sz="0" w:space="0" w:color="auto"/>
            <w:bottom w:val="none" w:sz="0" w:space="0" w:color="auto"/>
            <w:right w:val="none" w:sz="0" w:space="0" w:color="auto"/>
          </w:divBdr>
        </w:div>
      </w:divsChild>
    </w:div>
    <w:div w:id="1161310035">
      <w:bodyDiv w:val="1"/>
      <w:marLeft w:val="0"/>
      <w:marRight w:val="0"/>
      <w:marTop w:val="0"/>
      <w:marBottom w:val="0"/>
      <w:divBdr>
        <w:top w:val="none" w:sz="0" w:space="0" w:color="auto"/>
        <w:left w:val="none" w:sz="0" w:space="0" w:color="auto"/>
        <w:bottom w:val="none" w:sz="0" w:space="0" w:color="auto"/>
        <w:right w:val="none" w:sz="0" w:space="0" w:color="auto"/>
      </w:divBdr>
    </w:div>
    <w:div w:id="1236013915">
      <w:bodyDiv w:val="1"/>
      <w:marLeft w:val="0"/>
      <w:marRight w:val="0"/>
      <w:marTop w:val="0"/>
      <w:marBottom w:val="0"/>
      <w:divBdr>
        <w:top w:val="none" w:sz="0" w:space="0" w:color="auto"/>
        <w:left w:val="none" w:sz="0" w:space="0" w:color="auto"/>
        <w:bottom w:val="none" w:sz="0" w:space="0" w:color="auto"/>
        <w:right w:val="none" w:sz="0" w:space="0" w:color="auto"/>
      </w:divBdr>
      <w:divsChild>
        <w:div w:id="741409219">
          <w:marLeft w:val="547"/>
          <w:marRight w:val="0"/>
          <w:marTop w:val="0"/>
          <w:marBottom w:val="0"/>
          <w:divBdr>
            <w:top w:val="none" w:sz="0" w:space="0" w:color="auto"/>
            <w:left w:val="none" w:sz="0" w:space="0" w:color="auto"/>
            <w:bottom w:val="none" w:sz="0" w:space="0" w:color="auto"/>
            <w:right w:val="none" w:sz="0" w:space="0" w:color="auto"/>
          </w:divBdr>
        </w:div>
        <w:div w:id="57215227">
          <w:marLeft w:val="547"/>
          <w:marRight w:val="0"/>
          <w:marTop w:val="0"/>
          <w:marBottom w:val="0"/>
          <w:divBdr>
            <w:top w:val="none" w:sz="0" w:space="0" w:color="auto"/>
            <w:left w:val="none" w:sz="0" w:space="0" w:color="auto"/>
            <w:bottom w:val="none" w:sz="0" w:space="0" w:color="auto"/>
            <w:right w:val="none" w:sz="0" w:space="0" w:color="auto"/>
          </w:divBdr>
        </w:div>
        <w:div w:id="341663706">
          <w:marLeft w:val="547"/>
          <w:marRight w:val="0"/>
          <w:marTop w:val="0"/>
          <w:marBottom w:val="0"/>
          <w:divBdr>
            <w:top w:val="none" w:sz="0" w:space="0" w:color="auto"/>
            <w:left w:val="none" w:sz="0" w:space="0" w:color="auto"/>
            <w:bottom w:val="none" w:sz="0" w:space="0" w:color="auto"/>
            <w:right w:val="none" w:sz="0" w:space="0" w:color="auto"/>
          </w:divBdr>
        </w:div>
        <w:div w:id="1053844828">
          <w:marLeft w:val="1166"/>
          <w:marRight w:val="0"/>
          <w:marTop w:val="0"/>
          <w:marBottom w:val="0"/>
          <w:divBdr>
            <w:top w:val="none" w:sz="0" w:space="0" w:color="auto"/>
            <w:left w:val="none" w:sz="0" w:space="0" w:color="auto"/>
            <w:bottom w:val="none" w:sz="0" w:space="0" w:color="auto"/>
            <w:right w:val="none" w:sz="0" w:space="0" w:color="auto"/>
          </w:divBdr>
        </w:div>
        <w:div w:id="1429623101">
          <w:marLeft w:val="1166"/>
          <w:marRight w:val="0"/>
          <w:marTop w:val="0"/>
          <w:marBottom w:val="0"/>
          <w:divBdr>
            <w:top w:val="none" w:sz="0" w:space="0" w:color="auto"/>
            <w:left w:val="none" w:sz="0" w:space="0" w:color="auto"/>
            <w:bottom w:val="none" w:sz="0" w:space="0" w:color="auto"/>
            <w:right w:val="none" w:sz="0" w:space="0" w:color="auto"/>
          </w:divBdr>
        </w:div>
        <w:div w:id="1855028393">
          <w:marLeft w:val="1166"/>
          <w:marRight w:val="0"/>
          <w:marTop w:val="0"/>
          <w:marBottom w:val="0"/>
          <w:divBdr>
            <w:top w:val="none" w:sz="0" w:space="0" w:color="auto"/>
            <w:left w:val="none" w:sz="0" w:space="0" w:color="auto"/>
            <w:bottom w:val="none" w:sz="0" w:space="0" w:color="auto"/>
            <w:right w:val="none" w:sz="0" w:space="0" w:color="auto"/>
          </w:divBdr>
        </w:div>
        <w:div w:id="1163081207">
          <w:marLeft w:val="1166"/>
          <w:marRight w:val="0"/>
          <w:marTop w:val="0"/>
          <w:marBottom w:val="0"/>
          <w:divBdr>
            <w:top w:val="none" w:sz="0" w:space="0" w:color="auto"/>
            <w:left w:val="none" w:sz="0" w:space="0" w:color="auto"/>
            <w:bottom w:val="none" w:sz="0" w:space="0" w:color="auto"/>
            <w:right w:val="none" w:sz="0" w:space="0" w:color="auto"/>
          </w:divBdr>
        </w:div>
      </w:divsChild>
    </w:div>
    <w:div w:id="1381704999">
      <w:bodyDiv w:val="1"/>
      <w:marLeft w:val="0"/>
      <w:marRight w:val="0"/>
      <w:marTop w:val="0"/>
      <w:marBottom w:val="0"/>
      <w:divBdr>
        <w:top w:val="none" w:sz="0" w:space="0" w:color="auto"/>
        <w:left w:val="none" w:sz="0" w:space="0" w:color="auto"/>
        <w:bottom w:val="none" w:sz="0" w:space="0" w:color="auto"/>
        <w:right w:val="none" w:sz="0" w:space="0" w:color="auto"/>
      </w:divBdr>
      <w:divsChild>
        <w:div w:id="879512617">
          <w:marLeft w:val="547"/>
          <w:marRight w:val="0"/>
          <w:marTop w:val="0"/>
          <w:marBottom w:val="0"/>
          <w:divBdr>
            <w:top w:val="none" w:sz="0" w:space="0" w:color="auto"/>
            <w:left w:val="none" w:sz="0" w:space="0" w:color="auto"/>
            <w:bottom w:val="none" w:sz="0" w:space="0" w:color="auto"/>
            <w:right w:val="none" w:sz="0" w:space="0" w:color="auto"/>
          </w:divBdr>
        </w:div>
      </w:divsChild>
    </w:div>
    <w:div w:id="1786653807">
      <w:bodyDiv w:val="1"/>
      <w:marLeft w:val="0"/>
      <w:marRight w:val="0"/>
      <w:marTop w:val="0"/>
      <w:marBottom w:val="0"/>
      <w:divBdr>
        <w:top w:val="none" w:sz="0" w:space="0" w:color="auto"/>
        <w:left w:val="none" w:sz="0" w:space="0" w:color="auto"/>
        <w:bottom w:val="none" w:sz="0" w:space="0" w:color="auto"/>
        <w:right w:val="none" w:sz="0" w:space="0" w:color="auto"/>
      </w:divBdr>
    </w:div>
    <w:div w:id="1940870756">
      <w:bodyDiv w:val="1"/>
      <w:marLeft w:val="0"/>
      <w:marRight w:val="0"/>
      <w:marTop w:val="0"/>
      <w:marBottom w:val="0"/>
      <w:divBdr>
        <w:top w:val="none" w:sz="0" w:space="0" w:color="auto"/>
        <w:left w:val="none" w:sz="0" w:space="0" w:color="auto"/>
        <w:bottom w:val="none" w:sz="0" w:space="0" w:color="auto"/>
        <w:right w:val="none" w:sz="0" w:space="0" w:color="auto"/>
      </w:divBdr>
    </w:div>
    <w:div w:id="1990671979">
      <w:bodyDiv w:val="1"/>
      <w:marLeft w:val="0"/>
      <w:marRight w:val="0"/>
      <w:marTop w:val="0"/>
      <w:marBottom w:val="0"/>
      <w:divBdr>
        <w:top w:val="none" w:sz="0" w:space="0" w:color="auto"/>
        <w:left w:val="none" w:sz="0" w:space="0" w:color="auto"/>
        <w:bottom w:val="none" w:sz="0" w:space="0" w:color="auto"/>
        <w:right w:val="none" w:sz="0" w:space="0" w:color="auto"/>
      </w:divBdr>
      <w:divsChild>
        <w:div w:id="1276400007">
          <w:marLeft w:val="547"/>
          <w:marRight w:val="0"/>
          <w:marTop w:val="0"/>
          <w:marBottom w:val="0"/>
          <w:divBdr>
            <w:top w:val="none" w:sz="0" w:space="0" w:color="auto"/>
            <w:left w:val="none" w:sz="0" w:space="0" w:color="auto"/>
            <w:bottom w:val="none" w:sz="0" w:space="0" w:color="auto"/>
            <w:right w:val="none" w:sz="0" w:space="0" w:color="auto"/>
          </w:divBdr>
        </w:div>
        <w:div w:id="1178888064">
          <w:marLeft w:val="547"/>
          <w:marRight w:val="0"/>
          <w:marTop w:val="0"/>
          <w:marBottom w:val="0"/>
          <w:divBdr>
            <w:top w:val="none" w:sz="0" w:space="0" w:color="auto"/>
            <w:left w:val="none" w:sz="0" w:space="0" w:color="auto"/>
            <w:bottom w:val="none" w:sz="0" w:space="0" w:color="auto"/>
            <w:right w:val="none" w:sz="0" w:space="0" w:color="auto"/>
          </w:divBdr>
        </w:div>
        <w:div w:id="239024922">
          <w:marLeft w:val="547"/>
          <w:marRight w:val="0"/>
          <w:marTop w:val="0"/>
          <w:marBottom w:val="0"/>
          <w:divBdr>
            <w:top w:val="none" w:sz="0" w:space="0" w:color="auto"/>
            <w:left w:val="none" w:sz="0" w:space="0" w:color="auto"/>
            <w:bottom w:val="none" w:sz="0" w:space="0" w:color="auto"/>
            <w:right w:val="none" w:sz="0" w:space="0" w:color="auto"/>
          </w:divBdr>
        </w:div>
        <w:div w:id="1626808228">
          <w:marLeft w:val="1166"/>
          <w:marRight w:val="0"/>
          <w:marTop w:val="0"/>
          <w:marBottom w:val="0"/>
          <w:divBdr>
            <w:top w:val="none" w:sz="0" w:space="0" w:color="auto"/>
            <w:left w:val="none" w:sz="0" w:space="0" w:color="auto"/>
            <w:bottom w:val="none" w:sz="0" w:space="0" w:color="auto"/>
            <w:right w:val="none" w:sz="0" w:space="0" w:color="auto"/>
          </w:divBdr>
        </w:div>
        <w:div w:id="322247327">
          <w:marLeft w:val="1166"/>
          <w:marRight w:val="0"/>
          <w:marTop w:val="0"/>
          <w:marBottom w:val="0"/>
          <w:divBdr>
            <w:top w:val="none" w:sz="0" w:space="0" w:color="auto"/>
            <w:left w:val="none" w:sz="0" w:space="0" w:color="auto"/>
            <w:bottom w:val="none" w:sz="0" w:space="0" w:color="auto"/>
            <w:right w:val="none" w:sz="0" w:space="0" w:color="auto"/>
          </w:divBdr>
        </w:div>
        <w:div w:id="1296788178">
          <w:marLeft w:val="1166"/>
          <w:marRight w:val="0"/>
          <w:marTop w:val="0"/>
          <w:marBottom w:val="0"/>
          <w:divBdr>
            <w:top w:val="none" w:sz="0" w:space="0" w:color="auto"/>
            <w:left w:val="none" w:sz="0" w:space="0" w:color="auto"/>
            <w:bottom w:val="none" w:sz="0" w:space="0" w:color="auto"/>
            <w:right w:val="none" w:sz="0" w:space="0" w:color="auto"/>
          </w:divBdr>
        </w:div>
        <w:div w:id="1732344363">
          <w:marLeft w:val="1166"/>
          <w:marRight w:val="0"/>
          <w:marTop w:val="0"/>
          <w:marBottom w:val="0"/>
          <w:divBdr>
            <w:top w:val="none" w:sz="0" w:space="0" w:color="auto"/>
            <w:left w:val="none" w:sz="0" w:space="0" w:color="auto"/>
            <w:bottom w:val="none" w:sz="0" w:space="0" w:color="auto"/>
            <w:right w:val="none" w:sz="0" w:space="0" w:color="auto"/>
          </w:divBdr>
        </w:div>
        <w:div w:id="1536307423">
          <w:marLeft w:val="1166"/>
          <w:marRight w:val="0"/>
          <w:marTop w:val="0"/>
          <w:marBottom w:val="0"/>
          <w:divBdr>
            <w:top w:val="none" w:sz="0" w:space="0" w:color="auto"/>
            <w:left w:val="none" w:sz="0" w:space="0" w:color="auto"/>
            <w:bottom w:val="none" w:sz="0" w:space="0" w:color="auto"/>
            <w:right w:val="none" w:sz="0" w:space="0" w:color="auto"/>
          </w:divBdr>
        </w:div>
      </w:divsChild>
    </w:div>
    <w:div w:id="2068995014">
      <w:bodyDiv w:val="1"/>
      <w:marLeft w:val="0"/>
      <w:marRight w:val="0"/>
      <w:marTop w:val="0"/>
      <w:marBottom w:val="0"/>
      <w:divBdr>
        <w:top w:val="none" w:sz="0" w:space="0" w:color="auto"/>
        <w:left w:val="none" w:sz="0" w:space="0" w:color="auto"/>
        <w:bottom w:val="none" w:sz="0" w:space="0" w:color="auto"/>
        <w:right w:val="none" w:sz="0" w:space="0" w:color="auto"/>
      </w:divBdr>
    </w:div>
    <w:div w:id="20712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www.fao.org/port-state-measures/en/" TargetMode="External"/><Relationship Id="rId26" Type="http://schemas.openxmlformats.org/officeDocument/2006/relationships/hyperlink" Target="https://www.un.org/en/civil-society/un-ocean-conference"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oceanexplorer.noaa.gov/facts/useez.html" TargetMode="External"/><Relationship Id="rId25" Type="http://schemas.openxmlformats.org/officeDocument/2006/relationships/hyperlink" Target="https://www.globalgoals.org/goals/14-life-below-water/"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ime.com/7292420/french-polynesia-announces-new-marine-protected-are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theguardian.com/environment/2025/jun/14/is-the-ocean-having-a-moment-this-was-the-un-summit-where-the-world-woke-up-to-the-decline-of-the-sea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oceanfilm.net/videos/" TargetMode="External"/><Relationship Id="rId27" Type="http://schemas.openxmlformats.org/officeDocument/2006/relationships/hyperlink" Target="https://www.bbc.co.uk/news/articles/cq69e4j6jz8o"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hyperlink" Target="https://www.bbc.co.uk/news/science-environment-6483976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57D2C-D138-444C-A5C4-1745C613ABF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FBEF1370-95E7-4F3A-A5D7-3A9BF37FF185}">
      <dgm:prSet phldrT="[Text]"/>
      <dgm:spPr/>
      <dgm:t>
        <a:bodyPr/>
        <a:lstStyle/>
        <a:p>
          <a:r>
            <a:rPr lang="en-GB">
              <a:latin typeface="Arial" panose="020B0604020202020204" pitchFamily="34" charset="0"/>
              <a:cs typeface="Arial" panose="020B0604020202020204" pitchFamily="34" charset="0"/>
            </a:rPr>
            <a:t>2017</a:t>
          </a:r>
        </a:p>
      </dgm:t>
    </dgm:pt>
    <dgm:pt modelId="{69546D16-5F0F-431A-9E1A-96FA8A5778FC}" type="parTrans" cxnId="{7FB91CD4-BB9B-4C62-9DA8-AA12A108E413}">
      <dgm:prSet/>
      <dgm:spPr/>
      <dgm:t>
        <a:bodyPr/>
        <a:lstStyle/>
        <a:p>
          <a:endParaRPr lang="en-GB">
            <a:latin typeface="Arial" panose="020B0604020202020204" pitchFamily="34" charset="0"/>
            <a:cs typeface="Arial" panose="020B0604020202020204" pitchFamily="34" charset="0"/>
          </a:endParaRPr>
        </a:p>
      </dgm:t>
    </dgm:pt>
    <dgm:pt modelId="{C3CF8EF9-4924-4554-A915-A25156AFC51D}" type="sibTrans" cxnId="{7FB91CD4-BB9B-4C62-9DA8-AA12A108E413}">
      <dgm:prSet/>
      <dgm:spPr/>
      <dgm:t>
        <a:bodyPr/>
        <a:lstStyle/>
        <a:p>
          <a:endParaRPr lang="en-GB">
            <a:latin typeface="Arial" panose="020B0604020202020204" pitchFamily="34" charset="0"/>
            <a:cs typeface="Arial" panose="020B0604020202020204" pitchFamily="34" charset="0"/>
          </a:endParaRPr>
        </a:p>
      </dgm:t>
    </dgm:pt>
    <dgm:pt modelId="{4C6F7434-C51B-46CC-82FA-ABF136494A72}">
      <dgm:prSet phldrT="[Text]"/>
      <dgm:spPr/>
      <dgm:t>
        <a:bodyPr/>
        <a:lstStyle/>
        <a:p>
          <a:pPr algn="just"/>
          <a:r>
            <a:rPr lang="en-GB" b="1">
              <a:latin typeface="Arial" panose="020B0604020202020204" pitchFamily="34" charset="0"/>
              <a:cs typeface="Arial" panose="020B0604020202020204" pitchFamily="34" charset="0"/>
            </a:rPr>
            <a:t>Where: </a:t>
          </a:r>
          <a:r>
            <a:rPr lang="en-GB" b="0">
              <a:latin typeface="Arial" panose="020B0604020202020204" pitchFamily="34" charset="0"/>
              <a:cs typeface="Arial" panose="020B0604020202020204" pitchFamily="34" charset="0"/>
            </a:rPr>
            <a:t>UN Headquarters, New York </a:t>
          </a:r>
        </a:p>
      </dgm:t>
    </dgm:pt>
    <dgm:pt modelId="{9C1E1BE5-C11D-4DF1-A19F-7A1E6D44638B}" type="parTrans" cxnId="{A8146178-0A3B-4D19-9146-CF0BEF3A5210}">
      <dgm:prSet/>
      <dgm:spPr/>
      <dgm:t>
        <a:bodyPr/>
        <a:lstStyle/>
        <a:p>
          <a:endParaRPr lang="en-GB">
            <a:latin typeface="Arial" panose="020B0604020202020204" pitchFamily="34" charset="0"/>
            <a:cs typeface="Arial" panose="020B0604020202020204" pitchFamily="34" charset="0"/>
          </a:endParaRPr>
        </a:p>
      </dgm:t>
    </dgm:pt>
    <dgm:pt modelId="{BEC7097E-C339-47D2-9484-6DA67DFC1E22}" type="sibTrans" cxnId="{A8146178-0A3B-4D19-9146-CF0BEF3A5210}">
      <dgm:prSet/>
      <dgm:spPr/>
      <dgm:t>
        <a:bodyPr/>
        <a:lstStyle/>
        <a:p>
          <a:endParaRPr lang="en-GB">
            <a:latin typeface="Arial" panose="020B0604020202020204" pitchFamily="34" charset="0"/>
            <a:cs typeface="Arial" panose="020B0604020202020204" pitchFamily="34" charset="0"/>
          </a:endParaRPr>
        </a:p>
      </dgm:t>
    </dgm:pt>
    <dgm:pt modelId="{D98BEAC8-6F43-446F-B92F-B900ED09422D}">
      <dgm:prSet phldrT="[Text]"/>
      <dgm:spPr/>
      <dgm:t>
        <a:bodyPr/>
        <a:lstStyle/>
        <a:p>
          <a:r>
            <a:rPr lang="en-GB">
              <a:latin typeface="Arial" panose="020B0604020202020204" pitchFamily="34" charset="0"/>
              <a:cs typeface="Arial" panose="020B0604020202020204" pitchFamily="34" charset="0"/>
            </a:rPr>
            <a:t>2022</a:t>
          </a:r>
        </a:p>
      </dgm:t>
    </dgm:pt>
    <dgm:pt modelId="{4E14869D-2B57-43D1-AB4C-D212435C8003}" type="parTrans" cxnId="{5DDCAA5E-60A6-434E-93D9-6D26E1F824CF}">
      <dgm:prSet/>
      <dgm:spPr/>
      <dgm:t>
        <a:bodyPr/>
        <a:lstStyle/>
        <a:p>
          <a:endParaRPr lang="en-GB">
            <a:latin typeface="Arial" panose="020B0604020202020204" pitchFamily="34" charset="0"/>
            <a:cs typeface="Arial" panose="020B0604020202020204" pitchFamily="34" charset="0"/>
          </a:endParaRPr>
        </a:p>
      </dgm:t>
    </dgm:pt>
    <dgm:pt modelId="{CF7212D2-68DB-4C10-950B-3995D16B4634}" type="sibTrans" cxnId="{5DDCAA5E-60A6-434E-93D9-6D26E1F824CF}">
      <dgm:prSet/>
      <dgm:spPr/>
      <dgm:t>
        <a:bodyPr/>
        <a:lstStyle/>
        <a:p>
          <a:endParaRPr lang="en-GB">
            <a:latin typeface="Arial" panose="020B0604020202020204" pitchFamily="34" charset="0"/>
            <a:cs typeface="Arial" panose="020B0604020202020204" pitchFamily="34" charset="0"/>
          </a:endParaRPr>
        </a:p>
      </dgm:t>
    </dgm:pt>
    <dgm:pt modelId="{42E72DF6-2FBC-486A-A125-29DCBC8B3BD3}">
      <dgm:prSet phldrT="[Text]"/>
      <dgm:spPr/>
      <dgm:t>
        <a:bodyPr/>
        <a:lstStyle/>
        <a:p>
          <a:pPr algn="just"/>
          <a:r>
            <a:rPr lang="en-GB" b="1">
              <a:latin typeface="Arial" panose="020B0604020202020204" pitchFamily="34" charset="0"/>
              <a:cs typeface="Arial" panose="020B0604020202020204" pitchFamily="34" charset="0"/>
            </a:rPr>
            <a:t>Where? </a:t>
          </a:r>
          <a:r>
            <a:rPr lang="en-GB" b="0">
              <a:latin typeface="Arial" panose="020B0604020202020204" pitchFamily="34" charset="0"/>
              <a:cs typeface="Arial" panose="020B0604020202020204" pitchFamily="34" charset="0"/>
            </a:rPr>
            <a:t>Lisbon, Portugal.</a:t>
          </a:r>
        </a:p>
      </dgm:t>
    </dgm:pt>
    <dgm:pt modelId="{7C0488C6-09BE-4FAD-956B-5778D722D73C}" type="parTrans" cxnId="{6E8A7658-31CC-46B4-9F1D-9231C4949B87}">
      <dgm:prSet/>
      <dgm:spPr/>
      <dgm:t>
        <a:bodyPr/>
        <a:lstStyle/>
        <a:p>
          <a:endParaRPr lang="en-GB">
            <a:latin typeface="Arial" panose="020B0604020202020204" pitchFamily="34" charset="0"/>
            <a:cs typeface="Arial" panose="020B0604020202020204" pitchFamily="34" charset="0"/>
          </a:endParaRPr>
        </a:p>
      </dgm:t>
    </dgm:pt>
    <dgm:pt modelId="{9CD99D70-AC8F-4D2B-A315-0255D1CA4538}" type="sibTrans" cxnId="{6E8A7658-31CC-46B4-9F1D-9231C4949B87}">
      <dgm:prSet/>
      <dgm:spPr/>
      <dgm:t>
        <a:bodyPr/>
        <a:lstStyle/>
        <a:p>
          <a:endParaRPr lang="en-GB">
            <a:latin typeface="Arial" panose="020B0604020202020204" pitchFamily="34" charset="0"/>
            <a:cs typeface="Arial" panose="020B0604020202020204" pitchFamily="34" charset="0"/>
          </a:endParaRPr>
        </a:p>
      </dgm:t>
    </dgm:pt>
    <dgm:pt modelId="{C9961094-D9D9-4C4F-A0DB-B58FE93943D2}">
      <dgm:prSet phldrT="[Text]"/>
      <dgm:spPr/>
      <dgm:t>
        <a:bodyPr/>
        <a:lstStyle/>
        <a:p>
          <a:r>
            <a:rPr lang="en-GB">
              <a:latin typeface="Arial" panose="020B0604020202020204" pitchFamily="34" charset="0"/>
              <a:cs typeface="Arial" panose="020B0604020202020204" pitchFamily="34" charset="0"/>
            </a:rPr>
            <a:t>2025</a:t>
          </a:r>
        </a:p>
      </dgm:t>
    </dgm:pt>
    <dgm:pt modelId="{410DAB98-6750-4D04-B21B-0CDAEDA10632}" type="parTrans" cxnId="{8A44B096-34D5-4EE9-AF33-1E46C8597EAE}">
      <dgm:prSet/>
      <dgm:spPr/>
      <dgm:t>
        <a:bodyPr/>
        <a:lstStyle/>
        <a:p>
          <a:endParaRPr lang="en-GB">
            <a:latin typeface="Arial" panose="020B0604020202020204" pitchFamily="34" charset="0"/>
            <a:cs typeface="Arial" panose="020B0604020202020204" pitchFamily="34" charset="0"/>
          </a:endParaRPr>
        </a:p>
      </dgm:t>
    </dgm:pt>
    <dgm:pt modelId="{25F2A72E-E6D3-486E-BAFC-4B1A35DF60F0}" type="sibTrans" cxnId="{8A44B096-34D5-4EE9-AF33-1E46C8597EAE}">
      <dgm:prSet/>
      <dgm:spPr/>
      <dgm:t>
        <a:bodyPr/>
        <a:lstStyle/>
        <a:p>
          <a:endParaRPr lang="en-GB">
            <a:latin typeface="Arial" panose="020B0604020202020204" pitchFamily="34" charset="0"/>
            <a:cs typeface="Arial" panose="020B0604020202020204" pitchFamily="34" charset="0"/>
          </a:endParaRPr>
        </a:p>
      </dgm:t>
    </dgm:pt>
    <dgm:pt modelId="{40028712-8375-4BE7-96AC-C1D0EA050E49}">
      <dgm:prSet phldrT="[Text]"/>
      <dgm:spPr/>
      <dgm:t>
        <a:bodyPr/>
        <a:lstStyle/>
        <a:p>
          <a:pPr algn="just"/>
          <a:r>
            <a:rPr lang="en-GB" b="1">
              <a:latin typeface="Arial" panose="020B0604020202020204" pitchFamily="34" charset="0"/>
              <a:cs typeface="Arial" panose="020B0604020202020204" pitchFamily="34" charset="0"/>
            </a:rPr>
            <a:t>Where? </a:t>
          </a:r>
          <a:r>
            <a:rPr lang="en-GB" b="0">
              <a:latin typeface="Arial" panose="020B0604020202020204" pitchFamily="34" charset="0"/>
              <a:cs typeface="Arial" panose="020B0604020202020204" pitchFamily="34" charset="0"/>
            </a:rPr>
            <a:t>Nice, France.</a:t>
          </a:r>
        </a:p>
      </dgm:t>
      <dgm:extLst>
        <a:ext uri="{E40237B7-FDA0-4F09-8148-C483321AD2D9}">
          <dgm14:cNvPr xmlns:dgm14="http://schemas.microsoft.com/office/drawing/2010/diagram" id="0" name="">
            <a:hlinkClick xmlns:r="http://schemas.openxmlformats.org/officeDocument/2006/relationships" r:id="rId1"/>
          </dgm14:cNvPr>
        </a:ext>
      </dgm:extLst>
    </dgm:pt>
    <dgm:pt modelId="{F5DC81B4-A1A8-4603-9FD0-A7A38C08A48B}" type="parTrans" cxnId="{F3006579-BF6D-44CE-9B26-BCC9A4FBD2CA}">
      <dgm:prSet/>
      <dgm:spPr/>
      <dgm:t>
        <a:bodyPr/>
        <a:lstStyle/>
        <a:p>
          <a:endParaRPr lang="en-GB">
            <a:latin typeface="Arial" panose="020B0604020202020204" pitchFamily="34" charset="0"/>
            <a:cs typeface="Arial" panose="020B0604020202020204" pitchFamily="34" charset="0"/>
          </a:endParaRPr>
        </a:p>
      </dgm:t>
    </dgm:pt>
    <dgm:pt modelId="{5963301B-498B-4F2B-9C85-1A758B7A7FA0}" type="sibTrans" cxnId="{F3006579-BF6D-44CE-9B26-BCC9A4FBD2CA}">
      <dgm:prSet/>
      <dgm:spPr/>
      <dgm:t>
        <a:bodyPr/>
        <a:lstStyle/>
        <a:p>
          <a:endParaRPr lang="en-GB">
            <a:latin typeface="Arial" panose="020B0604020202020204" pitchFamily="34" charset="0"/>
            <a:cs typeface="Arial" panose="020B0604020202020204" pitchFamily="34" charset="0"/>
          </a:endParaRPr>
        </a:p>
      </dgm:t>
    </dgm:pt>
    <dgm:pt modelId="{D578B879-0206-4A7A-A20E-C70B149CA4ED}">
      <dgm:prSet phldrT="[Text]"/>
      <dgm:spPr/>
      <dgm:t>
        <a:bodyPr/>
        <a:lstStyle/>
        <a:p>
          <a:pPr algn="just"/>
          <a:r>
            <a:rPr lang="en-GB" b="1">
              <a:latin typeface="Arial" panose="020B0604020202020204" pitchFamily="34" charset="0"/>
              <a:cs typeface="Arial" panose="020B0604020202020204" pitchFamily="34" charset="0"/>
            </a:rPr>
            <a:t>Who hosted? </a:t>
          </a:r>
          <a:r>
            <a:rPr lang="en-GB" b="0">
              <a:latin typeface="Arial" panose="020B0604020202020204" pitchFamily="34" charset="0"/>
              <a:cs typeface="Arial" panose="020B0604020202020204" pitchFamily="34" charset="0"/>
            </a:rPr>
            <a:t>The governments of Kenya and Portugal. </a:t>
          </a:r>
        </a:p>
      </dgm:t>
    </dgm:pt>
    <dgm:pt modelId="{9B5941D9-6336-4456-BF7C-31A1F61CCA3D}" type="parTrans" cxnId="{939B467D-6ACF-4A49-BFE9-F2CB68C1BBCA}">
      <dgm:prSet/>
      <dgm:spPr/>
      <dgm:t>
        <a:bodyPr/>
        <a:lstStyle/>
        <a:p>
          <a:endParaRPr lang="en-GB">
            <a:latin typeface="Arial" panose="020B0604020202020204" pitchFamily="34" charset="0"/>
            <a:cs typeface="Arial" panose="020B0604020202020204" pitchFamily="34" charset="0"/>
          </a:endParaRPr>
        </a:p>
      </dgm:t>
    </dgm:pt>
    <dgm:pt modelId="{480A4F02-7F5F-48E2-BE55-264623BA9C08}" type="sibTrans" cxnId="{939B467D-6ACF-4A49-BFE9-F2CB68C1BBCA}">
      <dgm:prSet/>
      <dgm:spPr/>
      <dgm:t>
        <a:bodyPr/>
        <a:lstStyle/>
        <a:p>
          <a:endParaRPr lang="en-GB">
            <a:latin typeface="Arial" panose="020B0604020202020204" pitchFamily="34" charset="0"/>
            <a:cs typeface="Arial" panose="020B0604020202020204" pitchFamily="34" charset="0"/>
          </a:endParaRPr>
        </a:p>
      </dgm:t>
    </dgm:pt>
    <dgm:pt modelId="{D5F6B8A6-6E50-4C6B-B182-6B394547CCE5}">
      <dgm:prSet phldrT="[Text]"/>
      <dgm:spPr/>
      <dgm:t>
        <a:bodyPr/>
        <a:lstStyle/>
        <a:p>
          <a:pPr algn="just"/>
          <a:r>
            <a:rPr lang="en-GB" b="1">
              <a:latin typeface="Arial" panose="020B0604020202020204" pitchFamily="34" charset="0"/>
              <a:cs typeface="Arial" panose="020B0604020202020204" pitchFamily="34" charset="0"/>
            </a:rPr>
            <a:t>Key goals:</a:t>
          </a:r>
        </a:p>
      </dgm:t>
    </dgm:pt>
    <dgm:pt modelId="{FAD559B0-B3B0-4216-A081-E8F8672175CF}" type="parTrans" cxnId="{6A49E470-BF0B-4C30-9FB1-466CFE14B93C}">
      <dgm:prSet/>
      <dgm:spPr/>
      <dgm:t>
        <a:bodyPr/>
        <a:lstStyle/>
        <a:p>
          <a:endParaRPr lang="en-GB">
            <a:latin typeface="Arial" panose="020B0604020202020204" pitchFamily="34" charset="0"/>
            <a:cs typeface="Arial" panose="020B0604020202020204" pitchFamily="34" charset="0"/>
          </a:endParaRPr>
        </a:p>
      </dgm:t>
    </dgm:pt>
    <dgm:pt modelId="{A293D2B0-CDF5-4954-B728-00AFC350BDDB}" type="sibTrans" cxnId="{6A49E470-BF0B-4C30-9FB1-466CFE14B93C}">
      <dgm:prSet/>
      <dgm:spPr/>
      <dgm:t>
        <a:bodyPr/>
        <a:lstStyle/>
        <a:p>
          <a:endParaRPr lang="en-GB">
            <a:latin typeface="Arial" panose="020B0604020202020204" pitchFamily="34" charset="0"/>
            <a:cs typeface="Arial" panose="020B0604020202020204" pitchFamily="34" charset="0"/>
          </a:endParaRPr>
        </a:p>
      </dgm:t>
    </dgm:pt>
    <dgm:pt modelId="{9ABC22DB-0CB0-4860-A1C6-7269E6520213}">
      <dgm:prSet phldrT="[Text]"/>
      <dgm:spPr/>
      <dgm:t>
        <a:bodyPr/>
        <a:lstStyle/>
        <a:p>
          <a:pPr algn="just"/>
          <a:r>
            <a:rPr lang="en-GB" b="0">
              <a:latin typeface="Arial" panose="020B0604020202020204" pitchFamily="34" charset="0"/>
              <a:cs typeface="Arial" panose="020B0604020202020204" pitchFamily="34" charset="0"/>
            </a:rPr>
            <a:t>Build on the progress made at the 2017 conference.  </a:t>
          </a:r>
        </a:p>
      </dgm:t>
    </dgm:pt>
    <dgm:pt modelId="{24C5AE4D-02DA-4CFF-9F7B-8AA86F0A668D}" type="parTrans" cxnId="{DAD7122D-6BEE-40C7-A720-015F8FE73B3B}">
      <dgm:prSet/>
      <dgm:spPr/>
      <dgm:t>
        <a:bodyPr/>
        <a:lstStyle/>
        <a:p>
          <a:endParaRPr lang="en-GB">
            <a:latin typeface="Arial" panose="020B0604020202020204" pitchFamily="34" charset="0"/>
            <a:cs typeface="Arial" panose="020B0604020202020204" pitchFamily="34" charset="0"/>
          </a:endParaRPr>
        </a:p>
      </dgm:t>
    </dgm:pt>
    <dgm:pt modelId="{0DFF5E63-790F-4DAF-B475-A44004A30BCA}" type="sibTrans" cxnId="{DAD7122D-6BEE-40C7-A720-015F8FE73B3B}">
      <dgm:prSet/>
      <dgm:spPr/>
      <dgm:t>
        <a:bodyPr/>
        <a:lstStyle/>
        <a:p>
          <a:endParaRPr lang="en-GB">
            <a:latin typeface="Arial" panose="020B0604020202020204" pitchFamily="34" charset="0"/>
            <a:cs typeface="Arial" panose="020B0604020202020204" pitchFamily="34" charset="0"/>
          </a:endParaRPr>
        </a:p>
      </dgm:t>
    </dgm:pt>
    <dgm:pt modelId="{0B91A040-5471-44DE-AD3C-92FAA5116F66}">
      <dgm:prSet phldrT="[Text]"/>
      <dgm:spPr/>
      <dgm:t>
        <a:bodyPr/>
        <a:lstStyle/>
        <a:p>
          <a:pPr algn="just"/>
          <a:r>
            <a:rPr lang="en-GB" b="0">
              <a:latin typeface="Arial" panose="020B0604020202020204" pitchFamily="34" charset="0"/>
              <a:cs typeface="Arial" panose="020B0604020202020204" pitchFamily="34" charset="0"/>
            </a:rPr>
            <a:t>Use science and new technology to find smart, effective ways to protect the ocean.</a:t>
          </a:r>
        </a:p>
      </dgm:t>
    </dgm:pt>
    <dgm:pt modelId="{F4921FE6-C074-4147-ABEF-52C572FBAD38}" type="parTrans" cxnId="{2968E690-DAB4-4D4F-85AA-C2ED517B66A4}">
      <dgm:prSet/>
      <dgm:spPr/>
      <dgm:t>
        <a:bodyPr/>
        <a:lstStyle/>
        <a:p>
          <a:endParaRPr lang="en-GB">
            <a:latin typeface="Arial" panose="020B0604020202020204" pitchFamily="34" charset="0"/>
            <a:cs typeface="Arial" panose="020B0604020202020204" pitchFamily="34" charset="0"/>
          </a:endParaRPr>
        </a:p>
      </dgm:t>
    </dgm:pt>
    <dgm:pt modelId="{CFC4F5F4-D5C4-49F1-8A7F-5D14D3A07492}" type="sibTrans" cxnId="{2968E690-DAB4-4D4F-85AA-C2ED517B66A4}">
      <dgm:prSet/>
      <dgm:spPr/>
      <dgm:t>
        <a:bodyPr/>
        <a:lstStyle/>
        <a:p>
          <a:endParaRPr lang="en-GB">
            <a:latin typeface="Arial" panose="020B0604020202020204" pitchFamily="34" charset="0"/>
            <a:cs typeface="Arial" panose="020B0604020202020204" pitchFamily="34" charset="0"/>
          </a:endParaRPr>
        </a:p>
      </dgm:t>
    </dgm:pt>
    <dgm:pt modelId="{42EC1A54-D3A8-4AA6-A00D-78B5A777A7AD}">
      <dgm:prSet phldrT="[Text]"/>
      <dgm:spPr/>
      <dgm:t>
        <a:bodyPr/>
        <a:lstStyle/>
        <a:p>
          <a:pPr algn="just"/>
          <a:r>
            <a:rPr lang="en-GB" b="0">
              <a:latin typeface="Arial" panose="020B0604020202020204" pitchFamily="34" charset="0"/>
              <a:cs typeface="Arial" panose="020B0604020202020204" pitchFamily="34" charset="0"/>
            </a:rPr>
            <a:t>Held in the year after the launch of the UN Decade of Ocean Science for Sustainability. </a:t>
          </a:r>
        </a:p>
      </dgm:t>
    </dgm:pt>
    <dgm:pt modelId="{00E25742-10BE-4A32-919F-050BCBAC8EE5}" type="parTrans" cxnId="{BA9C6BA3-E295-4902-8FD8-FD6AF1DA78C8}">
      <dgm:prSet/>
      <dgm:spPr/>
      <dgm:t>
        <a:bodyPr/>
        <a:lstStyle/>
        <a:p>
          <a:endParaRPr lang="en-GB">
            <a:latin typeface="Arial" panose="020B0604020202020204" pitchFamily="34" charset="0"/>
            <a:cs typeface="Arial" panose="020B0604020202020204" pitchFamily="34" charset="0"/>
          </a:endParaRPr>
        </a:p>
      </dgm:t>
    </dgm:pt>
    <dgm:pt modelId="{0456C6AF-9B79-42C1-BA7E-6B65AC3B93EB}" type="sibTrans" cxnId="{BA9C6BA3-E295-4902-8FD8-FD6AF1DA78C8}">
      <dgm:prSet/>
      <dgm:spPr/>
      <dgm:t>
        <a:bodyPr/>
        <a:lstStyle/>
        <a:p>
          <a:endParaRPr lang="en-GB">
            <a:latin typeface="Arial" panose="020B0604020202020204" pitchFamily="34" charset="0"/>
            <a:cs typeface="Arial" panose="020B0604020202020204" pitchFamily="34" charset="0"/>
          </a:endParaRPr>
        </a:p>
      </dgm:t>
    </dgm:pt>
    <dgm:pt modelId="{45A2819F-C8CA-4F56-91CF-9BC507337BAF}">
      <dgm:prSet phldrT="[Text]"/>
      <dgm:spPr/>
      <dgm:t>
        <a:bodyPr/>
        <a:lstStyle/>
        <a:p>
          <a:pPr algn="l"/>
          <a:endParaRPr lang="en-GB" b="0">
            <a:latin typeface="Arial" panose="020B0604020202020204" pitchFamily="34" charset="0"/>
            <a:cs typeface="Arial" panose="020B0604020202020204" pitchFamily="34" charset="0"/>
          </a:endParaRPr>
        </a:p>
      </dgm:t>
    </dgm:pt>
    <dgm:pt modelId="{BD83E7C9-C60A-4040-8ED2-FF1724B150EF}" type="parTrans" cxnId="{C395B2CF-6DF8-4EF2-BF2D-B9EA564679B1}">
      <dgm:prSet/>
      <dgm:spPr/>
      <dgm:t>
        <a:bodyPr/>
        <a:lstStyle/>
        <a:p>
          <a:endParaRPr lang="en-GB">
            <a:latin typeface="Arial" panose="020B0604020202020204" pitchFamily="34" charset="0"/>
            <a:cs typeface="Arial" panose="020B0604020202020204" pitchFamily="34" charset="0"/>
          </a:endParaRPr>
        </a:p>
      </dgm:t>
    </dgm:pt>
    <dgm:pt modelId="{335B7287-51F6-4649-B82D-84CBA358B1ED}" type="sibTrans" cxnId="{C395B2CF-6DF8-4EF2-BF2D-B9EA564679B1}">
      <dgm:prSet/>
      <dgm:spPr/>
      <dgm:t>
        <a:bodyPr/>
        <a:lstStyle/>
        <a:p>
          <a:endParaRPr lang="en-GB">
            <a:latin typeface="Arial" panose="020B0604020202020204" pitchFamily="34" charset="0"/>
            <a:cs typeface="Arial" panose="020B0604020202020204" pitchFamily="34" charset="0"/>
          </a:endParaRPr>
        </a:p>
      </dgm:t>
    </dgm:pt>
    <dgm:pt modelId="{692A544D-CBAB-4318-820E-A6193C2A4D63}">
      <dgm:prSet phldrT="[Text]"/>
      <dgm:spPr/>
      <dgm:t>
        <a:bodyPr/>
        <a:lstStyle/>
        <a:p>
          <a:pPr algn="just"/>
          <a:r>
            <a:rPr lang="en-GB" b="0">
              <a:latin typeface="Arial" panose="020B0604020202020204" pitchFamily="34" charset="0"/>
              <a:cs typeface="Arial" panose="020B0604020202020204" pitchFamily="34" charset="0"/>
            </a:rPr>
            <a:t>Promote green technologies and sustainable use of marine resources (such as fish, energy and minerals from the sea). </a:t>
          </a:r>
        </a:p>
      </dgm:t>
    </dgm:pt>
    <dgm:pt modelId="{AD9E8C36-6F2F-4175-AB35-2FEBDBF31216}" type="parTrans" cxnId="{FCFE370D-02FC-425E-ADC7-D162CC67B6DD}">
      <dgm:prSet/>
      <dgm:spPr/>
      <dgm:t>
        <a:bodyPr/>
        <a:lstStyle/>
        <a:p>
          <a:endParaRPr lang="en-GB"/>
        </a:p>
      </dgm:t>
    </dgm:pt>
    <dgm:pt modelId="{B380F6E9-3469-454B-8A54-826D7B65CFE6}" type="sibTrans" cxnId="{FCFE370D-02FC-425E-ADC7-D162CC67B6DD}">
      <dgm:prSet/>
      <dgm:spPr/>
      <dgm:t>
        <a:bodyPr/>
        <a:lstStyle/>
        <a:p>
          <a:endParaRPr lang="en-GB"/>
        </a:p>
      </dgm:t>
    </dgm:pt>
    <dgm:pt modelId="{23EBDB90-1202-4B7E-8288-3704991ACC4A}">
      <dgm:prSet phldrT="[Text]"/>
      <dgm:spPr/>
      <dgm:t>
        <a:bodyPr/>
        <a:lstStyle/>
        <a:p>
          <a:pPr algn="just"/>
          <a:r>
            <a:rPr lang="en-GB" b="0">
              <a:latin typeface="Arial" panose="020B0604020202020204" pitchFamily="34" charset="0"/>
              <a:cs typeface="Arial" panose="020B0604020202020204" pitchFamily="34" charset="0"/>
            </a:rPr>
            <a:t>Tackling threats to ocean life such as, pollution and litter, damage to marine ecosystems, overfishing, climate change and poor ocean governance. </a:t>
          </a:r>
        </a:p>
      </dgm:t>
    </dgm:pt>
    <dgm:pt modelId="{3404EDCE-F60F-4E11-8908-83E193F20912}" type="parTrans" cxnId="{435460B1-A247-43D8-99BF-F23B62056A4D}">
      <dgm:prSet/>
      <dgm:spPr/>
      <dgm:t>
        <a:bodyPr/>
        <a:lstStyle/>
        <a:p>
          <a:endParaRPr lang="en-GB"/>
        </a:p>
      </dgm:t>
    </dgm:pt>
    <dgm:pt modelId="{A29F3AC4-1157-4220-A6CC-B5BFD079AD9E}" type="sibTrans" cxnId="{435460B1-A247-43D8-99BF-F23B62056A4D}">
      <dgm:prSet/>
      <dgm:spPr/>
      <dgm:t>
        <a:bodyPr/>
        <a:lstStyle/>
        <a:p>
          <a:endParaRPr lang="en-GB"/>
        </a:p>
      </dgm:t>
    </dgm:pt>
    <dgm:pt modelId="{1E2FAA3A-6679-4C9B-A44B-35C9C185BC93}">
      <dgm:prSet/>
      <dgm:spPr/>
      <dgm:t>
        <a:bodyPr/>
        <a:lstStyle/>
        <a:p>
          <a:pPr algn="just">
            <a:buFont typeface="Arial" panose="020B0604020202020204" pitchFamily="34" charset="0"/>
            <a:buChar char="•"/>
          </a:pPr>
          <a:r>
            <a:rPr lang="en-GB" b="1">
              <a:latin typeface="Arial" panose="020B0604020202020204" pitchFamily="34" charset="0"/>
              <a:cs typeface="Arial" panose="020B0604020202020204" pitchFamily="34" charset="0"/>
            </a:rPr>
            <a:t>Who hosted? </a:t>
          </a:r>
          <a:r>
            <a:rPr lang="en-GB" b="0">
              <a:latin typeface="Arial" panose="020B0604020202020204" pitchFamily="34" charset="0"/>
              <a:cs typeface="Arial" panose="020B0604020202020204" pitchFamily="34" charset="0"/>
            </a:rPr>
            <a:t>The governments of Costa Rica and France. </a:t>
          </a:r>
        </a:p>
      </dgm:t>
    </dgm:pt>
    <dgm:pt modelId="{2CFFC86D-909C-4916-8D9C-AABF14E66288}" type="parTrans" cxnId="{9626ACF8-DF12-4414-9C75-648003B08147}">
      <dgm:prSet/>
      <dgm:spPr/>
      <dgm:t>
        <a:bodyPr/>
        <a:lstStyle/>
        <a:p>
          <a:endParaRPr lang="en-GB"/>
        </a:p>
      </dgm:t>
    </dgm:pt>
    <dgm:pt modelId="{D956B0D0-4F07-4EF5-9862-9DDD488BD478}" type="sibTrans" cxnId="{9626ACF8-DF12-4414-9C75-648003B08147}">
      <dgm:prSet/>
      <dgm:spPr/>
      <dgm:t>
        <a:bodyPr/>
        <a:lstStyle/>
        <a:p>
          <a:endParaRPr lang="en-GB"/>
        </a:p>
      </dgm:t>
    </dgm:pt>
    <dgm:pt modelId="{04344B18-4BA9-45C9-B629-984EAC492AB4}">
      <dgm:prSet/>
      <dgm:spPr/>
      <dgm:t>
        <a:bodyPr/>
        <a:lstStyle/>
        <a:p>
          <a:pPr algn="just">
            <a:buFont typeface="Arial" panose="020B0604020202020204" pitchFamily="34" charset="0"/>
            <a:buChar char="•"/>
          </a:pPr>
          <a:r>
            <a:rPr lang="en-GB" b="1">
              <a:latin typeface="Arial" panose="020B0604020202020204" pitchFamily="34" charset="0"/>
              <a:cs typeface="Arial" panose="020B0604020202020204" pitchFamily="34" charset="0"/>
            </a:rPr>
            <a:t>Key goals:</a:t>
          </a:r>
        </a:p>
      </dgm:t>
    </dgm:pt>
    <dgm:pt modelId="{4FEA453B-5A7F-416D-9201-54CA22FAD4F8}" type="parTrans" cxnId="{95385197-735C-47EA-9B8D-B059E485048D}">
      <dgm:prSet/>
      <dgm:spPr/>
      <dgm:t>
        <a:bodyPr/>
        <a:lstStyle/>
        <a:p>
          <a:endParaRPr lang="en-GB"/>
        </a:p>
      </dgm:t>
    </dgm:pt>
    <dgm:pt modelId="{710F7D49-479E-44D3-AB7E-33015305D080}" type="sibTrans" cxnId="{95385197-735C-47EA-9B8D-B059E485048D}">
      <dgm:prSet/>
      <dgm:spPr/>
      <dgm:t>
        <a:bodyPr/>
        <a:lstStyle/>
        <a:p>
          <a:endParaRPr lang="en-GB"/>
        </a:p>
      </dgm:t>
    </dgm:pt>
    <dgm:pt modelId="{22C65314-26FA-4DC5-AF57-8A6296A61F4A}">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Promote stronger and faster action to protect oceans and marine resources. </a:t>
          </a:r>
        </a:p>
      </dgm:t>
    </dgm:pt>
    <dgm:pt modelId="{5B87B83A-C038-41F0-803E-88E433E7425E}" type="parTrans" cxnId="{B1B4AFB2-3AD2-463C-8D78-3E92CE3112D7}">
      <dgm:prSet/>
      <dgm:spPr/>
      <dgm:t>
        <a:bodyPr/>
        <a:lstStyle/>
        <a:p>
          <a:endParaRPr lang="en-GB"/>
        </a:p>
      </dgm:t>
    </dgm:pt>
    <dgm:pt modelId="{C33301AE-BD9F-4F17-9BA8-B16C029DCFFA}" type="sibTrans" cxnId="{B1B4AFB2-3AD2-463C-8D78-3E92CE3112D7}">
      <dgm:prSet/>
      <dgm:spPr/>
      <dgm:t>
        <a:bodyPr/>
        <a:lstStyle/>
        <a:p>
          <a:endParaRPr lang="en-GB"/>
        </a:p>
      </dgm:t>
    </dgm:pt>
    <dgm:pt modelId="{67F2E787-FA8E-4689-9EF4-5FBE3D9476DC}">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Identify new ways to help countries reach STG 14 and ocean sustainability. </a:t>
          </a:r>
        </a:p>
      </dgm:t>
    </dgm:pt>
    <dgm:pt modelId="{3A3E7465-23B0-461C-AF05-ADACD3DC7839}" type="parTrans" cxnId="{53FBFCCD-3E1D-4A04-963A-030D0FE42EE0}">
      <dgm:prSet/>
      <dgm:spPr/>
      <dgm:t>
        <a:bodyPr/>
        <a:lstStyle/>
        <a:p>
          <a:endParaRPr lang="en-GB"/>
        </a:p>
      </dgm:t>
    </dgm:pt>
    <dgm:pt modelId="{92A878C4-6576-4897-9258-A4399289EC82}" type="sibTrans" cxnId="{53FBFCCD-3E1D-4A04-963A-030D0FE42EE0}">
      <dgm:prSet/>
      <dgm:spPr/>
      <dgm:t>
        <a:bodyPr/>
        <a:lstStyle/>
        <a:p>
          <a:endParaRPr lang="en-GB"/>
        </a:p>
      </dgm:t>
    </dgm:pt>
    <dgm:pt modelId="{A32E407B-BE42-4420-B714-827DAAA93A2C}">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Strengthen existing partnerships and stakeholder engagement. </a:t>
          </a:r>
        </a:p>
      </dgm:t>
    </dgm:pt>
    <dgm:pt modelId="{2B9ABEC5-ECA9-4F4C-A1DC-208EDC2465F2}" type="parTrans" cxnId="{D47DB7B5-38C7-4A2D-9CE0-08EBFDCD3DEB}">
      <dgm:prSet/>
      <dgm:spPr/>
      <dgm:t>
        <a:bodyPr/>
        <a:lstStyle/>
        <a:p>
          <a:endParaRPr lang="en-GB"/>
        </a:p>
      </dgm:t>
    </dgm:pt>
    <dgm:pt modelId="{B76ED439-3C61-4DB2-8C78-1E51AA47DA83}" type="sibTrans" cxnId="{D47DB7B5-38C7-4A2D-9CE0-08EBFDCD3DEB}">
      <dgm:prSet/>
      <dgm:spPr/>
      <dgm:t>
        <a:bodyPr/>
        <a:lstStyle/>
        <a:p>
          <a:endParaRPr lang="en-GB"/>
        </a:p>
      </dgm:t>
    </dgm:pt>
    <dgm:pt modelId="{E1332F7B-B9AB-458A-A4F9-A3CB2788EE0A}">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Support global efforts and agreements that help with ocean conservation.</a:t>
          </a:r>
        </a:p>
      </dgm:t>
    </dgm:pt>
    <dgm:pt modelId="{1E67C662-43CE-4B9D-8785-757AAC567032}" type="parTrans" cxnId="{68F636C2-3BA6-43E0-927C-68F1D562616F}">
      <dgm:prSet/>
      <dgm:spPr/>
      <dgm:t>
        <a:bodyPr/>
        <a:lstStyle/>
        <a:p>
          <a:endParaRPr lang="en-GB"/>
        </a:p>
      </dgm:t>
    </dgm:pt>
    <dgm:pt modelId="{176DF112-B592-4AD0-AF86-BB3AFF8363EC}" type="sibTrans" cxnId="{68F636C2-3BA6-43E0-927C-68F1D562616F}">
      <dgm:prSet/>
      <dgm:spPr/>
      <dgm:t>
        <a:bodyPr/>
        <a:lstStyle/>
        <a:p>
          <a:endParaRPr lang="en-GB"/>
        </a:p>
      </dgm:t>
    </dgm:pt>
    <dgm:pt modelId="{52E52B68-5447-4A04-926E-AA87672A9504}">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Ratify the High Seas Treaty. </a:t>
          </a:r>
        </a:p>
      </dgm:t>
    </dgm:pt>
    <dgm:pt modelId="{846C6B35-1759-4C2E-9FE1-6846C52CE7AD}" type="parTrans" cxnId="{129635AB-85E7-448E-9BD3-800619797BC6}">
      <dgm:prSet/>
      <dgm:spPr/>
      <dgm:t>
        <a:bodyPr/>
        <a:lstStyle/>
        <a:p>
          <a:endParaRPr lang="en-GB"/>
        </a:p>
      </dgm:t>
    </dgm:pt>
    <dgm:pt modelId="{8C84F550-50E7-4EAF-837B-FF1386B1D031}" type="sibTrans" cxnId="{129635AB-85E7-448E-9BD3-800619797BC6}">
      <dgm:prSet/>
      <dgm:spPr/>
      <dgm:t>
        <a:bodyPr/>
        <a:lstStyle/>
        <a:p>
          <a:endParaRPr lang="en-GB"/>
        </a:p>
      </dgm:t>
    </dgm:pt>
    <dgm:pt modelId="{2C004590-0F43-46F3-B57A-9F337FDE8DFB}">
      <dgm:prSet/>
      <dgm:spPr/>
      <dgm:t>
        <a:bodyPr/>
        <a:lstStyle/>
        <a:p>
          <a:pPr algn="just">
            <a:buFont typeface="Arial" panose="020B0604020202020204" pitchFamily="34" charset="0"/>
            <a:buChar char="•"/>
          </a:pPr>
          <a:r>
            <a:rPr lang="en-GB" b="1">
              <a:latin typeface="Arial" panose="020B0604020202020204" pitchFamily="34" charset="0"/>
              <a:cs typeface="Arial" panose="020B0604020202020204" pitchFamily="34" charset="0"/>
            </a:rPr>
            <a:t>Who hosted? </a:t>
          </a:r>
          <a:r>
            <a:rPr lang="en-GB" b="0">
              <a:latin typeface="Arial" panose="020B0604020202020204" pitchFamily="34" charset="0"/>
              <a:cs typeface="Arial" panose="020B0604020202020204" pitchFamily="34" charset="0"/>
            </a:rPr>
            <a:t>The governments of Fiji and Sweden. </a:t>
          </a:r>
        </a:p>
      </dgm:t>
    </dgm:pt>
    <dgm:pt modelId="{C87D8BCA-0CCC-4813-AAAC-81AA76723217}" type="parTrans" cxnId="{0CFF01FA-7111-4340-920A-0F244D40A1F7}">
      <dgm:prSet/>
      <dgm:spPr/>
      <dgm:t>
        <a:bodyPr/>
        <a:lstStyle/>
        <a:p>
          <a:endParaRPr lang="en-GB"/>
        </a:p>
      </dgm:t>
    </dgm:pt>
    <dgm:pt modelId="{EA77BB04-453B-4505-9B5D-A67BDE2FA0E2}" type="sibTrans" cxnId="{0CFF01FA-7111-4340-920A-0F244D40A1F7}">
      <dgm:prSet/>
      <dgm:spPr/>
      <dgm:t>
        <a:bodyPr/>
        <a:lstStyle/>
        <a:p>
          <a:endParaRPr lang="en-GB"/>
        </a:p>
      </dgm:t>
    </dgm:pt>
    <dgm:pt modelId="{1968A0B8-47F8-4ECD-A767-864984B4B7A7}">
      <dgm:prSet/>
      <dgm:spPr/>
      <dgm:t>
        <a:bodyPr/>
        <a:lstStyle/>
        <a:p>
          <a:pPr algn="just">
            <a:buFont typeface="Arial" panose="020B0604020202020204" pitchFamily="34" charset="0"/>
            <a:buChar char="•"/>
          </a:pPr>
          <a:r>
            <a:rPr lang="en-GB" b="1">
              <a:latin typeface="Arial" panose="020B0604020202020204" pitchFamily="34" charset="0"/>
              <a:cs typeface="Arial" panose="020B0604020202020204" pitchFamily="34" charset="0"/>
            </a:rPr>
            <a:t>Key goals:</a:t>
          </a:r>
        </a:p>
      </dgm:t>
    </dgm:pt>
    <dgm:pt modelId="{4F31041E-8190-4BB8-9C5F-26C0C43DD2D9}" type="parTrans" cxnId="{704869F2-AB01-4D37-9CE4-F041E4508AB4}">
      <dgm:prSet/>
      <dgm:spPr/>
      <dgm:t>
        <a:bodyPr/>
        <a:lstStyle/>
        <a:p>
          <a:endParaRPr lang="en-GB"/>
        </a:p>
      </dgm:t>
    </dgm:pt>
    <dgm:pt modelId="{021E5C55-CC75-4587-B06E-038F820DEC9D}" type="sibTrans" cxnId="{704869F2-AB01-4D37-9CE4-F041E4508AB4}">
      <dgm:prSet/>
      <dgm:spPr/>
      <dgm:t>
        <a:bodyPr/>
        <a:lstStyle/>
        <a:p>
          <a:endParaRPr lang="en-GB"/>
        </a:p>
      </dgm:t>
    </dgm:pt>
    <dgm:pt modelId="{5B43FA7F-6349-4799-850A-CB7CBF32A3B0}">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Reverse the decline in ocean health.</a:t>
          </a:r>
        </a:p>
      </dgm:t>
    </dgm:pt>
    <dgm:pt modelId="{8115A9F5-31D9-4287-BE89-01F1E6473C1E}" type="parTrans" cxnId="{7B71705A-33EE-46A0-A274-82485355166E}">
      <dgm:prSet/>
      <dgm:spPr/>
      <dgm:t>
        <a:bodyPr/>
        <a:lstStyle/>
        <a:p>
          <a:endParaRPr lang="en-GB"/>
        </a:p>
      </dgm:t>
    </dgm:pt>
    <dgm:pt modelId="{BA30E16A-0AA3-4B41-844D-270DE7031AC6}" type="sibTrans" cxnId="{7B71705A-33EE-46A0-A274-82485355166E}">
      <dgm:prSet/>
      <dgm:spPr/>
      <dgm:t>
        <a:bodyPr/>
        <a:lstStyle/>
        <a:p>
          <a:endParaRPr lang="en-GB"/>
        </a:p>
      </dgm:t>
    </dgm:pt>
    <dgm:pt modelId="{00020F79-477C-43F4-BAC3-3ED28FDADF7A}">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Work together across different groups such as businesses, governments, and scientists - to create new, practical solutions to protect the ocean.</a:t>
          </a:r>
        </a:p>
      </dgm:t>
    </dgm:pt>
    <dgm:pt modelId="{B13FA1AE-366F-4C00-B5CA-0A50069D1E06}" type="parTrans" cxnId="{C65F49DD-8387-4C6A-AB88-1378C048258F}">
      <dgm:prSet/>
      <dgm:spPr/>
      <dgm:t>
        <a:bodyPr/>
        <a:lstStyle/>
        <a:p>
          <a:endParaRPr lang="en-GB"/>
        </a:p>
      </dgm:t>
    </dgm:pt>
    <dgm:pt modelId="{5B5FCC36-699E-417C-90EC-291C1E28760B}" type="sibTrans" cxnId="{C65F49DD-8387-4C6A-AB88-1378C048258F}">
      <dgm:prSet/>
      <dgm:spPr/>
      <dgm:t>
        <a:bodyPr/>
        <a:lstStyle/>
        <a:p>
          <a:endParaRPr lang="en-GB"/>
        </a:p>
      </dgm:t>
    </dgm:pt>
    <dgm:pt modelId="{55677787-E634-4820-B63D-CFC245A28565}">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Share experiences and ideas from different countries and learn from each other. </a:t>
          </a:r>
        </a:p>
      </dgm:t>
    </dgm:pt>
    <dgm:pt modelId="{903AF30E-E930-40EC-B63B-3FB148E2DBC2}" type="parTrans" cxnId="{97172CEF-4482-42F2-BC99-5ACCC2FFBA48}">
      <dgm:prSet/>
      <dgm:spPr/>
      <dgm:t>
        <a:bodyPr/>
        <a:lstStyle/>
        <a:p>
          <a:endParaRPr lang="en-GB"/>
        </a:p>
      </dgm:t>
    </dgm:pt>
    <dgm:pt modelId="{855D57A7-97F7-4839-BA47-36C60BE5AE4F}" type="sibTrans" cxnId="{97172CEF-4482-42F2-BC99-5ACCC2FFBA48}">
      <dgm:prSet/>
      <dgm:spPr/>
      <dgm:t>
        <a:bodyPr/>
        <a:lstStyle/>
        <a:p>
          <a:endParaRPr lang="en-GB"/>
        </a:p>
      </dgm:t>
    </dgm:pt>
    <dgm:pt modelId="{DF7B550F-E4B7-404D-9E45-3CACD411A0D2}">
      <dgm:prSet/>
      <dgm:spPr/>
      <dgm:t>
        <a:bodyPr/>
        <a:lstStyle/>
        <a:p>
          <a:pPr algn="just">
            <a:buFont typeface="Arial" panose="020B0604020202020204" pitchFamily="34" charset="0"/>
            <a:buChar char="•"/>
          </a:pPr>
          <a:r>
            <a:rPr lang="en-GB" b="0">
              <a:latin typeface="Arial" panose="020B0604020202020204" pitchFamily="34" charset="0"/>
              <a:cs typeface="Arial" panose="020B0604020202020204" pitchFamily="34" charset="0"/>
            </a:rPr>
            <a:t>Help check progress towards the UN's Sustainable Development Goals (SDGs), especially Goal 14: Life Below Water.</a:t>
          </a:r>
        </a:p>
      </dgm:t>
    </dgm:pt>
    <dgm:pt modelId="{974B676A-4436-4BFF-B71F-4300622EFF7B}" type="parTrans" cxnId="{D4C1D430-247C-4D93-9108-BE6A7ADB02EF}">
      <dgm:prSet/>
      <dgm:spPr/>
      <dgm:t>
        <a:bodyPr/>
        <a:lstStyle/>
        <a:p>
          <a:endParaRPr lang="en-GB"/>
        </a:p>
      </dgm:t>
    </dgm:pt>
    <dgm:pt modelId="{5CCC9D84-81B9-4E99-9D1B-2D1B72B78B25}" type="sibTrans" cxnId="{D4C1D430-247C-4D93-9108-BE6A7ADB02EF}">
      <dgm:prSet/>
      <dgm:spPr/>
      <dgm:t>
        <a:bodyPr/>
        <a:lstStyle/>
        <a:p>
          <a:endParaRPr lang="en-GB"/>
        </a:p>
      </dgm:t>
    </dgm:pt>
    <dgm:pt modelId="{B1DEB616-BCAD-456D-B980-30ED81C59B8A}" type="pres">
      <dgm:prSet presAssocID="{D2457D2C-D138-444C-A5C4-1745C613ABF7}" presName="Name0" presStyleCnt="0">
        <dgm:presLayoutVars>
          <dgm:dir/>
          <dgm:animLvl val="lvl"/>
          <dgm:resizeHandles val="exact"/>
        </dgm:presLayoutVars>
      </dgm:prSet>
      <dgm:spPr/>
    </dgm:pt>
    <dgm:pt modelId="{3DB945DA-66CB-493B-8E3E-0CDB50139A0D}" type="pres">
      <dgm:prSet presAssocID="{FBEF1370-95E7-4F3A-A5D7-3A9BF37FF185}" presName="composite" presStyleCnt="0"/>
      <dgm:spPr/>
    </dgm:pt>
    <dgm:pt modelId="{5CF4433D-1050-4810-8D92-A1066C142A10}" type="pres">
      <dgm:prSet presAssocID="{FBEF1370-95E7-4F3A-A5D7-3A9BF37FF185}" presName="parTx" presStyleLbl="alignNode1" presStyleIdx="0" presStyleCnt="3">
        <dgm:presLayoutVars>
          <dgm:chMax val="0"/>
          <dgm:chPref val="0"/>
          <dgm:bulletEnabled val="1"/>
        </dgm:presLayoutVars>
      </dgm:prSet>
      <dgm:spPr/>
    </dgm:pt>
    <dgm:pt modelId="{56D87CAF-A3DC-4568-870C-4CE0DB9C1047}" type="pres">
      <dgm:prSet presAssocID="{FBEF1370-95E7-4F3A-A5D7-3A9BF37FF185}" presName="desTx" presStyleLbl="alignAccFollowNode1" presStyleIdx="0" presStyleCnt="3">
        <dgm:presLayoutVars>
          <dgm:bulletEnabled val="1"/>
        </dgm:presLayoutVars>
      </dgm:prSet>
      <dgm:spPr/>
    </dgm:pt>
    <dgm:pt modelId="{D58ABB73-E75C-44D4-8726-5F84A8A06AAB}" type="pres">
      <dgm:prSet presAssocID="{C3CF8EF9-4924-4554-A915-A25156AFC51D}" presName="space" presStyleCnt="0"/>
      <dgm:spPr/>
    </dgm:pt>
    <dgm:pt modelId="{6139AA2C-418E-4D34-A906-1C026C58C3E6}" type="pres">
      <dgm:prSet presAssocID="{D98BEAC8-6F43-446F-B92F-B900ED09422D}" presName="composite" presStyleCnt="0"/>
      <dgm:spPr/>
    </dgm:pt>
    <dgm:pt modelId="{33017D73-716A-4554-8959-CA103734BF07}" type="pres">
      <dgm:prSet presAssocID="{D98BEAC8-6F43-446F-B92F-B900ED09422D}" presName="parTx" presStyleLbl="alignNode1" presStyleIdx="1" presStyleCnt="3">
        <dgm:presLayoutVars>
          <dgm:chMax val="0"/>
          <dgm:chPref val="0"/>
          <dgm:bulletEnabled val="1"/>
        </dgm:presLayoutVars>
      </dgm:prSet>
      <dgm:spPr/>
    </dgm:pt>
    <dgm:pt modelId="{561BE08B-13F5-4E5F-9790-38925FB70F07}" type="pres">
      <dgm:prSet presAssocID="{D98BEAC8-6F43-446F-B92F-B900ED09422D}" presName="desTx" presStyleLbl="alignAccFollowNode1" presStyleIdx="1" presStyleCnt="3">
        <dgm:presLayoutVars>
          <dgm:bulletEnabled val="1"/>
        </dgm:presLayoutVars>
      </dgm:prSet>
      <dgm:spPr/>
    </dgm:pt>
    <dgm:pt modelId="{BA72D98A-EC84-475B-A06D-EF7A8B526A36}" type="pres">
      <dgm:prSet presAssocID="{CF7212D2-68DB-4C10-950B-3995D16B4634}" presName="space" presStyleCnt="0"/>
      <dgm:spPr/>
    </dgm:pt>
    <dgm:pt modelId="{D1038E6F-C1DD-42FA-8D60-8379A1AED19E}" type="pres">
      <dgm:prSet presAssocID="{C9961094-D9D9-4C4F-A0DB-B58FE93943D2}" presName="composite" presStyleCnt="0"/>
      <dgm:spPr/>
    </dgm:pt>
    <dgm:pt modelId="{96BFDFAC-1013-4013-B8BE-A6CD843A9D75}" type="pres">
      <dgm:prSet presAssocID="{C9961094-D9D9-4C4F-A0DB-B58FE93943D2}" presName="parTx" presStyleLbl="alignNode1" presStyleIdx="2" presStyleCnt="3">
        <dgm:presLayoutVars>
          <dgm:chMax val="0"/>
          <dgm:chPref val="0"/>
          <dgm:bulletEnabled val="1"/>
        </dgm:presLayoutVars>
      </dgm:prSet>
      <dgm:spPr/>
    </dgm:pt>
    <dgm:pt modelId="{0EAE1A88-7AED-4666-8C30-03DF3CA74761}" type="pres">
      <dgm:prSet presAssocID="{C9961094-D9D9-4C4F-A0DB-B58FE93943D2}" presName="desTx" presStyleLbl="alignAccFollowNode1" presStyleIdx="2" presStyleCnt="3">
        <dgm:presLayoutVars>
          <dgm:bulletEnabled val="1"/>
        </dgm:presLayoutVars>
      </dgm:prSet>
      <dgm:spPr/>
    </dgm:pt>
  </dgm:ptLst>
  <dgm:cxnLst>
    <dgm:cxn modelId="{67FE7408-E404-45A6-B111-9D70E6B37362}" type="presOf" srcId="{0B91A040-5471-44DE-AD3C-92FAA5116F66}" destId="{561BE08B-13F5-4E5F-9790-38925FB70F07}" srcOrd="0" destOrd="5" presId="urn:microsoft.com/office/officeart/2005/8/layout/hList1"/>
    <dgm:cxn modelId="{FCFE370D-02FC-425E-ADC7-D162CC67B6DD}" srcId="{D5F6B8A6-6E50-4C6B-B182-6B394547CCE5}" destId="{692A544D-CBAB-4318-820E-A6193C2A4D63}" srcOrd="2" destOrd="0" parTransId="{AD9E8C36-6F2F-4175-AB35-2FEBDBF31216}" sibTransId="{B380F6E9-3469-454B-8A54-826D7B65CFE6}"/>
    <dgm:cxn modelId="{515F460E-9A9D-48D1-9FF3-7A5FE2897EA5}" type="presOf" srcId="{A32E407B-BE42-4420-B714-827DAAA93A2C}" destId="{0EAE1A88-7AED-4666-8C30-03DF3CA74761}" srcOrd="0" destOrd="5" presId="urn:microsoft.com/office/officeart/2005/8/layout/hList1"/>
    <dgm:cxn modelId="{D166DA12-2580-41FB-A0D4-F8DA99C73341}" type="presOf" srcId="{22C65314-26FA-4DC5-AF57-8A6296A61F4A}" destId="{0EAE1A88-7AED-4666-8C30-03DF3CA74761}" srcOrd="0" destOrd="3" presId="urn:microsoft.com/office/officeart/2005/8/layout/hList1"/>
    <dgm:cxn modelId="{EB092C1C-8962-4BF4-9739-7F37CB2B1616}" type="presOf" srcId="{42E72DF6-2FBC-486A-A125-29DCBC8B3BD3}" destId="{561BE08B-13F5-4E5F-9790-38925FB70F07}" srcOrd="0" destOrd="0" presId="urn:microsoft.com/office/officeart/2005/8/layout/hList1"/>
    <dgm:cxn modelId="{DAD7122D-6BEE-40C7-A720-015F8FE73B3B}" srcId="{D5F6B8A6-6E50-4C6B-B182-6B394547CCE5}" destId="{9ABC22DB-0CB0-4860-A1C6-7269E6520213}" srcOrd="0" destOrd="0" parTransId="{24C5AE4D-02DA-4CFF-9F7B-8AA86F0A668D}" sibTransId="{0DFF5E63-790F-4DAF-B475-A44004A30BCA}"/>
    <dgm:cxn modelId="{C83FA22D-63F9-4AA2-97E6-27039B5CF986}" type="presOf" srcId="{D98BEAC8-6F43-446F-B92F-B900ED09422D}" destId="{33017D73-716A-4554-8959-CA103734BF07}" srcOrd="0" destOrd="0" presId="urn:microsoft.com/office/officeart/2005/8/layout/hList1"/>
    <dgm:cxn modelId="{D4C1D430-247C-4D93-9108-BE6A7ADB02EF}" srcId="{1968A0B8-47F8-4ECD-A767-864984B4B7A7}" destId="{DF7B550F-E4B7-404D-9E45-3CACD411A0D2}" srcOrd="3" destOrd="0" parTransId="{974B676A-4436-4BFF-B71F-4300622EFF7B}" sibTransId="{5CCC9D84-81B9-4E99-9D1B-2D1B72B78B25}"/>
    <dgm:cxn modelId="{9218813A-1163-4B83-9F6B-34ACE2199E11}" type="presOf" srcId="{D2457D2C-D138-444C-A5C4-1745C613ABF7}" destId="{B1DEB616-BCAD-456D-B980-30ED81C59B8A}" srcOrd="0" destOrd="0" presId="urn:microsoft.com/office/officeart/2005/8/layout/hList1"/>
    <dgm:cxn modelId="{5DDCAA5E-60A6-434E-93D9-6D26E1F824CF}" srcId="{D2457D2C-D138-444C-A5C4-1745C613ABF7}" destId="{D98BEAC8-6F43-446F-B92F-B900ED09422D}" srcOrd="1" destOrd="0" parTransId="{4E14869D-2B57-43D1-AB4C-D212435C8003}" sibTransId="{CF7212D2-68DB-4C10-950B-3995D16B4634}"/>
    <dgm:cxn modelId="{B3D32E60-E5A0-437F-9443-27B4D80EBEFE}" type="presOf" srcId="{9ABC22DB-0CB0-4860-A1C6-7269E6520213}" destId="{561BE08B-13F5-4E5F-9790-38925FB70F07}" srcOrd="0" destOrd="4" presId="urn:microsoft.com/office/officeart/2005/8/layout/hList1"/>
    <dgm:cxn modelId="{5260A942-8716-4EFD-9EAD-2F3B3CA0861B}" type="presOf" srcId="{55677787-E634-4820-B63D-CFC245A28565}" destId="{56D87CAF-A3DC-4568-870C-4CE0DB9C1047}" srcOrd="0" destOrd="5" presId="urn:microsoft.com/office/officeart/2005/8/layout/hList1"/>
    <dgm:cxn modelId="{52E36263-3C3A-4A33-B3BF-20AEAFEE2AFA}" type="presOf" srcId="{D578B879-0206-4A7A-A20E-C70B149CA4ED}" destId="{561BE08B-13F5-4E5F-9790-38925FB70F07}" srcOrd="0" destOrd="1" presId="urn:microsoft.com/office/officeart/2005/8/layout/hList1"/>
    <dgm:cxn modelId="{1E9F1344-5753-43E6-AEDF-C561A40D24B8}" type="presOf" srcId="{692A544D-CBAB-4318-820E-A6193C2A4D63}" destId="{561BE08B-13F5-4E5F-9790-38925FB70F07}" srcOrd="0" destOrd="6" presId="urn:microsoft.com/office/officeart/2005/8/layout/hList1"/>
    <dgm:cxn modelId="{66577667-3F3E-460C-9CBF-25D61862BB02}" type="presOf" srcId="{40028712-8375-4BE7-96AC-C1D0EA050E49}" destId="{0EAE1A88-7AED-4666-8C30-03DF3CA74761}" srcOrd="0" destOrd="0" presId="urn:microsoft.com/office/officeart/2005/8/layout/hList1"/>
    <dgm:cxn modelId="{116AB867-8192-4F86-B19F-6F333B15F531}" type="presOf" srcId="{5B43FA7F-6349-4799-850A-CB7CBF32A3B0}" destId="{56D87CAF-A3DC-4568-870C-4CE0DB9C1047}" srcOrd="0" destOrd="3" presId="urn:microsoft.com/office/officeart/2005/8/layout/hList1"/>
    <dgm:cxn modelId="{9ED6F66E-A324-41D6-9509-3AAD295BCA82}" type="presOf" srcId="{23EBDB90-1202-4B7E-8288-3704991ACC4A}" destId="{561BE08B-13F5-4E5F-9790-38925FB70F07}" srcOrd="0" destOrd="7" presId="urn:microsoft.com/office/officeart/2005/8/layout/hList1"/>
    <dgm:cxn modelId="{6A49E470-BF0B-4C30-9FB1-466CFE14B93C}" srcId="{D98BEAC8-6F43-446F-B92F-B900ED09422D}" destId="{D5F6B8A6-6E50-4C6B-B182-6B394547CCE5}" srcOrd="3" destOrd="0" parTransId="{FAD559B0-B3B0-4216-A081-E8F8672175CF}" sibTransId="{A293D2B0-CDF5-4954-B728-00AFC350BDDB}"/>
    <dgm:cxn modelId="{E65C6B51-11A1-40A9-886B-AA114FCFF37D}" type="presOf" srcId="{1968A0B8-47F8-4ECD-A767-864984B4B7A7}" destId="{56D87CAF-A3DC-4568-870C-4CE0DB9C1047}" srcOrd="0" destOrd="2" presId="urn:microsoft.com/office/officeart/2005/8/layout/hList1"/>
    <dgm:cxn modelId="{6EF74D52-A90E-4A7C-AB0C-C186A8E9721C}" type="presOf" srcId="{67F2E787-FA8E-4689-9EF4-5FBE3D9476DC}" destId="{0EAE1A88-7AED-4666-8C30-03DF3CA74761}" srcOrd="0" destOrd="4" presId="urn:microsoft.com/office/officeart/2005/8/layout/hList1"/>
    <dgm:cxn modelId="{A8146178-0A3B-4D19-9146-CF0BEF3A5210}" srcId="{FBEF1370-95E7-4F3A-A5D7-3A9BF37FF185}" destId="{4C6F7434-C51B-46CC-82FA-ABF136494A72}" srcOrd="0" destOrd="0" parTransId="{9C1E1BE5-C11D-4DF1-A19F-7A1E6D44638B}" sibTransId="{BEC7097E-C339-47D2-9484-6DA67DFC1E22}"/>
    <dgm:cxn modelId="{6E8A7658-31CC-46B4-9F1D-9231C4949B87}" srcId="{D98BEAC8-6F43-446F-B92F-B900ED09422D}" destId="{42E72DF6-2FBC-486A-A125-29DCBC8B3BD3}" srcOrd="0" destOrd="0" parTransId="{7C0488C6-09BE-4FAD-956B-5778D722D73C}" sibTransId="{9CD99D70-AC8F-4D2B-A315-0255D1CA4538}"/>
    <dgm:cxn modelId="{F3006579-BF6D-44CE-9B26-BCC9A4FBD2CA}" srcId="{C9961094-D9D9-4C4F-A0DB-B58FE93943D2}" destId="{40028712-8375-4BE7-96AC-C1D0EA050E49}" srcOrd="0" destOrd="0" parTransId="{F5DC81B4-A1A8-4603-9FD0-A7A38C08A48B}" sibTransId="{5963301B-498B-4F2B-9C85-1A758B7A7FA0}"/>
    <dgm:cxn modelId="{7B71705A-33EE-46A0-A274-82485355166E}" srcId="{1968A0B8-47F8-4ECD-A767-864984B4B7A7}" destId="{5B43FA7F-6349-4799-850A-CB7CBF32A3B0}" srcOrd="0" destOrd="0" parTransId="{8115A9F5-31D9-4287-BE89-01F1E6473C1E}" sibTransId="{BA30E16A-0AA3-4B41-844D-270DE7031AC6}"/>
    <dgm:cxn modelId="{6BD5897C-A54A-4882-B34E-CF5503AC5F41}" type="presOf" srcId="{DF7B550F-E4B7-404D-9E45-3CACD411A0D2}" destId="{56D87CAF-A3DC-4568-870C-4CE0DB9C1047}" srcOrd="0" destOrd="6" presId="urn:microsoft.com/office/officeart/2005/8/layout/hList1"/>
    <dgm:cxn modelId="{939B467D-6ACF-4A49-BFE9-F2CB68C1BBCA}" srcId="{D98BEAC8-6F43-446F-B92F-B900ED09422D}" destId="{D578B879-0206-4A7A-A20E-C70B149CA4ED}" srcOrd="1" destOrd="0" parTransId="{9B5941D9-6336-4456-BF7C-31A1F61CCA3D}" sibTransId="{480A4F02-7F5F-48E2-BE55-264623BA9C08}"/>
    <dgm:cxn modelId="{78789F85-4394-4C43-BA94-3B3D61F1E763}" type="presOf" srcId="{04344B18-4BA9-45C9-B629-984EAC492AB4}" destId="{0EAE1A88-7AED-4666-8C30-03DF3CA74761}" srcOrd="0" destOrd="2" presId="urn:microsoft.com/office/officeart/2005/8/layout/hList1"/>
    <dgm:cxn modelId="{86CDA690-7309-4D2E-9AF6-BD6440E8579D}" type="presOf" srcId="{4C6F7434-C51B-46CC-82FA-ABF136494A72}" destId="{56D87CAF-A3DC-4568-870C-4CE0DB9C1047}" srcOrd="0" destOrd="0" presId="urn:microsoft.com/office/officeart/2005/8/layout/hList1"/>
    <dgm:cxn modelId="{2968E690-DAB4-4D4F-85AA-C2ED517B66A4}" srcId="{D5F6B8A6-6E50-4C6B-B182-6B394547CCE5}" destId="{0B91A040-5471-44DE-AD3C-92FAA5116F66}" srcOrd="1" destOrd="0" parTransId="{F4921FE6-C074-4147-ABEF-52C572FBAD38}" sibTransId="{CFC4F5F4-D5C4-49F1-8A7F-5D14D3A07492}"/>
    <dgm:cxn modelId="{6B35D994-D190-43A1-80E6-0F2AE96B3022}" type="presOf" srcId="{45A2819F-C8CA-4F56-91CF-9BC507337BAF}" destId="{0EAE1A88-7AED-4666-8C30-03DF3CA74761}" srcOrd="0" destOrd="8" presId="urn:microsoft.com/office/officeart/2005/8/layout/hList1"/>
    <dgm:cxn modelId="{8A44B096-34D5-4EE9-AF33-1E46C8597EAE}" srcId="{D2457D2C-D138-444C-A5C4-1745C613ABF7}" destId="{C9961094-D9D9-4C4F-A0DB-B58FE93943D2}" srcOrd="2" destOrd="0" parTransId="{410DAB98-6750-4D04-B21B-0CDAEDA10632}" sibTransId="{25F2A72E-E6D3-486E-BAFC-4B1A35DF60F0}"/>
    <dgm:cxn modelId="{95385197-735C-47EA-9B8D-B059E485048D}" srcId="{C9961094-D9D9-4C4F-A0DB-B58FE93943D2}" destId="{04344B18-4BA9-45C9-B629-984EAC492AB4}" srcOrd="2" destOrd="0" parTransId="{4FEA453B-5A7F-416D-9201-54CA22FAD4F8}" sibTransId="{710F7D49-479E-44D3-AB7E-33015305D080}"/>
    <dgm:cxn modelId="{CAD2D49A-138C-4E2D-B603-AE32AC7CE004}" type="presOf" srcId="{D5F6B8A6-6E50-4C6B-B182-6B394547CCE5}" destId="{561BE08B-13F5-4E5F-9790-38925FB70F07}" srcOrd="0" destOrd="3" presId="urn:microsoft.com/office/officeart/2005/8/layout/hList1"/>
    <dgm:cxn modelId="{52F412A0-5CCB-44FA-8349-A59F68DBBCA7}" type="presOf" srcId="{FBEF1370-95E7-4F3A-A5D7-3A9BF37FF185}" destId="{5CF4433D-1050-4810-8D92-A1066C142A10}" srcOrd="0" destOrd="0" presId="urn:microsoft.com/office/officeart/2005/8/layout/hList1"/>
    <dgm:cxn modelId="{BA9C6BA3-E295-4902-8FD8-FD6AF1DA78C8}" srcId="{D98BEAC8-6F43-446F-B92F-B900ED09422D}" destId="{42EC1A54-D3A8-4AA6-A00D-78B5A777A7AD}" srcOrd="2" destOrd="0" parTransId="{00E25742-10BE-4A32-919F-050BCBAC8EE5}" sibTransId="{0456C6AF-9B79-42C1-BA7E-6B65AC3B93EB}"/>
    <dgm:cxn modelId="{129635AB-85E7-448E-9BD3-800619797BC6}" srcId="{04344B18-4BA9-45C9-B629-984EAC492AB4}" destId="{52E52B68-5447-4A04-926E-AA87672A9504}" srcOrd="4" destOrd="0" parTransId="{846C6B35-1759-4C2E-9FE1-6846C52CE7AD}" sibTransId="{8C84F550-50E7-4EAF-837B-FF1386B1D031}"/>
    <dgm:cxn modelId="{435460B1-A247-43D8-99BF-F23B62056A4D}" srcId="{D5F6B8A6-6E50-4C6B-B182-6B394547CCE5}" destId="{23EBDB90-1202-4B7E-8288-3704991ACC4A}" srcOrd="3" destOrd="0" parTransId="{3404EDCE-F60F-4E11-8908-83E193F20912}" sibTransId="{A29F3AC4-1157-4220-A6CC-B5BFD079AD9E}"/>
    <dgm:cxn modelId="{B1B4AFB2-3AD2-463C-8D78-3E92CE3112D7}" srcId="{04344B18-4BA9-45C9-B629-984EAC492AB4}" destId="{22C65314-26FA-4DC5-AF57-8A6296A61F4A}" srcOrd="0" destOrd="0" parTransId="{5B87B83A-C038-41F0-803E-88E433E7425E}" sibTransId="{C33301AE-BD9F-4F17-9BA8-B16C029DCFFA}"/>
    <dgm:cxn modelId="{D47DB7B5-38C7-4A2D-9CE0-08EBFDCD3DEB}" srcId="{04344B18-4BA9-45C9-B629-984EAC492AB4}" destId="{A32E407B-BE42-4420-B714-827DAAA93A2C}" srcOrd="2" destOrd="0" parTransId="{2B9ABEC5-ECA9-4F4C-A1DC-208EDC2465F2}" sibTransId="{B76ED439-3C61-4DB2-8C78-1E51AA47DA83}"/>
    <dgm:cxn modelId="{68F636C2-3BA6-43E0-927C-68F1D562616F}" srcId="{04344B18-4BA9-45C9-B629-984EAC492AB4}" destId="{E1332F7B-B9AB-458A-A4F9-A3CB2788EE0A}" srcOrd="3" destOrd="0" parTransId="{1E67C662-43CE-4B9D-8785-757AAC567032}" sibTransId="{176DF112-B592-4AD0-AF86-BB3AFF8363EC}"/>
    <dgm:cxn modelId="{53FBFCCD-3E1D-4A04-963A-030D0FE42EE0}" srcId="{04344B18-4BA9-45C9-B629-984EAC492AB4}" destId="{67F2E787-FA8E-4689-9EF4-5FBE3D9476DC}" srcOrd="1" destOrd="0" parTransId="{3A3E7465-23B0-461C-AF05-ADACD3DC7839}" sibTransId="{92A878C4-6576-4897-9258-A4399289EC82}"/>
    <dgm:cxn modelId="{C395B2CF-6DF8-4EF2-BF2D-B9EA564679B1}" srcId="{C9961094-D9D9-4C4F-A0DB-B58FE93943D2}" destId="{45A2819F-C8CA-4F56-91CF-9BC507337BAF}" srcOrd="3" destOrd="0" parTransId="{BD83E7C9-C60A-4040-8ED2-FF1724B150EF}" sibTransId="{335B7287-51F6-4649-B82D-84CBA358B1ED}"/>
    <dgm:cxn modelId="{7FB91CD4-BB9B-4C62-9DA8-AA12A108E413}" srcId="{D2457D2C-D138-444C-A5C4-1745C613ABF7}" destId="{FBEF1370-95E7-4F3A-A5D7-3A9BF37FF185}" srcOrd="0" destOrd="0" parTransId="{69546D16-5F0F-431A-9E1A-96FA8A5778FC}" sibTransId="{C3CF8EF9-4924-4554-A915-A25156AFC51D}"/>
    <dgm:cxn modelId="{C65F49DD-8387-4C6A-AB88-1378C048258F}" srcId="{1968A0B8-47F8-4ECD-A767-864984B4B7A7}" destId="{00020F79-477C-43F4-BAC3-3ED28FDADF7A}" srcOrd="1" destOrd="0" parTransId="{B13FA1AE-366F-4C00-B5CA-0A50069D1E06}" sibTransId="{5B5FCC36-699E-417C-90EC-291C1E28760B}"/>
    <dgm:cxn modelId="{5C101CE1-9DAF-4782-8E69-AE6A6D1B1A88}" type="presOf" srcId="{42EC1A54-D3A8-4AA6-A00D-78B5A777A7AD}" destId="{561BE08B-13F5-4E5F-9790-38925FB70F07}" srcOrd="0" destOrd="2" presId="urn:microsoft.com/office/officeart/2005/8/layout/hList1"/>
    <dgm:cxn modelId="{19769BEC-87E3-4442-8F81-350DD00A08B6}" type="presOf" srcId="{E1332F7B-B9AB-458A-A4F9-A3CB2788EE0A}" destId="{0EAE1A88-7AED-4666-8C30-03DF3CA74761}" srcOrd="0" destOrd="6" presId="urn:microsoft.com/office/officeart/2005/8/layout/hList1"/>
    <dgm:cxn modelId="{97172CEF-4482-42F2-BC99-5ACCC2FFBA48}" srcId="{1968A0B8-47F8-4ECD-A767-864984B4B7A7}" destId="{55677787-E634-4820-B63D-CFC245A28565}" srcOrd="2" destOrd="0" parTransId="{903AF30E-E930-40EC-B63B-3FB148E2DBC2}" sibTransId="{855D57A7-97F7-4839-BA47-36C60BE5AE4F}"/>
    <dgm:cxn modelId="{704869F2-AB01-4D37-9CE4-F041E4508AB4}" srcId="{FBEF1370-95E7-4F3A-A5D7-3A9BF37FF185}" destId="{1968A0B8-47F8-4ECD-A767-864984B4B7A7}" srcOrd="2" destOrd="0" parTransId="{4F31041E-8190-4BB8-9C5F-26C0C43DD2D9}" sibTransId="{021E5C55-CC75-4587-B06E-038F820DEC9D}"/>
    <dgm:cxn modelId="{CBDD4AF6-C0A2-4228-BDF1-81B1CD142590}" type="presOf" srcId="{C9961094-D9D9-4C4F-A0DB-B58FE93943D2}" destId="{96BFDFAC-1013-4013-B8BE-A6CD843A9D75}" srcOrd="0" destOrd="0" presId="urn:microsoft.com/office/officeart/2005/8/layout/hList1"/>
    <dgm:cxn modelId="{596BFAF6-68B6-454B-91AB-E18B05272519}" type="presOf" srcId="{00020F79-477C-43F4-BAC3-3ED28FDADF7A}" destId="{56D87CAF-A3DC-4568-870C-4CE0DB9C1047}" srcOrd="0" destOrd="4" presId="urn:microsoft.com/office/officeart/2005/8/layout/hList1"/>
    <dgm:cxn modelId="{14036EF7-97E3-4DD2-A8AB-1C8A52A453EB}" type="presOf" srcId="{2C004590-0F43-46F3-B57A-9F337FDE8DFB}" destId="{56D87CAF-A3DC-4568-870C-4CE0DB9C1047}" srcOrd="0" destOrd="1" presId="urn:microsoft.com/office/officeart/2005/8/layout/hList1"/>
    <dgm:cxn modelId="{9626ACF8-DF12-4414-9C75-648003B08147}" srcId="{C9961094-D9D9-4C4F-A0DB-B58FE93943D2}" destId="{1E2FAA3A-6679-4C9B-A44B-35C9C185BC93}" srcOrd="1" destOrd="0" parTransId="{2CFFC86D-909C-4916-8D9C-AABF14E66288}" sibTransId="{D956B0D0-4F07-4EF5-9862-9DDD488BD478}"/>
    <dgm:cxn modelId="{0CFF01FA-7111-4340-920A-0F244D40A1F7}" srcId="{FBEF1370-95E7-4F3A-A5D7-3A9BF37FF185}" destId="{2C004590-0F43-46F3-B57A-9F337FDE8DFB}" srcOrd="1" destOrd="0" parTransId="{C87D8BCA-0CCC-4813-AAAC-81AA76723217}" sibTransId="{EA77BB04-453B-4505-9B5D-A67BDE2FA0E2}"/>
    <dgm:cxn modelId="{D30B73FA-6A5A-43CE-9382-3AE0A7841FE2}" type="presOf" srcId="{1E2FAA3A-6679-4C9B-A44B-35C9C185BC93}" destId="{0EAE1A88-7AED-4666-8C30-03DF3CA74761}" srcOrd="0" destOrd="1" presId="urn:microsoft.com/office/officeart/2005/8/layout/hList1"/>
    <dgm:cxn modelId="{1E35A9FB-DE21-4359-8295-3EB1737772AC}" type="presOf" srcId="{52E52B68-5447-4A04-926E-AA87672A9504}" destId="{0EAE1A88-7AED-4666-8C30-03DF3CA74761}" srcOrd="0" destOrd="7" presId="urn:microsoft.com/office/officeart/2005/8/layout/hList1"/>
    <dgm:cxn modelId="{BD138359-DCE9-4EEE-92E2-75961B8FCCEB}" type="presParOf" srcId="{B1DEB616-BCAD-456D-B980-30ED81C59B8A}" destId="{3DB945DA-66CB-493B-8E3E-0CDB50139A0D}" srcOrd="0" destOrd="0" presId="urn:microsoft.com/office/officeart/2005/8/layout/hList1"/>
    <dgm:cxn modelId="{E44D6CBF-18B8-41CF-A29F-5B56602892B2}" type="presParOf" srcId="{3DB945DA-66CB-493B-8E3E-0CDB50139A0D}" destId="{5CF4433D-1050-4810-8D92-A1066C142A10}" srcOrd="0" destOrd="0" presId="urn:microsoft.com/office/officeart/2005/8/layout/hList1"/>
    <dgm:cxn modelId="{BC9A6EBB-4A66-40FD-9EFC-E331ABD4E738}" type="presParOf" srcId="{3DB945DA-66CB-493B-8E3E-0CDB50139A0D}" destId="{56D87CAF-A3DC-4568-870C-4CE0DB9C1047}" srcOrd="1" destOrd="0" presId="urn:microsoft.com/office/officeart/2005/8/layout/hList1"/>
    <dgm:cxn modelId="{B4EC8E34-94FA-4361-9B4E-3357CFA31E9E}" type="presParOf" srcId="{B1DEB616-BCAD-456D-B980-30ED81C59B8A}" destId="{D58ABB73-E75C-44D4-8726-5F84A8A06AAB}" srcOrd="1" destOrd="0" presId="urn:microsoft.com/office/officeart/2005/8/layout/hList1"/>
    <dgm:cxn modelId="{175F139B-84FC-423F-93E0-F67BB947E331}" type="presParOf" srcId="{B1DEB616-BCAD-456D-B980-30ED81C59B8A}" destId="{6139AA2C-418E-4D34-A906-1C026C58C3E6}" srcOrd="2" destOrd="0" presId="urn:microsoft.com/office/officeart/2005/8/layout/hList1"/>
    <dgm:cxn modelId="{15A08FFC-4FDF-4F38-A07E-E0BA2CE7465A}" type="presParOf" srcId="{6139AA2C-418E-4D34-A906-1C026C58C3E6}" destId="{33017D73-716A-4554-8959-CA103734BF07}" srcOrd="0" destOrd="0" presId="urn:microsoft.com/office/officeart/2005/8/layout/hList1"/>
    <dgm:cxn modelId="{C8B0FBA2-A0C8-417E-A2CF-2AB45CF0901A}" type="presParOf" srcId="{6139AA2C-418E-4D34-A906-1C026C58C3E6}" destId="{561BE08B-13F5-4E5F-9790-38925FB70F07}" srcOrd="1" destOrd="0" presId="urn:microsoft.com/office/officeart/2005/8/layout/hList1"/>
    <dgm:cxn modelId="{B6505055-9827-42A3-B5E8-FC98249B807F}" type="presParOf" srcId="{B1DEB616-BCAD-456D-B980-30ED81C59B8A}" destId="{BA72D98A-EC84-475B-A06D-EF7A8B526A36}" srcOrd="3" destOrd="0" presId="urn:microsoft.com/office/officeart/2005/8/layout/hList1"/>
    <dgm:cxn modelId="{12EC6CCC-B13E-4573-A550-240A81DA23FE}" type="presParOf" srcId="{B1DEB616-BCAD-456D-B980-30ED81C59B8A}" destId="{D1038E6F-C1DD-42FA-8D60-8379A1AED19E}" srcOrd="4" destOrd="0" presId="urn:microsoft.com/office/officeart/2005/8/layout/hList1"/>
    <dgm:cxn modelId="{3032BE10-09E7-4161-B2C9-271AC4906902}" type="presParOf" srcId="{D1038E6F-C1DD-42FA-8D60-8379A1AED19E}" destId="{96BFDFAC-1013-4013-B8BE-A6CD843A9D75}" srcOrd="0" destOrd="0" presId="urn:microsoft.com/office/officeart/2005/8/layout/hList1"/>
    <dgm:cxn modelId="{06BB7E30-41EA-4BCB-8383-D131D4765A02}" type="presParOf" srcId="{D1038E6F-C1DD-42FA-8D60-8379A1AED19E}" destId="{0EAE1A88-7AED-4666-8C30-03DF3CA74761}"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4433D-1050-4810-8D92-A1066C142A10}">
      <dsp:nvSpPr>
        <dsp:cNvPr id="0" name=""/>
        <dsp:cNvSpPr/>
      </dsp:nvSpPr>
      <dsp:spPr>
        <a:xfrm>
          <a:off x="1961" y="92524"/>
          <a:ext cx="1912322"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2017</a:t>
          </a:r>
        </a:p>
      </dsp:txBody>
      <dsp:txXfrm>
        <a:off x="1961" y="92524"/>
        <a:ext cx="1912322" cy="259200"/>
      </dsp:txXfrm>
    </dsp:sp>
    <dsp:sp modelId="{56D87CAF-A3DC-4568-870C-4CE0DB9C1047}">
      <dsp:nvSpPr>
        <dsp:cNvPr id="0" name=""/>
        <dsp:cNvSpPr/>
      </dsp:nvSpPr>
      <dsp:spPr>
        <a:xfrm>
          <a:off x="1961" y="351724"/>
          <a:ext cx="1912322" cy="2756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Where: </a:t>
          </a:r>
          <a:r>
            <a:rPr lang="en-GB" sz="900" b="0" kern="1200">
              <a:latin typeface="Arial" panose="020B0604020202020204" pitchFamily="34" charset="0"/>
              <a:cs typeface="Arial" panose="020B0604020202020204" pitchFamily="34" charset="0"/>
            </a:rPr>
            <a:t>UN Headquarters, New York </a:t>
          </a:r>
        </a:p>
        <a:p>
          <a:pPr marL="57150" lvl="1" indent="-57150" algn="just" defTabSz="400050">
            <a:lnSpc>
              <a:spcPct val="90000"/>
            </a:lnSpc>
            <a:spcBef>
              <a:spcPct val="0"/>
            </a:spcBef>
            <a:spcAft>
              <a:spcPct val="15000"/>
            </a:spcAft>
            <a:buFont typeface="Arial" panose="020B0604020202020204" pitchFamily="34" charset="0"/>
            <a:buChar char="•"/>
          </a:pPr>
          <a:r>
            <a:rPr lang="en-GB" sz="900" b="1" kern="1200">
              <a:latin typeface="Arial" panose="020B0604020202020204" pitchFamily="34" charset="0"/>
              <a:cs typeface="Arial" panose="020B0604020202020204" pitchFamily="34" charset="0"/>
            </a:rPr>
            <a:t>Who hosted? </a:t>
          </a:r>
          <a:r>
            <a:rPr lang="en-GB" sz="900" b="0" kern="1200">
              <a:latin typeface="Arial" panose="020B0604020202020204" pitchFamily="34" charset="0"/>
              <a:cs typeface="Arial" panose="020B0604020202020204" pitchFamily="34" charset="0"/>
            </a:rPr>
            <a:t>The governments of Fiji and Sweden. </a:t>
          </a:r>
        </a:p>
        <a:p>
          <a:pPr marL="57150" lvl="1" indent="-57150" algn="just" defTabSz="400050">
            <a:lnSpc>
              <a:spcPct val="90000"/>
            </a:lnSpc>
            <a:spcBef>
              <a:spcPct val="0"/>
            </a:spcBef>
            <a:spcAft>
              <a:spcPct val="15000"/>
            </a:spcAft>
            <a:buFont typeface="Arial" panose="020B0604020202020204" pitchFamily="34" charset="0"/>
            <a:buChar char="•"/>
          </a:pPr>
          <a:r>
            <a:rPr lang="en-GB" sz="900" b="1" kern="1200">
              <a:latin typeface="Arial" panose="020B0604020202020204" pitchFamily="34" charset="0"/>
              <a:cs typeface="Arial" panose="020B0604020202020204" pitchFamily="34" charset="0"/>
            </a:rPr>
            <a:t>Key goals:</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Reverse the decline in ocean health.</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Work together across different groups such as businesses, governments, and scientists - to create new, practical solutions to protect the ocean.</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Share experiences and ideas from different countries and learn from each other. </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Help check progress towards the UN's Sustainable Development Goals (SDGs), especially Goal 14: Life Below Water.</a:t>
          </a:r>
        </a:p>
      </dsp:txBody>
      <dsp:txXfrm>
        <a:off x="1961" y="351724"/>
        <a:ext cx="1912322" cy="2756151"/>
      </dsp:txXfrm>
    </dsp:sp>
    <dsp:sp modelId="{33017D73-716A-4554-8959-CA103734BF07}">
      <dsp:nvSpPr>
        <dsp:cNvPr id="0" name=""/>
        <dsp:cNvSpPr/>
      </dsp:nvSpPr>
      <dsp:spPr>
        <a:xfrm>
          <a:off x="2182008" y="92524"/>
          <a:ext cx="1912322"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2022</a:t>
          </a:r>
        </a:p>
      </dsp:txBody>
      <dsp:txXfrm>
        <a:off x="2182008" y="92524"/>
        <a:ext cx="1912322" cy="259200"/>
      </dsp:txXfrm>
    </dsp:sp>
    <dsp:sp modelId="{561BE08B-13F5-4E5F-9790-38925FB70F07}">
      <dsp:nvSpPr>
        <dsp:cNvPr id="0" name=""/>
        <dsp:cNvSpPr/>
      </dsp:nvSpPr>
      <dsp:spPr>
        <a:xfrm>
          <a:off x="2182008" y="351724"/>
          <a:ext cx="1912322" cy="2756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Where? </a:t>
          </a:r>
          <a:r>
            <a:rPr lang="en-GB" sz="900" b="0" kern="1200">
              <a:latin typeface="Arial" panose="020B0604020202020204" pitchFamily="34" charset="0"/>
              <a:cs typeface="Arial" panose="020B0604020202020204" pitchFamily="34" charset="0"/>
            </a:rPr>
            <a:t>Lisbon, Portugal.</a:t>
          </a:r>
        </a:p>
        <a:p>
          <a:pPr marL="57150" lvl="1" indent="-57150" algn="just"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Who hosted? </a:t>
          </a:r>
          <a:r>
            <a:rPr lang="en-GB" sz="900" b="0" kern="1200">
              <a:latin typeface="Arial" panose="020B0604020202020204" pitchFamily="34" charset="0"/>
              <a:cs typeface="Arial" panose="020B0604020202020204" pitchFamily="34" charset="0"/>
            </a:rPr>
            <a:t>The governments of Kenya and Portugal. </a:t>
          </a:r>
        </a:p>
        <a:p>
          <a:pPr marL="57150" lvl="1" indent="-57150" algn="just" defTabSz="400050">
            <a:lnSpc>
              <a:spcPct val="90000"/>
            </a:lnSpc>
            <a:spcBef>
              <a:spcPct val="0"/>
            </a:spcBef>
            <a:spcAft>
              <a:spcPct val="15000"/>
            </a:spcAft>
            <a:buChar char="•"/>
          </a:pPr>
          <a:r>
            <a:rPr lang="en-GB" sz="900" b="0" kern="1200">
              <a:latin typeface="Arial" panose="020B0604020202020204" pitchFamily="34" charset="0"/>
              <a:cs typeface="Arial" panose="020B0604020202020204" pitchFamily="34" charset="0"/>
            </a:rPr>
            <a:t>Held in the year after the launch of the UN Decade of Ocean Science for Sustainability. </a:t>
          </a:r>
        </a:p>
        <a:p>
          <a:pPr marL="57150" lvl="1" indent="-57150" algn="just"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Key goals:</a:t>
          </a:r>
        </a:p>
        <a:p>
          <a:pPr marL="114300" lvl="2" indent="-57150" algn="just" defTabSz="400050">
            <a:lnSpc>
              <a:spcPct val="90000"/>
            </a:lnSpc>
            <a:spcBef>
              <a:spcPct val="0"/>
            </a:spcBef>
            <a:spcAft>
              <a:spcPct val="15000"/>
            </a:spcAft>
            <a:buChar char="•"/>
          </a:pPr>
          <a:r>
            <a:rPr lang="en-GB" sz="900" b="0" kern="1200">
              <a:latin typeface="Arial" panose="020B0604020202020204" pitchFamily="34" charset="0"/>
              <a:cs typeface="Arial" panose="020B0604020202020204" pitchFamily="34" charset="0"/>
            </a:rPr>
            <a:t>Build on the progress made at the 2017 conference.  </a:t>
          </a:r>
        </a:p>
        <a:p>
          <a:pPr marL="114300" lvl="2" indent="-57150" algn="just" defTabSz="400050">
            <a:lnSpc>
              <a:spcPct val="90000"/>
            </a:lnSpc>
            <a:spcBef>
              <a:spcPct val="0"/>
            </a:spcBef>
            <a:spcAft>
              <a:spcPct val="15000"/>
            </a:spcAft>
            <a:buChar char="•"/>
          </a:pPr>
          <a:r>
            <a:rPr lang="en-GB" sz="900" b="0" kern="1200">
              <a:latin typeface="Arial" panose="020B0604020202020204" pitchFamily="34" charset="0"/>
              <a:cs typeface="Arial" panose="020B0604020202020204" pitchFamily="34" charset="0"/>
            </a:rPr>
            <a:t>Use science and new technology to find smart, effective ways to protect the ocean.</a:t>
          </a:r>
        </a:p>
        <a:p>
          <a:pPr marL="114300" lvl="2" indent="-57150" algn="just" defTabSz="400050">
            <a:lnSpc>
              <a:spcPct val="90000"/>
            </a:lnSpc>
            <a:spcBef>
              <a:spcPct val="0"/>
            </a:spcBef>
            <a:spcAft>
              <a:spcPct val="15000"/>
            </a:spcAft>
            <a:buChar char="•"/>
          </a:pPr>
          <a:r>
            <a:rPr lang="en-GB" sz="900" b="0" kern="1200">
              <a:latin typeface="Arial" panose="020B0604020202020204" pitchFamily="34" charset="0"/>
              <a:cs typeface="Arial" panose="020B0604020202020204" pitchFamily="34" charset="0"/>
            </a:rPr>
            <a:t>Promote green technologies and sustainable use of marine resources (such as fish, energy and minerals from the sea). </a:t>
          </a:r>
        </a:p>
        <a:p>
          <a:pPr marL="114300" lvl="2" indent="-57150" algn="just" defTabSz="400050">
            <a:lnSpc>
              <a:spcPct val="90000"/>
            </a:lnSpc>
            <a:spcBef>
              <a:spcPct val="0"/>
            </a:spcBef>
            <a:spcAft>
              <a:spcPct val="15000"/>
            </a:spcAft>
            <a:buChar char="•"/>
          </a:pPr>
          <a:r>
            <a:rPr lang="en-GB" sz="900" b="0" kern="1200">
              <a:latin typeface="Arial" panose="020B0604020202020204" pitchFamily="34" charset="0"/>
              <a:cs typeface="Arial" panose="020B0604020202020204" pitchFamily="34" charset="0"/>
            </a:rPr>
            <a:t>Tackling threats to ocean life such as, pollution and litter, damage to marine ecosystems, overfishing, climate change and poor ocean governance. </a:t>
          </a:r>
        </a:p>
      </dsp:txBody>
      <dsp:txXfrm>
        <a:off x="2182008" y="351724"/>
        <a:ext cx="1912322" cy="2756151"/>
      </dsp:txXfrm>
    </dsp:sp>
    <dsp:sp modelId="{96BFDFAC-1013-4013-B8BE-A6CD843A9D75}">
      <dsp:nvSpPr>
        <dsp:cNvPr id="0" name=""/>
        <dsp:cNvSpPr/>
      </dsp:nvSpPr>
      <dsp:spPr>
        <a:xfrm>
          <a:off x="4362056" y="92524"/>
          <a:ext cx="1912322"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2025</a:t>
          </a:r>
        </a:p>
      </dsp:txBody>
      <dsp:txXfrm>
        <a:off x="4362056" y="92524"/>
        <a:ext cx="1912322" cy="259200"/>
      </dsp:txXfrm>
    </dsp:sp>
    <dsp:sp modelId="{0EAE1A88-7AED-4666-8C30-03DF3CA74761}">
      <dsp:nvSpPr>
        <dsp:cNvPr id="0" name=""/>
        <dsp:cNvSpPr/>
      </dsp:nvSpPr>
      <dsp:spPr>
        <a:xfrm>
          <a:off x="4362056" y="351724"/>
          <a:ext cx="1912322" cy="2756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Where? </a:t>
          </a:r>
          <a:r>
            <a:rPr lang="en-GB" sz="900" b="0" kern="1200">
              <a:latin typeface="Arial" panose="020B0604020202020204" pitchFamily="34" charset="0"/>
              <a:cs typeface="Arial" panose="020B0604020202020204" pitchFamily="34" charset="0"/>
            </a:rPr>
            <a:t>Nice, France.</a:t>
          </a:r>
        </a:p>
        <a:p>
          <a:pPr marL="57150" lvl="1" indent="-57150" algn="just" defTabSz="400050">
            <a:lnSpc>
              <a:spcPct val="90000"/>
            </a:lnSpc>
            <a:spcBef>
              <a:spcPct val="0"/>
            </a:spcBef>
            <a:spcAft>
              <a:spcPct val="15000"/>
            </a:spcAft>
            <a:buFont typeface="Arial" panose="020B0604020202020204" pitchFamily="34" charset="0"/>
            <a:buChar char="•"/>
          </a:pPr>
          <a:r>
            <a:rPr lang="en-GB" sz="900" b="1" kern="1200">
              <a:latin typeface="Arial" panose="020B0604020202020204" pitchFamily="34" charset="0"/>
              <a:cs typeface="Arial" panose="020B0604020202020204" pitchFamily="34" charset="0"/>
            </a:rPr>
            <a:t>Who hosted? </a:t>
          </a:r>
          <a:r>
            <a:rPr lang="en-GB" sz="900" b="0" kern="1200">
              <a:latin typeface="Arial" panose="020B0604020202020204" pitchFamily="34" charset="0"/>
              <a:cs typeface="Arial" panose="020B0604020202020204" pitchFamily="34" charset="0"/>
            </a:rPr>
            <a:t>The governments of Costa Rica and France. </a:t>
          </a:r>
        </a:p>
        <a:p>
          <a:pPr marL="57150" lvl="1" indent="-57150" algn="just" defTabSz="400050">
            <a:lnSpc>
              <a:spcPct val="90000"/>
            </a:lnSpc>
            <a:spcBef>
              <a:spcPct val="0"/>
            </a:spcBef>
            <a:spcAft>
              <a:spcPct val="15000"/>
            </a:spcAft>
            <a:buFont typeface="Arial" panose="020B0604020202020204" pitchFamily="34" charset="0"/>
            <a:buChar char="•"/>
          </a:pPr>
          <a:r>
            <a:rPr lang="en-GB" sz="900" b="1" kern="1200">
              <a:latin typeface="Arial" panose="020B0604020202020204" pitchFamily="34" charset="0"/>
              <a:cs typeface="Arial" panose="020B0604020202020204" pitchFamily="34" charset="0"/>
            </a:rPr>
            <a:t>Key goals:</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Promote stronger and faster action to protect oceans and marine resources. </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Identify new ways to help countries reach STG 14 and ocean sustainability. </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Strengthen existing partnerships and stakeholder engagement. </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Support global efforts and agreements that help with ocean conservation.</a:t>
          </a:r>
        </a:p>
        <a:p>
          <a:pPr marL="114300" lvl="2" indent="-57150" algn="just" defTabSz="400050">
            <a:lnSpc>
              <a:spcPct val="90000"/>
            </a:lnSpc>
            <a:spcBef>
              <a:spcPct val="0"/>
            </a:spcBef>
            <a:spcAft>
              <a:spcPct val="15000"/>
            </a:spcAft>
            <a:buFont typeface="Arial" panose="020B0604020202020204" pitchFamily="34" charset="0"/>
            <a:buChar char="•"/>
          </a:pPr>
          <a:r>
            <a:rPr lang="en-GB" sz="900" b="0" kern="1200">
              <a:latin typeface="Arial" panose="020B0604020202020204" pitchFamily="34" charset="0"/>
              <a:cs typeface="Arial" panose="020B0604020202020204" pitchFamily="34" charset="0"/>
            </a:rPr>
            <a:t>Ratify the High Seas Treaty. </a:t>
          </a:r>
        </a:p>
        <a:p>
          <a:pPr marL="57150" lvl="1" indent="-57150" algn="l" defTabSz="400050">
            <a:lnSpc>
              <a:spcPct val="90000"/>
            </a:lnSpc>
            <a:spcBef>
              <a:spcPct val="0"/>
            </a:spcBef>
            <a:spcAft>
              <a:spcPct val="15000"/>
            </a:spcAft>
            <a:buChar char="•"/>
          </a:pPr>
          <a:endParaRPr lang="en-GB" sz="900" b="0" kern="1200">
            <a:latin typeface="Arial" panose="020B0604020202020204" pitchFamily="34" charset="0"/>
            <a:cs typeface="Arial" panose="020B0604020202020204" pitchFamily="34" charset="0"/>
          </a:endParaRPr>
        </a:p>
      </dsp:txBody>
      <dsp:txXfrm>
        <a:off x="4362056" y="351724"/>
        <a:ext cx="1912322" cy="275615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515a49c-d695-4170-b908-46c0a4a404c6" xsi:nil="true"/>
    <lcf76f155ced4ddcb4097134ff3c332f xmlns="cd97f3f7-55af-4798-b3a1-fe70b13b3c3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9" ma:contentTypeDescription="Create a new document." ma:contentTypeScope="" ma:versionID="0607a66a628d5cd5bc2465c96b582909">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998b09f7d8f516407f19fddc7b79eafe"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2.xml><?xml version="1.0" encoding="utf-8"?>
<ds:datastoreItem xmlns:ds="http://schemas.openxmlformats.org/officeDocument/2006/customXml" ds:itemID="{2CFA63DB-AF13-42C2-A9DD-C5AC6E5483F7}">
  <ds:schemaRefs>
    <ds:schemaRef ds:uri="http://schemas.openxmlformats.org/officeDocument/2006/bibliography"/>
  </ds:schemaRefs>
</ds:datastoreItem>
</file>

<file path=customXml/itemProps3.xml><?xml version="1.0" encoding="utf-8"?>
<ds:datastoreItem xmlns:ds="http://schemas.openxmlformats.org/officeDocument/2006/customXml" ds:itemID="{3B0BFF6B-956B-4D75-AFFF-BD59E04A1A8E}">
  <ds:schemaRefs>
    <ds:schemaRef ds:uri="http://schemas.microsoft.com/office/2006/metadata/properties"/>
    <ds:schemaRef ds:uri="http://schemas.microsoft.com/office/infopath/2007/PartnerControls"/>
    <ds:schemaRef ds:uri="0515a49c-d695-4170-b908-46c0a4a404c6"/>
    <ds:schemaRef ds:uri="cd97f3f7-55af-4798-b3a1-fe70b13b3c36"/>
  </ds:schemaRefs>
</ds:datastoreItem>
</file>

<file path=customXml/itemProps4.xml><?xml version="1.0" encoding="utf-8"?>
<ds:datastoreItem xmlns:ds="http://schemas.openxmlformats.org/officeDocument/2006/customXml" ds:itemID="{5EF75226-544D-4E49-A2C3-4E1515D55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Simon Pinfield</cp:lastModifiedBy>
  <cp:revision>290</cp:revision>
  <cp:lastPrinted>2004-07-08T14:42:00Z</cp:lastPrinted>
  <dcterms:created xsi:type="dcterms:W3CDTF">2025-06-19T08:43:00Z</dcterms:created>
  <dcterms:modified xsi:type="dcterms:W3CDTF">2025-06-30T14:03:00Z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y fmtid="{D5CDD505-2E9C-101B-9397-08002B2CF9AE}" pid="3" name="MediaServiceImageTags">
    <vt:lpwstr/>
  </property>
  <property fmtid="{D5CDD505-2E9C-101B-9397-08002B2CF9AE}" pid="4" name="Base Target">
    <vt:lpwstr>_blank</vt:lpwstr>
  </property>
</Properties>
</file>