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48"/>
        <w:tblW w:w="0" w:type="auto"/>
        <w:tblLayout w:type="fixed"/>
        <w:tblLook w:val="01E0" w:firstRow="1" w:lastRow="1" w:firstColumn="1" w:lastColumn="1" w:noHBand="0" w:noVBand="0"/>
      </w:tblPr>
      <w:tblGrid>
        <w:gridCol w:w="7370"/>
      </w:tblGrid>
      <w:tr w:rsidR="00735924" w:rsidRPr="00134DA8" w14:paraId="30C1BD1C" w14:textId="77777777" w:rsidTr="00240922">
        <w:trPr>
          <w:trHeight w:hRule="exact" w:val="1361"/>
        </w:trPr>
        <w:tc>
          <w:tcPr>
            <w:tcW w:w="7370" w:type="dxa"/>
            <w:shd w:val="clear" w:color="auto" w:fill="auto"/>
            <w:tcMar>
              <w:left w:w="0" w:type="dxa"/>
              <w:right w:w="0" w:type="dxa"/>
            </w:tcMar>
          </w:tcPr>
          <w:p w14:paraId="40820355" w14:textId="36B5FBB2" w:rsidR="009C6F87" w:rsidRPr="001350F0" w:rsidRDefault="001375F3" w:rsidP="00240922">
            <w:pPr>
              <w:pStyle w:val="RGSTitle"/>
              <w:framePr w:hSpace="0" w:wrap="auto" w:vAnchor="margin" w:hAnchor="text" w:xAlign="left" w:yAlign="inline"/>
              <w:rPr>
                <w:rFonts w:cs="Arial"/>
                <w:color w:val="F54C00"/>
                <w:sz w:val="40"/>
                <w:szCs w:val="40"/>
              </w:rPr>
            </w:pPr>
            <w:r w:rsidRPr="001350F0">
              <w:rPr>
                <w:rFonts w:cs="Arial"/>
                <w:color w:val="F54C00"/>
                <w:sz w:val="40"/>
                <w:szCs w:val="40"/>
              </w:rPr>
              <w:t>Indian diaspora</w:t>
            </w:r>
          </w:p>
          <w:p w14:paraId="411DD6AF" w14:textId="2FA9E8D8" w:rsidR="00735924" w:rsidRPr="00134DA8" w:rsidRDefault="009C6F87" w:rsidP="00240922">
            <w:pPr>
              <w:pStyle w:val="RGSTitle"/>
              <w:framePr w:hSpace="0" w:wrap="auto" w:vAnchor="margin" w:hAnchor="text" w:xAlign="left" w:yAlign="inline"/>
              <w:rPr>
                <w:rFonts w:asciiTheme="minorHAnsi" w:hAnsiTheme="minorHAnsi" w:cstheme="minorHAnsi"/>
                <w:sz w:val="48"/>
                <w:szCs w:val="48"/>
              </w:rPr>
            </w:pPr>
            <w:r w:rsidRPr="001350F0">
              <w:rPr>
                <w:rFonts w:cs="Arial"/>
                <w:color w:val="F54C00"/>
                <w:sz w:val="40"/>
                <w:szCs w:val="40"/>
              </w:rPr>
              <w:t>A</w:t>
            </w:r>
            <w:r w:rsidR="00735924" w:rsidRPr="001350F0">
              <w:rPr>
                <w:rFonts w:cs="Arial"/>
                <w:color w:val="F54C00"/>
                <w:sz w:val="40"/>
                <w:szCs w:val="40"/>
              </w:rPr>
              <w:t xml:space="preserve">ctivity </w:t>
            </w:r>
            <w:r w:rsidR="00693834" w:rsidRPr="001350F0">
              <w:rPr>
                <w:rFonts w:cs="Arial"/>
                <w:color w:val="F54C00"/>
                <w:sz w:val="40"/>
                <w:szCs w:val="40"/>
              </w:rPr>
              <w:t>s</w:t>
            </w:r>
            <w:r w:rsidR="00735924" w:rsidRPr="001350F0">
              <w:rPr>
                <w:rFonts w:cs="Arial"/>
                <w:color w:val="F54C00"/>
                <w:sz w:val="40"/>
                <w:szCs w:val="40"/>
              </w:rPr>
              <w:t xml:space="preserve">heet </w:t>
            </w:r>
            <w:r w:rsidR="001375F3" w:rsidRPr="001350F0">
              <w:rPr>
                <w:rFonts w:cs="Arial"/>
                <w:color w:val="F54C00"/>
                <w:sz w:val="40"/>
                <w:szCs w:val="40"/>
              </w:rPr>
              <w:t>4</w:t>
            </w:r>
          </w:p>
        </w:tc>
      </w:tr>
    </w:tbl>
    <w:p w14:paraId="0507F704" w14:textId="77777777" w:rsidR="009F5AC6" w:rsidRPr="00134DA8" w:rsidRDefault="009F5AC6" w:rsidP="009F5AC6">
      <w:pPr>
        <w:rPr>
          <w:rFonts w:asciiTheme="minorHAnsi" w:hAnsiTheme="minorHAnsi" w:cstheme="minorHAnsi"/>
        </w:rPr>
        <w:sectPr w:rsidR="009F5AC6" w:rsidRPr="00134DA8" w:rsidSect="00A3019F">
          <w:headerReference w:type="default" r:id="rId11"/>
          <w:type w:val="continuous"/>
          <w:pgSz w:w="11907" w:h="16840" w:code="9"/>
          <w:pgMar w:top="2410" w:right="1418" w:bottom="907" w:left="1418" w:header="709" w:footer="510" w:gutter="0"/>
          <w:cols w:space="708"/>
          <w:docGrid w:linePitch="360"/>
        </w:sectPr>
      </w:pPr>
    </w:p>
    <w:p w14:paraId="715FC501" w14:textId="4B282A57" w:rsidR="00375324" w:rsidRPr="001350F0" w:rsidRDefault="00375324" w:rsidP="00EF1F04">
      <w:pPr>
        <w:spacing w:after="120"/>
        <w:jc w:val="both"/>
        <w:rPr>
          <w:rFonts w:cs="Arial"/>
          <w:b/>
          <w:bCs/>
          <w:color w:val="F54C00"/>
          <w:sz w:val="28"/>
          <w:szCs w:val="28"/>
        </w:rPr>
      </w:pPr>
      <w:r w:rsidRPr="001350F0">
        <w:rPr>
          <w:rFonts w:cs="Arial"/>
          <w:b/>
          <w:bCs/>
          <w:color w:val="F54C00"/>
          <w:sz w:val="28"/>
          <w:szCs w:val="28"/>
        </w:rPr>
        <w:t>Indian migration patterns</w:t>
      </w:r>
    </w:p>
    <w:p w14:paraId="7E5A4CFD" w14:textId="39F2E330" w:rsidR="002064BA" w:rsidRPr="001350F0" w:rsidRDefault="005160E8" w:rsidP="77D252E8">
      <w:pPr>
        <w:rPr>
          <w:rFonts w:cs="Arial"/>
          <w:sz w:val="24"/>
          <w:szCs w:val="24"/>
        </w:rPr>
      </w:pPr>
      <w:r w:rsidRPr="001350F0">
        <w:rPr>
          <w:rStyle w:val="normaltextrun"/>
          <w:rFonts w:cs="Arial"/>
          <w:sz w:val="24"/>
          <w:szCs w:val="24"/>
          <w:shd w:val="clear" w:color="auto" w:fill="FFFFFF"/>
        </w:rPr>
        <w:t xml:space="preserve">India has a large, multi-layered and diversified diaspora. </w:t>
      </w:r>
      <w:r w:rsidR="000A14C8" w:rsidRPr="001350F0">
        <w:rPr>
          <w:rFonts w:cs="Arial"/>
          <w:sz w:val="24"/>
          <w:szCs w:val="24"/>
        </w:rPr>
        <w:t xml:space="preserve">British </w:t>
      </w:r>
      <w:r w:rsidR="00EB2FE1" w:rsidRPr="001350F0">
        <w:rPr>
          <w:rFonts w:cs="Arial"/>
          <w:sz w:val="24"/>
          <w:szCs w:val="24"/>
        </w:rPr>
        <w:t>indentured labour</w:t>
      </w:r>
      <w:r w:rsidRPr="001350F0">
        <w:rPr>
          <w:rFonts w:cs="Arial"/>
          <w:sz w:val="24"/>
          <w:szCs w:val="24"/>
        </w:rPr>
        <w:t xml:space="preserve"> schemes </w:t>
      </w:r>
      <w:r w:rsidR="004E022D" w:rsidRPr="001350F0">
        <w:rPr>
          <w:rStyle w:val="cf01"/>
          <w:rFonts w:ascii="Arial" w:hAnsi="Arial" w:cs="Arial"/>
          <w:sz w:val="24"/>
          <w:szCs w:val="24"/>
        </w:rPr>
        <w:t xml:space="preserve">which came into effect following the end of slavery recruited Indian labourers to work across European colonies in </w:t>
      </w:r>
      <w:r w:rsidRPr="001350F0">
        <w:rPr>
          <w:rFonts w:cs="Arial"/>
          <w:sz w:val="24"/>
          <w:szCs w:val="24"/>
        </w:rPr>
        <w:t xml:space="preserve">Africa and the Caribbean. </w:t>
      </w:r>
      <w:r w:rsidR="000A14C8" w:rsidRPr="001350F0">
        <w:rPr>
          <w:rFonts w:cs="Arial"/>
          <w:sz w:val="24"/>
          <w:szCs w:val="24"/>
        </w:rPr>
        <w:t>India</w:t>
      </w:r>
      <w:r w:rsidR="00DD05AB" w:rsidRPr="001350F0">
        <w:rPr>
          <w:rFonts w:cs="Arial"/>
          <w:sz w:val="24"/>
          <w:szCs w:val="24"/>
        </w:rPr>
        <w:t xml:space="preserve"> was founded as an independent state in 1947, after partition </w:t>
      </w:r>
      <w:r w:rsidR="005049A7" w:rsidRPr="001350F0">
        <w:rPr>
          <w:rFonts w:cs="Arial"/>
          <w:sz w:val="24"/>
          <w:szCs w:val="24"/>
        </w:rPr>
        <w:t xml:space="preserve">from </w:t>
      </w:r>
      <w:r w:rsidR="00DD05AB" w:rsidRPr="001350F0">
        <w:rPr>
          <w:rFonts w:cs="Arial"/>
          <w:sz w:val="24"/>
          <w:szCs w:val="24"/>
        </w:rPr>
        <w:t>what is now Pakistan</w:t>
      </w:r>
      <w:r w:rsidR="00D37CEB" w:rsidRPr="001350F0">
        <w:rPr>
          <w:rFonts w:cs="Arial"/>
          <w:sz w:val="24"/>
          <w:szCs w:val="24"/>
        </w:rPr>
        <w:t xml:space="preserve"> and Bangladesh</w:t>
      </w:r>
      <w:r w:rsidR="005049A7" w:rsidRPr="001350F0">
        <w:rPr>
          <w:rFonts w:cs="Arial"/>
          <w:sz w:val="24"/>
          <w:szCs w:val="24"/>
        </w:rPr>
        <w:t xml:space="preserve">, leading to </w:t>
      </w:r>
      <w:r w:rsidR="00D37CEB" w:rsidRPr="001350F0">
        <w:rPr>
          <w:rFonts w:cs="Arial"/>
          <w:sz w:val="24"/>
          <w:szCs w:val="24"/>
        </w:rPr>
        <w:t xml:space="preserve">massive displacement of Muslims towards Pakistan from India, and </w:t>
      </w:r>
      <w:r w:rsidR="00AA65FC" w:rsidRPr="001350F0">
        <w:rPr>
          <w:rFonts w:cs="Arial"/>
          <w:sz w:val="24"/>
          <w:szCs w:val="24"/>
        </w:rPr>
        <w:t xml:space="preserve">of Hindus and Sikhs from Pakistan to India. </w:t>
      </w:r>
      <w:r w:rsidRPr="001350F0">
        <w:rPr>
          <w:rFonts w:cs="Arial"/>
          <w:sz w:val="24"/>
          <w:szCs w:val="24"/>
        </w:rPr>
        <w:t xml:space="preserve">The discovery of oil in the Gulf region paved the way for </w:t>
      </w:r>
      <w:r w:rsidR="00CA00A9" w:rsidRPr="001350F0">
        <w:rPr>
          <w:rFonts w:cs="Arial"/>
          <w:sz w:val="24"/>
          <w:szCs w:val="24"/>
        </w:rPr>
        <w:t xml:space="preserve">significant </w:t>
      </w:r>
      <w:r w:rsidRPr="001350F0">
        <w:rPr>
          <w:rFonts w:cs="Arial"/>
          <w:sz w:val="24"/>
          <w:szCs w:val="24"/>
        </w:rPr>
        <w:t xml:space="preserve">recruitment of </w:t>
      </w:r>
      <w:r w:rsidR="00CA00A9" w:rsidRPr="001350F0">
        <w:rPr>
          <w:rFonts w:cs="Arial"/>
          <w:sz w:val="24"/>
          <w:szCs w:val="24"/>
        </w:rPr>
        <w:t xml:space="preserve">Indian workers. Today, </w:t>
      </w:r>
      <w:r w:rsidRPr="001350F0">
        <w:rPr>
          <w:rFonts w:cs="Arial"/>
          <w:sz w:val="24"/>
          <w:szCs w:val="24"/>
        </w:rPr>
        <w:t>around half of Indian-born international migrants are in the Gulf states, mostly on a temporary basis, working predominantly in low-skilled occupations, particularly construction. Beyond this, there is significant movement of people to take up better-paid skilled work opportunities around the world, particularly North America</w:t>
      </w:r>
      <w:r w:rsidR="009B3D36" w:rsidRPr="001350F0">
        <w:rPr>
          <w:rFonts w:cs="Arial"/>
          <w:sz w:val="24"/>
          <w:szCs w:val="24"/>
        </w:rPr>
        <w:t xml:space="preserve"> and Europe</w:t>
      </w:r>
      <w:r w:rsidRPr="001350F0">
        <w:rPr>
          <w:rFonts w:cs="Arial"/>
          <w:sz w:val="24"/>
          <w:szCs w:val="24"/>
        </w:rPr>
        <w:t xml:space="preserve">. </w:t>
      </w:r>
      <w:r w:rsidR="00890E97" w:rsidRPr="001350F0">
        <w:rPr>
          <w:rFonts w:cs="Arial"/>
          <w:sz w:val="24"/>
          <w:szCs w:val="24"/>
        </w:rPr>
        <w:t xml:space="preserve">International migration has at different times </w:t>
      </w:r>
      <w:r w:rsidRPr="001350F0">
        <w:rPr>
          <w:rFonts w:cs="Arial"/>
          <w:sz w:val="24"/>
          <w:szCs w:val="24"/>
        </w:rPr>
        <w:t xml:space="preserve">both </w:t>
      </w:r>
      <w:r w:rsidR="00E718E5" w:rsidRPr="001350F0">
        <w:rPr>
          <w:rFonts w:cs="Arial"/>
          <w:sz w:val="24"/>
          <w:szCs w:val="24"/>
        </w:rPr>
        <w:t>allowed people to escape social repression, as well as reinforc</w:t>
      </w:r>
      <w:r w:rsidR="003C794E" w:rsidRPr="001350F0">
        <w:rPr>
          <w:rFonts w:cs="Arial"/>
          <w:sz w:val="24"/>
          <w:szCs w:val="24"/>
        </w:rPr>
        <w:t>ed</w:t>
      </w:r>
      <w:r w:rsidR="00E718E5" w:rsidRPr="001350F0">
        <w:rPr>
          <w:rFonts w:cs="Arial"/>
          <w:sz w:val="24"/>
          <w:szCs w:val="24"/>
        </w:rPr>
        <w:t xml:space="preserve"> inequalities</w:t>
      </w:r>
      <w:r w:rsidR="003C794E" w:rsidRPr="001350F0">
        <w:rPr>
          <w:rFonts w:cs="Arial"/>
          <w:sz w:val="24"/>
          <w:szCs w:val="24"/>
        </w:rPr>
        <w:t xml:space="preserve"> around religion, caste and gender. </w:t>
      </w:r>
    </w:p>
    <w:p w14:paraId="2019C398" w14:textId="77777777" w:rsidR="002064BA" w:rsidRPr="001350F0" w:rsidRDefault="002064BA" w:rsidP="006A23F3">
      <w:pPr>
        <w:rPr>
          <w:rFonts w:cs="Arial"/>
          <w:sz w:val="24"/>
          <w:szCs w:val="24"/>
        </w:rPr>
      </w:pPr>
    </w:p>
    <w:p w14:paraId="71F7B6FD" w14:textId="3893A7E3" w:rsidR="00AC2C7E" w:rsidRPr="001350F0" w:rsidRDefault="00AE60DE" w:rsidP="006A23F3">
      <w:pPr>
        <w:rPr>
          <w:rFonts w:cs="Arial"/>
          <w:b/>
          <w:bCs/>
          <w:color w:val="393939"/>
          <w:sz w:val="24"/>
          <w:szCs w:val="24"/>
          <w:bdr w:val="none" w:sz="0" w:space="0" w:color="auto" w:frame="1"/>
          <w:lang w:eastAsia="en-GB"/>
        </w:rPr>
      </w:pPr>
      <w:r w:rsidRPr="001350F0">
        <w:rPr>
          <w:rFonts w:cs="Arial"/>
          <w:sz w:val="24"/>
          <w:szCs w:val="24"/>
        </w:rPr>
        <w:t>By 2020, 18 million people from India were living outside of their country of birth – the largest</w:t>
      </w:r>
      <w:r w:rsidR="00F03C65" w:rsidRPr="001350F0">
        <w:rPr>
          <w:rFonts w:cs="Arial"/>
          <w:sz w:val="24"/>
          <w:szCs w:val="24"/>
        </w:rPr>
        <w:t xml:space="preserve"> number of emigrants in the world</w:t>
      </w:r>
      <w:r w:rsidR="00F10BF3" w:rsidRPr="001350F0">
        <w:rPr>
          <w:rFonts w:cs="Arial"/>
          <w:sz w:val="24"/>
          <w:szCs w:val="24"/>
        </w:rPr>
        <w:t xml:space="preserve">, and </w:t>
      </w:r>
      <w:r w:rsidR="00D95CD6" w:rsidRPr="001350F0">
        <w:rPr>
          <w:rFonts w:cs="Arial"/>
          <w:sz w:val="24"/>
          <w:szCs w:val="24"/>
        </w:rPr>
        <w:t xml:space="preserve">roughly </w:t>
      </w:r>
      <w:r w:rsidR="00F10BF3" w:rsidRPr="001350F0">
        <w:rPr>
          <w:rFonts w:cs="Arial"/>
          <w:sz w:val="24"/>
          <w:szCs w:val="24"/>
        </w:rPr>
        <w:t>double the numbers in 2000</w:t>
      </w:r>
      <w:r w:rsidR="00F03C65" w:rsidRPr="001350F0">
        <w:rPr>
          <w:rFonts w:cs="Arial"/>
          <w:sz w:val="24"/>
          <w:szCs w:val="24"/>
        </w:rPr>
        <w:t>.</w:t>
      </w:r>
      <w:r w:rsidR="009275EB" w:rsidRPr="001350F0">
        <w:rPr>
          <w:rFonts w:cs="Arial"/>
          <w:sz w:val="24"/>
          <w:szCs w:val="24"/>
        </w:rPr>
        <w:t xml:space="preserve"> </w:t>
      </w:r>
      <w:proofErr w:type="gramStart"/>
      <w:r w:rsidR="00C310CC" w:rsidRPr="001350F0">
        <w:rPr>
          <w:rFonts w:cs="Arial"/>
          <w:sz w:val="24"/>
          <w:szCs w:val="24"/>
        </w:rPr>
        <w:t>In an effort to</w:t>
      </w:r>
      <w:proofErr w:type="gramEnd"/>
      <w:r w:rsidR="00C310CC" w:rsidRPr="001350F0">
        <w:rPr>
          <w:rFonts w:cs="Arial"/>
          <w:sz w:val="24"/>
          <w:szCs w:val="24"/>
        </w:rPr>
        <w:t xml:space="preserve"> </w:t>
      </w:r>
      <w:r w:rsidR="00AC2C7E" w:rsidRPr="001350F0">
        <w:rPr>
          <w:rFonts w:cs="Arial"/>
          <w:sz w:val="24"/>
          <w:szCs w:val="24"/>
        </w:rPr>
        <w:t xml:space="preserve">engage with </w:t>
      </w:r>
      <w:r w:rsidR="006A23F3" w:rsidRPr="001350F0">
        <w:rPr>
          <w:rFonts w:cs="Arial"/>
          <w:sz w:val="24"/>
          <w:szCs w:val="24"/>
        </w:rPr>
        <w:t>its diaspora, without extend</w:t>
      </w:r>
      <w:r w:rsidR="0094379A" w:rsidRPr="001350F0">
        <w:rPr>
          <w:rFonts w:cs="Arial"/>
          <w:sz w:val="24"/>
          <w:szCs w:val="24"/>
        </w:rPr>
        <w:t>ing</w:t>
      </w:r>
      <w:r w:rsidR="006A23F3" w:rsidRPr="001350F0">
        <w:rPr>
          <w:rFonts w:cs="Arial"/>
          <w:sz w:val="24"/>
          <w:szCs w:val="24"/>
        </w:rPr>
        <w:t xml:space="preserve"> dual citizenship</w:t>
      </w:r>
      <w:r w:rsidR="0094379A" w:rsidRPr="001350F0">
        <w:rPr>
          <w:rFonts w:cs="Arial"/>
          <w:sz w:val="24"/>
          <w:szCs w:val="24"/>
        </w:rPr>
        <w:t>,</w:t>
      </w:r>
      <w:r w:rsidR="006A23F3" w:rsidRPr="001350F0">
        <w:rPr>
          <w:rFonts w:cs="Arial"/>
          <w:sz w:val="24"/>
          <w:szCs w:val="24"/>
        </w:rPr>
        <w:t xml:space="preserve"> the Indian government now recognise </w:t>
      </w:r>
      <w:r w:rsidR="009275EB" w:rsidRPr="001350F0">
        <w:rPr>
          <w:rFonts w:cs="Arial"/>
          <w:sz w:val="24"/>
          <w:szCs w:val="24"/>
        </w:rPr>
        <w:t xml:space="preserve">32 million </w:t>
      </w:r>
      <w:r w:rsidR="006A23F3" w:rsidRPr="001350F0">
        <w:rPr>
          <w:rFonts w:cs="Arial"/>
          <w:sz w:val="24"/>
          <w:szCs w:val="24"/>
        </w:rPr>
        <w:t xml:space="preserve">people are </w:t>
      </w:r>
      <w:r w:rsidR="00C310CC" w:rsidRPr="001350F0">
        <w:rPr>
          <w:rFonts w:cs="Arial"/>
          <w:sz w:val="24"/>
          <w:szCs w:val="24"/>
        </w:rPr>
        <w:t>O</w:t>
      </w:r>
      <w:r w:rsidR="009275EB" w:rsidRPr="001350F0">
        <w:rPr>
          <w:rFonts w:cs="Arial"/>
          <w:sz w:val="24"/>
          <w:szCs w:val="24"/>
        </w:rPr>
        <w:t xml:space="preserve">verseas </w:t>
      </w:r>
      <w:r w:rsidR="78B41FFC" w:rsidRPr="001350F0">
        <w:rPr>
          <w:rFonts w:cs="Arial"/>
          <w:sz w:val="24"/>
          <w:szCs w:val="24"/>
        </w:rPr>
        <w:t xml:space="preserve">Citizens of </w:t>
      </w:r>
      <w:r w:rsidR="009275EB" w:rsidRPr="001350F0">
        <w:rPr>
          <w:rFonts w:cs="Arial"/>
          <w:sz w:val="24"/>
          <w:szCs w:val="24"/>
        </w:rPr>
        <w:t>Indian</w:t>
      </w:r>
      <w:r w:rsidR="00974C1E" w:rsidRPr="001350F0">
        <w:rPr>
          <w:rFonts w:cs="Arial"/>
          <w:sz w:val="24"/>
          <w:szCs w:val="24"/>
        </w:rPr>
        <w:t>s</w:t>
      </w:r>
      <w:r w:rsidR="09AA0ECF" w:rsidRPr="001350F0">
        <w:rPr>
          <w:rFonts w:cs="Arial"/>
          <w:sz w:val="24"/>
          <w:szCs w:val="24"/>
        </w:rPr>
        <w:t xml:space="preserve"> (OCIs)</w:t>
      </w:r>
      <w:r w:rsidR="00974C1E" w:rsidRPr="001350F0">
        <w:rPr>
          <w:rFonts w:cs="Arial"/>
          <w:sz w:val="24"/>
          <w:szCs w:val="24"/>
        </w:rPr>
        <w:t xml:space="preserve"> of different statuses</w:t>
      </w:r>
      <w:r w:rsidR="0094379A" w:rsidRPr="001350F0">
        <w:rPr>
          <w:rFonts w:cs="Arial"/>
          <w:sz w:val="24"/>
          <w:szCs w:val="24"/>
        </w:rPr>
        <w:t>,</w:t>
      </w:r>
      <w:r w:rsidR="00974C1E" w:rsidRPr="001350F0">
        <w:rPr>
          <w:rFonts w:cs="Arial"/>
          <w:sz w:val="24"/>
          <w:szCs w:val="24"/>
        </w:rPr>
        <w:t xml:space="preserve"> authorising </w:t>
      </w:r>
      <w:r w:rsidR="002951E3" w:rsidRPr="001350F0">
        <w:rPr>
          <w:rFonts w:cs="Arial"/>
          <w:sz w:val="24"/>
          <w:szCs w:val="24"/>
        </w:rPr>
        <w:t xml:space="preserve">greater </w:t>
      </w:r>
      <w:r w:rsidR="00974C1E" w:rsidRPr="001350F0">
        <w:rPr>
          <w:rFonts w:cs="Arial"/>
          <w:sz w:val="24"/>
          <w:szCs w:val="24"/>
        </w:rPr>
        <w:t>free</w:t>
      </w:r>
      <w:r w:rsidR="002951E3" w:rsidRPr="001350F0">
        <w:rPr>
          <w:rFonts w:cs="Arial"/>
          <w:sz w:val="24"/>
          <w:szCs w:val="24"/>
        </w:rPr>
        <w:t xml:space="preserve">dom of movement for visits to India </w:t>
      </w:r>
      <w:r w:rsidR="00D1626B" w:rsidRPr="001350F0">
        <w:rPr>
          <w:rFonts w:cs="Arial"/>
          <w:sz w:val="24"/>
          <w:szCs w:val="24"/>
        </w:rPr>
        <w:t xml:space="preserve">and certain other rights. </w:t>
      </w:r>
    </w:p>
    <w:p w14:paraId="574F5F9B" w14:textId="77777777" w:rsidR="00A74B87" w:rsidRPr="001350F0" w:rsidRDefault="00A74B87" w:rsidP="009275EB">
      <w:pPr>
        <w:rPr>
          <w:rFonts w:cs="Arial"/>
          <w:b/>
          <w:bCs/>
          <w:color w:val="393939"/>
          <w:sz w:val="24"/>
          <w:szCs w:val="24"/>
          <w:bdr w:val="none" w:sz="0" w:space="0" w:color="auto" w:frame="1"/>
          <w:lang w:eastAsia="en-GB"/>
        </w:rPr>
      </w:pPr>
    </w:p>
    <w:p w14:paraId="4F4030FE" w14:textId="42E14636" w:rsidR="00EF1F04" w:rsidRPr="001350F0" w:rsidRDefault="00375324" w:rsidP="009275EB">
      <w:pPr>
        <w:rPr>
          <w:rFonts w:cs="Arial"/>
          <w:b/>
          <w:bCs/>
          <w:color w:val="F54C00"/>
          <w:sz w:val="28"/>
          <w:szCs w:val="28"/>
        </w:rPr>
      </w:pPr>
      <w:r w:rsidRPr="001350F0">
        <w:rPr>
          <w:rFonts w:cs="Arial"/>
          <w:b/>
          <w:bCs/>
          <w:color w:val="F54C00"/>
          <w:sz w:val="28"/>
          <w:szCs w:val="28"/>
        </w:rPr>
        <w:t>The Indian diaspora in the UK</w:t>
      </w:r>
    </w:p>
    <w:p w14:paraId="656D6DE3" w14:textId="77777777" w:rsidR="005A3917" w:rsidRPr="001350F0" w:rsidRDefault="005A3917" w:rsidP="00F81069">
      <w:pPr>
        <w:jc w:val="both"/>
        <w:rPr>
          <w:rFonts w:cs="Arial"/>
        </w:rPr>
      </w:pPr>
    </w:p>
    <w:p w14:paraId="49877EC4" w14:textId="6DD167C9" w:rsidR="005A3917" w:rsidRPr="001350F0" w:rsidRDefault="005A3917" w:rsidP="77D252E8">
      <w:pPr>
        <w:jc w:val="both"/>
        <w:rPr>
          <w:rFonts w:cs="Arial"/>
          <w:sz w:val="24"/>
          <w:szCs w:val="24"/>
        </w:rPr>
      </w:pPr>
      <w:r w:rsidRPr="001350F0">
        <w:rPr>
          <w:rStyle w:val="normaltextrun"/>
          <w:rFonts w:cs="Arial"/>
          <w:sz w:val="24"/>
          <w:szCs w:val="24"/>
          <w:shd w:val="clear" w:color="auto" w:fill="FFFFFF"/>
        </w:rPr>
        <w:t xml:space="preserve">Under </w:t>
      </w:r>
      <w:r w:rsidR="00281931" w:rsidRPr="001350F0">
        <w:rPr>
          <w:rStyle w:val="normaltextrun"/>
          <w:rFonts w:cs="Arial"/>
          <w:sz w:val="24"/>
          <w:szCs w:val="24"/>
          <w:shd w:val="clear" w:color="auto" w:fill="FFFFFF"/>
        </w:rPr>
        <w:t xml:space="preserve">British </w:t>
      </w:r>
      <w:r w:rsidRPr="001350F0">
        <w:rPr>
          <w:rStyle w:val="normaltextrun"/>
          <w:rFonts w:cs="Arial"/>
          <w:sz w:val="24"/>
          <w:szCs w:val="24"/>
          <w:shd w:val="clear" w:color="auto" w:fill="FFFFFF"/>
        </w:rPr>
        <w:t xml:space="preserve">colonial control, Indian elites travelled to the UK for </w:t>
      </w:r>
      <w:r w:rsidR="00281931" w:rsidRPr="001350F0">
        <w:rPr>
          <w:rStyle w:val="normaltextrun"/>
          <w:rFonts w:cs="Arial"/>
          <w:sz w:val="24"/>
          <w:szCs w:val="24"/>
          <w:shd w:val="clear" w:color="auto" w:fill="FFFFFF"/>
        </w:rPr>
        <w:t>education and training</w:t>
      </w:r>
      <w:r w:rsidR="00254D87" w:rsidRPr="001350F0">
        <w:rPr>
          <w:rStyle w:val="normaltextrun"/>
          <w:rFonts w:cs="Arial"/>
          <w:sz w:val="24"/>
          <w:szCs w:val="24"/>
          <w:shd w:val="clear" w:color="auto" w:fill="FFFFFF"/>
        </w:rPr>
        <w:t xml:space="preserve"> and men were </w:t>
      </w:r>
      <w:r w:rsidR="00FD3D1D" w:rsidRPr="001350F0">
        <w:rPr>
          <w:rStyle w:val="normaltextrun"/>
          <w:rFonts w:cs="Arial"/>
          <w:sz w:val="24"/>
          <w:szCs w:val="24"/>
          <w:shd w:val="clear" w:color="auto" w:fill="FFFFFF"/>
        </w:rPr>
        <w:t xml:space="preserve">recruited </w:t>
      </w:r>
      <w:r w:rsidR="00804F8C" w:rsidRPr="001350F0">
        <w:rPr>
          <w:rStyle w:val="normaltextrun"/>
          <w:rFonts w:cs="Arial"/>
          <w:sz w:val="24"/>
          <w:szCs w:val="24"/>
          <w:shd w:val="clear" w:color="auto" w:fill="FFFFFF"/>
        </w:rPr>
        <w:t>as soldiers and seamen</w:t>
      </w:r>
      <w:r w:rsidR="00254D87" w:rsidRPr="001350F0">
        <w:rPr>
          <w:rStyle w:val="normaltextrun"/>
          <w:rFonts w:cs="Arial"/>
          <w:sz w:val="24"/>
          <w:szCs w:val="24"/>
          <w:shd w:val="clear" w:color="auto" w:fill="FFFFFF"/>
        </w:rPr>
        <w:t xml:space="preserve"> during the second World War</w:t>
      </w:r>
      <w:r w:rsidR="00804F8C" w:rsidRPr="001350F0">
        <w:rPr>
          <w:rStyle w:val="normaltextrun"/>
          <w:rFonts w:cs="Arial"/>
          <w:sz w:val="24"/>
          <w:szCs w:val="24"/>
          <w:shd w:val="clear" w:color="auto" w:fill="FFFFFF"/>
        </w:rPr>
        <w:t xml:space="preserve">. </w:t>
      </w:r>
      <w:r w:rsidR="00281931" w:rsidRPr="001350F0">
        <w:rPr>
          <w:rStyle w:val="normaltextrun"/>
          <w:rFonts w:cs="Arial"/>
          <w:sz w:val="24"/>
          <w:szCs w:val="24"/>
          <w:shd w:val="clear" w:color="auto" w:fill="FFFFFF"/>
        </w:rPr>
        <w:t xml:space="preserve">After </w:t>
      </w:r>
      <w:r w:rsidR="00FD3D1D" w:rsidRPr="001350F0">
        <w:rPr>
          <w:rStyle w:val="normaltextrun"/>
          <w:rFonts w:cs="Arial"/>
          <w:sz w:val="24"/>
          <w:szCs w:val="24"/>
          <w:shd w:val="clear" w:color="auto" w:fill="FFFFFF"/>
        </w:rPr>
        <w:t xml:space="preserve">Indian </w:t>
      </w:r>
      <w:r w:rsidR="00281931" w:rsidRPr="001350F0">
        <w:rPr>
          <w:rStyle w:val="normaltextrun"/>
          <w:rFonts w:cs="Arial"/>
          <w:sz w:val="24"/>
          <w:szCs w:val="24"/>
          <w:shd w:val="clear" w:color="auto" w:fill="FFFFFF"/>
        </w:rPr>
        <w:t xml:space="preserve">independence in </w:t>
      </w:r>
      <w:r w:rsidRPr="001350F0">
        <w:rPr>
          <w:rStyle w:val="normaltextrun"/>
          <w:rFonts w:cs="Arial"/>
          <w:sz w:val="24"/>
          <w:szCs w:val="24"/>
          <w:shd w:val="clear" w:color="auto" w:fill="FFFFFF"/>
        </w:rPr>
        <w:t>1947, post-war labour shortages drew people to work in key industries in the UK</w:t>
      </w:r>
      <w:r w:rsidR="0095359D" w:rsidRPr="001350F0">
        <w:rPr>
          <w:rStyle w:val="normaltextrun"/>
          <w:rFonts w:cs="Arial"/>
          <w:sz w:val="24"/>
          <w:szCs w:val="24"/>
          <w:shd w:val="clear" w:color="auto" w:fill="FFFFFF"/>
        </w:rPr>
        <w:t>, particularly transportation and textiles</w:t>
      </w:r>
      <w:r w:rsidR="00AB16F0" w:rsidRPr="001350F0">
        <w:rPr>
          <w:rStyle w:val="normaltextrun"/>
          <w:rFonts w:cs="Arial"/>
          <w:sz w:val="24"/>
          <w:szCs w:val="24"/>
          <w:shd w:val="clear" w:color="auto" w:fill="FFFFFF"/>
        </w:rPr>
        <w:t>, as well as in the new National Health Service</w:t>
      </w:r>
      <w:r w:rsidRPr="001350F0">
        <w:rPr>
          <w:rStyle w:val="normaltextrun"/>
          <w:rFonts w:cs="Arial"/>
          <w:sz w:val="24"/>
          <w:szCs w:val="24"/>
          <w:shd w:val="clear" w:color="auto" w:fill="FFFFFF"/>
        </w:rPr>
        <w:t xml:space="preserve">. Later, </w:t>
      </w:r>
      <w:r w:rsidRPr="001350F0">
        <w:rPr>
          <w:rFonts w:cs="Arial"/>
          <w:sz w:val="24"/>
          <w:szCs w:val="24"/>
          <w:lang w:val="en-US"/>
        </w:rPr>
        <w:t xml:space="preserve">Indian origin families who had </w:t>
      </w:r>
      <w:r w:rsidR="17ACABAD" w:rsidRPr="001350F0">
        <w:rPr>
          <w:rFonts w:cs="Arial"/>
          <w:sz w:val="24"/>
          <w:szCs w:val="24"/>
          <w:lang w:val="en-US"/>
        </w:rPr>
        <w:t xml:space="preserve">predominantly </w:t>
      </w:r>
      <w:r w:rsidRPr="001350F0">
        <w:rPr>
          <w:rFonts w:cs="Arial"/>
          <w:sz w:val="24"/>
          <w:szCs w:val="24"/>
        </w:rPr>
        <w:t xml:space="preserve">moved under </w:t>
      </w:r>
      <w:r w:rsidR="0E0BAD8A" w:rsidRPr="001350F0">
        <w:rPr>
          <w:rFonts w:cs="Arial"/>
          <w:sz w:val="24"/>
          <w:szCs w:val="24"/>
        </w:rPr>
        <w:t xml:space="preserve">indentured labour </w:t>
      </w:r>
      <w:r w:rsidRPr="001350F0">
        <w:rPr>
          <w:rFonts w:cs="Arial"/>
          <w:sz w:val="24"/>
          <w:szCs w:val="24"/>
        </w:rPr>
        <w:t xml:space="preserve"> schemes to East Africa</w:t>
      </w:r>
      <w:r w:rsidR="002C6A06" w:rsidRPr="001350F0">
        <w:rPr>
          <w:rFonts w:cs="Arial"/>
          <w:sz w:val="24"/>
          <w:szCs w:val="24"/>
        </w:rPr>
        <w:t xml:space="preserve">, fled the impacts of </w:t>
      </w:r>
      <w:r w:rsidRPr="001350F0">
        <w:rPr>
          <w:rFonts w:cs="Arial"/>
          <w:sz w:val="24"/>
          <w:szCs w:val="24"/>
        </w:rPr>
        <w:t xml:space="preserve">Africanisation policies in the 1960s and </w:t>
      </w:r>
      <w:r w:rsidR="3E7E9FD8" w:rsidRPr="001350F0">
        <w:rPr>
          <w:rFonts w:cs="Arial"/>
          <w:sz w:val="24"/>
          <w:szCs w:val="24"/>
        </w:rPr>
        <w:t>19</w:t>
      </w:r>
      <w:r w:rsidRPr="001350F0">
        <w:rPr>
          <w:rFonts w:cs="Arial"/>
          <w:sz w:val="24"/>
          <w:szCs w:val="24"/>
        </w:rPr>
        <w:t>70s</w:t>
      </w:r>
      <w:r w:rsidR="002C6A06" w:rsidRPr="001350F0">
        <w:rPr>
          <w:rFonts w:cs="Arial"/>
          <w:sz w:val="24"/>
          <w:szCs w:val="24"/>
        </w:rPr>
        <w:t xml:space="preserve">, to the UK. </w:t>
      </w:r>
      <w:r w:rsidR="00CA48D2" w:rsidRPr="001350F0">
        <w:rPr>
          <w:rFonts w:cs="Arial"/>
          <w:sz w:val="24"/>
          <w:szCs w:val="24"/>
        </w:rPr>
        <w:t xml:space="preserve">As low-skilled migration opportunities progressively contracted, </w:t>
      </w:r>
      <w:r w:rsidR="00CA48D2" w:rsidRPr="001350F0">
        <w:rPr>
          <w:rFonts w:cs="Arial"/>
          <w:sz w:val="24"/>
          <w:szCs w:val="24"/>
          <w:lang w:val="en-US"/>
        </w:rPr>
        <w:t xml:space="preserve">migration tended to involve family </w:t>
      </w:r>
      <w:r w:rsidR="00793C14" w:rsidRPr="001350F0">
        <w:rPr>
          <w:rFonts w:cs="Arial"/>
          <w:sz w:val="24"/>
          <w:szCs w:val="24"/>
          <w:lang w:val="en-US"/>
        </w:rPr>
        <w:t>members</w:t>
      </w:r>
      <w:r w:rsidR="00CA48D2" w:rsidRPr="001350F0">
        <w:rPr>
          <w:rFonts w:cs="Arial"/>
          <w:sz w:val="24"/>
          <w:szCs w:val="24"/>
          <w:lang w:val="en-US"/>
        </w:rPr>
        <w:t>, students, entrepreneurs and the highly educated.</w:t>
      </w:r>
    </w:p>
    <w:p w14:paraId="0C651E28" w14:textId="77777777" w:rsidR="006B4B4C" w:rsidRPr="001350F0" w:rsidRDefault="006B4B4C" w:rsidP="005A3917">
      <w:pPr>
        <w:jc w:val="both"/>
        <w:rPr>
          <w:rFonts w:cs="Arial"/>
          <w:sz w:val="24"/>
          <w:szCs w:val="24"/>
          <w:lang w:val="en-US"/>
        </w:rPr>
      </w:pPr>
    </w:p>
    <w:p w14:paraId="0F8A8343" w14:textId="5F84A74D" w:rsidR="00BD4B51" w:rsidRPr="001350F0" w:rsidRDefault="00761144" w:rsidP="77D252E8">
      <w:pPr>
        <w:jc w:val="both"/>
        <w:rPr>
          <w:rFonts w:cs="Arial"/>
          <w:sz w:val="24"/>
          <w:szCs w:val="24"/>
        </w:rPr>
      </w:pPr>
      <w:r w:rsidRPr="001350F0">
        <w:rPr>
          <w:rFonts w:cs="Arial"/>
          <w:sz w:val="24"/>
          <w:szCs w:val="24"/>
        </w:rPr>
        <w:t xml:space="preserve">According to the 2021 Census, </w:t>
      </w:r>
      <w:r w:rsidR="0088001A" w:rsidRPr="001350F0">
        <w:rPr>
          <w:rFonts w:cs="Arial"/>
          <w:sz w:val="24"/>
          <w:szCs w:val="24"/>
        </w:rPr>
        <w:t xml:space="preserve">some </w:t>
      </w:r>
      <w:r w:rsidR="0088001A" w:rsidRPr="001350F0">
        <w:rPr>
          <w:rFonts w:cs="Arial"/>
          <w:sz w:val="24"/>
          <w:szCs w:val="24"/>
          <w:shd w:val="clear" w:color="auto" w:fill="FFFFFF"/>
        </w:rPr>
        <w:t xml:space="preserve">920,000 people residing in </w:t>
      </w:r>
      <w:r w:rsidR="00EC520F" w:rsidRPr="001350F0">
        <w:rPr>
          <w:rFonts w:cs="Arial"/>
          <w:sz w:val="24"/>
          <w:szCs w:val="24"/>
          <w:shd w:val="clear" w:color="auto" w:fill="FFFFFF"/>
        </w:rPr>
        <w:t>England and Wales</w:t>
      </w:r>
      <w:r w:rsidR="0088001A" w:rsidRPr="001350F0">
        <w:rPr>
          <w:rFonts w:cs="Arial"/>
          <w:sz w:val="24"/>
          <w:szCs w:val="24"/>
          <w:shd w:val="clear" w:color="auto" w:fill="FFFFFF"/>
        </w:rPr>
        <w:t xml:space="preserve"> were born in India, making India the </w:t>
      </w:r>
      <w:r w:rsidRPr="001350F0">
        <w:rPr>
          <w:rFonts w:cs="Arial"/>
          <w:sz w:val="24"/>
          <w:szCs w:val="24"/>
        </w:rPr>
        <w:t>most common foreign country of birth</w:t>
      </w:r>
      <w:r w:rsidR="00D13854" w:rsidRPr="001350F0">
        <w:rPr>
          <w:rFonts w:cs="Arial"/>
          <w:sz w:val="24"/>
          <w:szCs w:val="24"/>
        </w:rPr>
        <w:t xml:space="preserve">, </w:t>
      </w:r>
      <w:r w:rsidR="00461B68" w:rsidRPr="001350F0">
        <w:rPr>
          <w:rFonts w:cs="Arial"/>
          <w:sz w:val="24"/>
          <w:szCs w:val="24"/>
        </w:rPr>
        <w:t xml:space="preserve">and </w:t>
      </w:r>
      <w:r w:rsidR="00D13854" w:rsidRPr="001350F0">
        <w:rPr>
          <w:rFonts w:cs="Arial"/>
          <w:sz w:val="24"/>
          <w:szCs w:val="24"/>
        </w:rPr>
        <w:t xml:space="preserve">accounting for 1.5% of the </w:t>
      </w:r>
      <w:r w:rsidR="00F257F9" w:rsidRPr="001350F0">
        <w:rPr>
          <w:rFonts w:cs="Arial"/>
          <w:sz w:val="24"/>
          <w:szCs w:val="24"/>
        </w:rPr>
        <w:t xml:space="preserve">overall </w:t>
      </w:r>
      <w:r w:rsidR="00D13854" w:rsidRPr="001350F0">
        <w:rPr>
          <w:rFonts w:cs="Arial"/>
          <w:sz w:val="24"/>
          <w:szCs w:val="24"/>
        </w:rPr>
        <w:t>population</w:t>
      </w:r>
      <w:r w:rsidR="00D13854" w:rsidRPr="001350F0">
        <w:rPr>
          <w:rFonts w:cs="Arial"/>
          <w:sz w:val="24"/>
          <w:szCs w:val="24"/>
          <w:shd w:val="clear" w:color="auto" w:fill="FFFFFF"/>
        </w:rPr>
        <w:t>.</w:t>
      </w:r>
      <w:r w:rsidR="00056067" w:rsidRPr="001350F0">
        <w:rPr>
          <w:rFonts w:cs="Arial"/>
          <w:sz w:val="24"/>
          <w:szCs w:val="24"/>
          <w:lang w:val="en-US"/>
        </w:rPr>
        <w:t xml:space="preserve"> </w:t>
      </w:r>
      <w:r w:rsidR="00B5186F" w:rsidRPr="001350F0">
        <w:rPr>
          <w:rFonts w:cs="Arial"/>
          <w:sz w:val="24"/>
          <w:szCs w:val="24"/>
          <w:lang w:val="en-US"/>
        </w:rPr>
        <w:t xml:space="preserve">Some </w:t>
      </w:r>
      <w:r w:rsidR="00F81069" w:rsidRPr="001350F0">
        <w:rPr>
          <w:rFonts w:cs="Arial"/>
          <w:sz w:val="24"/>
          <w:szCs w:val="24"/>
        </w:rPr>
        <w:t>1.9 million people</w:t>
      </w:r>
      <w:r w:rsidR="004132D4" w:rsidRPr="001350F0">
        <w:rPr>
          <w:rFonts w:cs="Arial"/>
          <w:sz w:val="24"/>
          <w:szCs w:val="24"/>
        </w:rPr>
        <w:t xml:space="preserve"> </w:t>
      </w:r>
      <w:r w:rsidR="00B5186F" w:rsidRPr="001350F0">
        <w:rPr>
          <w:rFonts w:cs="Arial"/>
          <w:sz w:val="24"/>
          <w:szCs w:val="24"/>
        </w:rPr>
        <w:t>(</w:t>
      </w:r>
      <w:r w:rsidR="004132D4" w:rsidRPr="001350F0">
        <w:rPr>
          <w:rFonts w:cs="Arial"/>
          <w:sz w:val="24"/>
          <w:szCs w:val="24"/>
        </w:rPr>
        <w:t>3.1% of the</w:t>
      </w:r>
      <w:r w:rsidR="00EC520F" w:rsidRPr="001350F0">
        <w:rPr>
          <w:rFonts w:cs="Arial"/>
          <w:sz w:val="24"/>
          <w:szCs w:val="24"/>
        </w:rPr>
        <w:t xml:space="preserve"> England and Wales</w:t>
      </w:r>
      <w:r w:rsidR="004132D4" w:rsidRPr="001350F0">
        <w:rPr>
          <w:rFonts w:cs="Arial"/>
          <w:sz w:val="24"/>
          <w:szCs w:val="24"/>
        </w:rPr>
        <w:t xml:space="preserve"> population</w:t>
      </w:r>
      <w:r w:rsidR="00B5186F" w:rsidRPr="001350F0">
        <w:rPr>
          <w:rFonts w:cs="Arial"/>
          <w:sz w:val="24"/>
          <w:szCs w:val="24"/>
        </w:rPr>
        <w:t>)</w:t>
      </w:r>
      <w:r w:rsidR="004132D4" w:rsidRPr="001350F0">
        <w:rPr>
          <w:rFonts w:cs="Arial"/>
          <w:sz w:val="24"/>
          <w:szCs w:val="24"/>
        </w:rPr>
        <w:t xml:space="preserve"> </w:t>
      </w:r>
      <w:r w:rsidR="00F81069" w:rsidRPr="001350F0">
        <w:rPr>
          <w:rFonts w:cs="Arial"/>
          <w:sz w:val="24"/>
          <w:szCs w:val="24"/>
        </w:rPr>
        <w:t>identify as Indian</w:t>
      </w:r>
      <w:r w:rsidR="00B5186F" w:rsidRPr="001350F0">
        <w:rPr>
          <w:rFonts w:cs="Arial"/>
          <w:sz w:val="24"/>
          <w:szCs w:val="24"/>
        </w:rPr>
        <w:t xml:space="preserve"> in terms of their ethnicity (this can include people born in the UK with Indian family heritage)</w:t>
      </w:r>
      <w:r w:rsidR="00F81069" w:rsidRPr="001350F0">
        <w:rPr>
          <w:rFonts w:cs="Arial"/>
          <w:sz w:val="24"/>
          <w:szCs w:val="24"/>
        </w:rPr>
        <w:t>.</w:t>
      </w:r>
      <w:r w:rsidR="006B4B4C" w:rsidRPr="001350F0">
        <w:rPr>
          <w:rFonts w:cs="Arial"/>
          <w:sz w:val="24"/>
          <w:szCs w:val="24"/>
        </w:rPr>
        <w:t xml:space="preserve"> </w:t>
      </w:r>
      <w:r w:rsidR="00F81069" w:rsidRPr="001350F0">
        <w:rPr>
          <w:rFonts w:cs="Arial"/>
          <w:sz w:val="24"/>
          <w:szCs w:val="24"/>
        </w:rPr>
        <w:t>Figure 2 shows the</w:t>
      </w:r>
      <w:r w:rsidR="00EC520F" w:rsidRPr="001350F0">
        <w:rPr>
          <w:rFonts w:cs="Arial"/>
          <w:sz w:val="24"/>
          <w:szCs w:val="24"/>
        </w:rPr>
        <w:t xml:space="preserve"> geographical</w:t>
      </w:r>
      <w:r w:rsidR="00F81069" w:rsidRPr="001350F0">
        <w:rPr>
          <w:rFonts w:cs="Arial"/>
          <w:sz w:val="24"/>
          <w:szCs w:val="24"/>
        </w:rPr>
        <w:t xml:space="preserve"> distribution of people who identify as Indian.</w:t>
      </w:r>
      <w:r w:rsidR="009A63C7" w:rsidRPr="001350F0">
        <w:rPr>
          <w:rFonts w:cs="Arial"/>
          <w:sz w:val="24"/>
          <w:szCs w:val="24"/>
          <w:lang w:val="en-US"/>
        </w:rPr>
        <w:t xml:space="preserve"> </w:t>
      </w:r>
    </w:p>
    <w:p w14:paraId="76B2E0D4" w14:textId="77777777" w:rsidR="00761144" w:rsidRPr="001350F0" w:rsidRDefault="00761144" w:rsidP="006B4B4C">
      <w:pPr>
        <w:jc w:val="both"/>
        <w:rPr>
          <w:rFonts w:cs="Arial"/>
          <w:sz w:val="24"/>
          <w:szCs w:val="24"/>
          <w:highlight w:val="cyan"/>
        </w:rPr>
      </w:pPr>
    </w:p>
    <w:p w14:paraId="551BE67E" w14:textId="6DB7E70D" w:rsidR="00F81069" w:rsidRPr="001350F0" w:rsidRDefault="00F81069" w:rsidP="00F81069">
      <w:pPr>
        <w:spacing w:after="120"/>
        <w:jc w:val="both"/>
        <w:rPr>
          <w:rFonts w:cs="Arial"/>
          <w:sz w:val="24"/>
          <w:szCs w:val="24"/>
        </w:rPr>
      </w:pPr>
      <w:r w:rsidRPr="001350F0">
        <w:rPr>
          <w:rFonts w:cs="Arial"/>
          <w:b/>
          <w:bCs/>
          <w:sz w:val="24"/>
          <w:szCs w:val="24"/>
        </w:rPr>
        <w:t xml:space="preserve">Figure </w:t>
      </w:r>
      <w:r w:rsidR="00762B68" w:rsidRPr="001350F0">
        <w:rPr>
          <w:rFonts w:cs="Arial"/>
          <w:b/>
          <w:bCs/>
          <w:sz w:val="24"/>
          <w:szCs w:val="24"/>
        </w:rPr>
        <w:t>1</w:t>
      </w:r>
      <w:r w:rsidRPr="001350F0">
        <w:rPr>
          <w:rFonts w:cs="Arial"/>
          <w:b/>
          <w:bCs/>
          <w:sz w:val="24"/>
          <w:szCs w:val="24"/>
        </w:rPr>
        <w:t>. Population identifying as ethnically Indian by Local Authority District in England and Wales</w:t>
      </w:r>
    </w:p>
    <w:p w14:paraId="2A66530E" w14:textId="77777777" w:rsidR="00F81069" w:rsidRPr="001350F0" w:rsidRDefault="00F81069" w:rsidP="00F81069">
      <w:pPr>
        <w:rPr>
          <w:rFonts w:cs="Arial"/>
          <w:sz w:val="24"/>
          <w:szCs w:val="24"/>
          <w:lang w:val="fr-FR"/>
        </w:rPr>
      </w:pPr>
      <w:r w:rsidRPr="001350F0">
        <w:rPr>
          <w:rFonts w:cs="Arial"/>
          <w:noProof/>
          <w:sz w:val="24"/>
          <w:szCs w:val="24"/>
        </w:rPr>
        <w:lastRenderedPageBreak/>
        <w:drawing>
          <wp:inline distT="0" distB="0" distL="0" distR="0" wp14:anchorId="62BE935E" wp14:editId="44285590">
            <wp:extent cx="4765384" cy="3790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0248" cy="3794820"/>
                    </a:xfrm>
                    <a:prstGeom prst="rect">
                      <a:avLst/>
                    </a:prstGeom>
                  </pic:spPr>
                </pic:pic>
              </a:graphicData>
            </a:graphic>
          </wp:inline>
        </w:drawing>
      </w:r>
    </w:p>
    <w:p w14:paraId="328D0D6A" w14:textId="77777777" w:rsidR="00F81069" w:rsidRPr="001350F0" w:rsidRDefault="00F81069" w:rsidP="00F81069">
      <w:pPr>
        <w:rPr>
          <w:rFonts w:cs="Arial"/>
          <w:sz w:val="24"/>
          <w:szCs w:val="24"/>
          <w:lang w:val="fr-FR"/>
        </w:rPr>
      </w:pPr>
    </w:p>
    <w:p w14:paraId="6848605D" w14:textId="77777777" w:rsidR="00F81069" w:rsidRPr="001350F0" w:rsidRDefault="00F81069" w:rsidP="00F81069">
      <w:pPr>
        <w:rPr>
          <w:rFonts w:cs="Arial"/>
          <w:sz w:val="24"/>
          <w:szCs w:val="24"/>
          <w:lang w:val="fr-FR"/>
        </w:rPr>
      </w:pPr>
      <w:r w:rsidRPr="001350F0">
        <w:rPr>
          <w:rFonts w:cs="Arial"/>
          <w:noProof/>
          <w:sz w:val="24"/>
          <w:szCs w:val="24"/>
          <w:lang w:val="fr-FR"/>
        </w:rPr>
        <w:drawing>
          <wp:inline distT="0" distB="0" distL="0" distR="0" wp14:anchorId="5A675C0A" wp14:editId="4A42C698">
            <wp:extent cx="4010156" cy="5429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38106" cy="546709"/>
                    </a:xfrm>
                    <a:prstGeom prst="rect">
                      <a:avLst/>
                    </a:prstGeom>
                  </pic:spPr>
                </pic:pic>
              </a:graphicData>
            </a:graphic>
          </wp:inline>
        </w:drawing>
      </w:r>
    </w:p>
    <w:p w14:paraId="3BA5CD37" w14:textId="77777777" w:rsidR="00F81069" w:rsidRPr="001350F0" w:rsidRDefault="00F81069" w:rsidP="00F81069">
      <w:pPr>
        <w:rPr>
          <w:rFonts w:cs="Arial"/>
          <w:sz w:val="24"/>
          <w:szCs w:val="24"/>
          <w:lang w:val="fr-FR"/>
        </w:rPr>
      </w:pPr>
      <w:proofErr w:type="gramStart"/>
      <w:r w:rsidRPr="001350F0">
        <w:rPr>
          <w:rFonts w:cs="Arial"/>
          <w:sz w:val="24"/>
          <w:szCs w:val="24"/>
          <w:lang w:val="fr-FR"/>
        </w:rPr>
        <w:t>Source:</w:t>
      </w:r>
      <w:proofErr w:type="gramEnd"/>
      <w:r w:rsidRPr="001350F0">
        <w:rPr>
          <w:rFonts w:cs="Arial"/>
          <w:sz w:val="24"/>
          <w:szCs w:val="24"/>
          <w:lang w:val="fr-FR"/>
        </w:rPr>
        <w:t xml:space="preserve"> Census Maps 2021, </w:t>
      </w:r>
      <w:bookmarkStart w:id="0" w:name="_Hlk148973858"/>
      <w:r w:rsidRPr="001350F0">
        <w:rPr>
          <w:rFonts w:cs="Arial"/>
        </w:rPr>
        <w:fldChar w:fldCharType="begin"/>
      </w:r>
      <w:r w:rsidRPr="001350F0">
        <w:rPr>
          <w:rFonts w:cs="Arial"/>
          <w:sz w:val="24"/>
          <w:szCs w:val="24"/>
          <w:lang w:val="fr-FR"/>
        </w:rPr>
        <w:instrText>HYPERLINK "https://www.ons.gov.uk/census/maps/choropleth/identity/ethnic-group/ethnic-group-tb-20b/asian-asian-british-or-asian-welsh-indian"</w:instrText>
      </w:r>
      <w:r w:rsidRPr="001350F0">
        <w:rPr>
          <w:rFonts w:cs="Arial"/>
        </w:rPr>
      </w:r>
      <w:r w:rsidRPr="001350F0">
        <w:rPr>
          <w:rFonts w:cs="Arial"/>
        </w:rPr>
        <w:fldChar w:fldCharType="separate"/>
      </w:r>
      <w:r w:rsidRPr="001350F0">
        <w:rPr>
          <w:rStyle w:val="Hyperlink"/>
          <w:rFonts w:cs="Arial"/>
          <w:sz w:val="24"/>
          <w:szCs w:val="24"/>
          <w:lang w:val="fr-FR"/>
        </w:rPr>
        <w:t>https://www.ons.gov.uk/census/maps/choropleth/identity/ethnic-group/ethnic-group-tb-20b/asian-asian-british-or-asian-welsh-indian</w:t>
      </w:r>
      <w:r w:rsidRPr="001350F0">
        <w:rPr>
          <w:rStyle w:val="Hyperlink"/>
          <w:rFonts w:cs="Arial"/>
          <w:sz w:val="24"/>
          <w:szCs w:val="24"/>
          <w:lang w:val="fr-FR"/>
        </w:rPr>
        <w:fldChar w:fldCharType="end"/>
      </w:r>
      <w:bookmarkEnd w:id="0"/>
    </w:p>
    <w:p w14:paraId="33D619C5" w14:textId="77777777" w:rsidR="00033399" w:rsidRPr="001350F0" w:rsidRDefault="00033399" w:rsidP="003835DB">
      <w:pPr>
        <w:jc w:val="both"/>
        <w:rPr>
          <w:rFonts w:cs="Arial"/>
          <w:sz w:val="24"/>
          <w:szCs w:val="24"/>
          <w:lang w:val="fr-FR"/>
        </w:rPr>
      </w:pPr>
    </w:p>
    <w:p w14:paraId="0FB415C5" w14:textId="63473449" w:rsidR="00E018D2" w:rsidRPr="001350F0" w:rsidRDefault="002951E3" w:rsidP="77D252E8">
      <w:pPr>
        <w:rPr>
          <w:rFonts w:cs="Arial"/>
          <w:sz w:val="24"/>
          <w:szCs w:val="24"/>
          <w:lang w:val="en-US"/>
        </w:rPr>
      </w:pPr>
      <w:r w:rsidRPr="001350F0">
        <w:rPr>
          <w:rFonts w:cs="Arial"/>
          <w:sz w:val="24"/>
          <w:szCs w:val="24"/>
          <w:lang w:val="en-US"/>
        </w:rPr>
        <w:t>This is a large</w:t>
      </w:r>
      <w:r w:rsidR="00874F95" w:rsidRPr="001350F0">
        <w:rPr>
          <w:rFonts w:cs="Arial"/>
          <w:sz w:val="24"/>
          <w:szCs w:val="24"/>
          <w:lang w:val="en-US"/>
        </w:rPr>
        <w:t xml:space="preserve"> and diverse</w:t>
      </w:r>
      <w:r w:rsidRPr="001350F0">
        <w:rPr>
          <w:rFonts w:cs="Arial"/>
          <w:sz w:val="24"/>
          <w:szCs w:val="24"/>
          <w:lang w:val="en-US"/>
        </w:rPr>
        <w:t xml:space="preserve"> ‘community’</w:t>
      </w:r>
      <w:r w:rsidR="00D5751F" w:rsidRPr="001350F0">
        <w:rPr>
          <w:rFonts w:cs="Arial"/>
          <w:sz w:val="24"/>
          <w:szCs w:val="24"/>
          <w:lang w:val="en-US"/>
        </w:rPr>
        <w:t>:</w:t>
      </w:r>
      <w:r w:rsidRPr="001350F0">
        <w:rPr>
          <w:rFonts w:cs="Arial"/>
          <w:sz w:val="24"/>
          <w:szCs w:val="24"/>
          <w:lang w:val="en-US"/>
        </w:rPr>
        <w:t xml:space="preserve"> as one </w:t>
      </w:r>
      <w:r w:rsidR="00793C14" w:rsidRPr="001350F0">
        <w:rPr>
          <w:rFonts w:cs="Arial"/>
          <w:sz w:val="24"/>
          <w:szCs w:val="24"/>
          <w:lang w:val="en-US"/>
        </w:rPr>
        <w:t xml:space="preserve">research </w:t>
      </w:r>
      <w:r w:rsidRPr="001350F0">
        <w:rPr>
          <w:rFonts w:cs="Arial"/>
          <w:sz w:val="24"/>
          <w:szCs w:val="24"/>
          <w:lang w:val="en-US"/>
        </w:rPr>
        <w:t>workshop participant put it</w:t>
      </w:r>
      <w:r w:rsidR="00D5751F" w:rsidRPr="001350F0">
        <w:rPr>
          <w:rFonts w:cs="Arial"/>
          <w:sz w:val="24"/>
          <w:szCs w:val="24"/>
          <w:lang w:val="en-US"/>
        </w:rPr>
        <w:t xml:space="preserve"> there are</w:t>
      </w:r>
      <w:r w:rsidRPr="001350F0">
        <w:rPr>
          <w:rFonts w:cs="Arial"/>
          <w:sz w:val="24"/>
          <w:szCs w:val="24"/>
          <w:lang w:val="en-US"/>
        </w:rPr>
        <w:t xml:space="preserve"> </w:t>
      </w:r>
      <w:r w:rsidRPr="001350F0">
        <w:rPr>
          <w:rFonts w:cs="Arial"/>
          <w:color w:val="000000"/>
          <w:sz w:val="24"/>
          <w:szCs w:val="24"/>
          <w:shd w:val="clear" w:color="auto" w:fill="FFFFFF"/>
        </w:rPr>
        <w:t>‘many small Indias</w:t>
      </w:r>
      <w:r w:rsidR="0C56ABD3" w:rsidRPr="001350F0">
        <w:rPr>
          <w:rFonts w:cs="Arial"/>
          <w:color w:val="000000"/>
          <w:sz w:val="24"/>
          <w:szCs w:val="24"/>
          <w:shd w:val="clear" w:color="auto" w:fill="FFFFFF"/>
        </w:rPr>
        <w:t xml:space="preserve"> within India</w:t>
      </w:r>
      <w:r w:rsidRPr="001350F0">
        <w:rPr>
          <w:rFonts w:cs="Arial"/>
          <w:color w:val="000000"/>
          <w:sz w:val="24"/>
          <w:szCs w:val="24"/>
          <w:shd w:val="clear" w:color="auto" w:fill="FFFFFF"/>
        </w:rPr>
        <w:t xml:space="preserve">’, </w:t>
      </w:r>
      <w:r w:rsidR="00874F95" w:rsidRPr="001350F0">
        <w:rPr>
          <w:rFonts w:cs="Arial"/>
          <w:color w:val="000000"/>
          <w:sz w:val="24"/>
          <w:szCs w:val="24"/>
          <w:shd w:val="clear" w:color="auto" w:fill="FFFFFF"/>
        </w:rPr>
        <w:t xml:space="preserve">and Indians in the UK are of </w:t>
      </w:r>
      <w:r w:rsidR="00874F95" w:rsidRPr="001350F0">
        <w:rPr>
          <w:rFonts w:cs="Arial"/>
          <w:sz w:val="24"/>
          <w:szCs w:val="24"/>
          <w:lang w:val="en-US"/>
        </w:rPr>
        <w:t xml:space="preserve">various </w:t>
      </w:r>
      <w:r w:rsidRPr="001350F0">
        <w:rPr>
          <w:rFonts w:cs="Arial"/>
          <w:sz w:val="24"/>
          <w:szCs w:val="24"/>
          <w:lang w:val="en-US"/>
        </w:rPr>
        <w:t xml:space="preserve">religions, regional origins and languages, </w:t>
      </w:r>
      <w:r w:rsidR="00442FCA" w:rsidRPr="001350F0">
        <w:rPr>
          <w:rFonts w:cs="Arial"/>
          <w:sz w:val="24"/>
          <w:szCs w:val="24"/>
          <w:lang w:val="en-US"/>
        </w:rPr>
        <w:t xml:space="preserve">including </w:t>
      </w:r>
      <w:r w:rsidRPr="001350F0">
        <w:rPr>
          <w:rFonts w:cs="Arial"/>
          <w:sz w:val="24"/>
          <w:szCs w:val="24"/>
          <w:lang w:val="en-US"/>
        </w:rPr>
        <w:t xml:space="preserve">multi-generational families and new arrivals, and </w:t>
      </w:r>
      <w:r w:rsidR="00442FCA" w:rsidRPr="001350F0">
        <w:rPr>
          <w:rFonts w:cs="Arial"/>
          <w:sz w:val="24"/>
          <w:szCs w:val="24"/>
          <w:lang w:val="en-US"/>
        </w:rPr>
        <w:t xml:space="preserve">working in </w:t>
      </w:r>
      <w:r w:rsidRPr="001350F0">
        <w:rPr>
          <w:rFonts w:cs="Arial"/>
          <w:sz w:val="24"/>
          <w:szCs w:val="24"/>
          <w:lang w:val="en-US"/>
        </w:rPr>
        <w:t xml:space="preserve">varied occupations. </w:t>
      </w:r>
      <w:r w:rsidR="005B0950" w:rsidRPr="001350F0">
        <w:rPr>
          <w:rFonts w:cs="Arial"/>
          <w:sz w:val="24"/>
          <w:szCs w:val="24"/>
          <w:lang w:val="en-US"/>
        </w:rPr>
        <w:t xml:space="preserve">On average, people born in India are somewhat better off </w:t>
      </w:r>
      <w:r w:rsidR="0013669C" w:rsidRPr="001350F0">
        <w:rPr>
          <w:rFonts w:cs="Arial"/>
          <w:sz w:val="24"/>
          <w:szCs w:val="24"/>
          <w:lang w:val="en-US"/>
        </w:rPr>
        <w:t xml:space="preserve">economically </w:t>
      </w:r>
      <w:r w:rsidR="005B0950" w:rsidRPr="001350F0">
        <w:rPr>
          <w:rFonts w:cs="Arial"/>
          <w:sz w:val="24"/>
          <w:szCs w:val="24"/>
          <w:lang w:val="en-US"/>
        </w:rPr>
        <w:t xml:space="preserve">than many other migrant groups. </w:t>
      </w:r>
      <w:r w:rsidR="001A29BD" w:rsidRPr="001350F0">
        <w:rPr>
          <w:rFonts w:cs="Arial"/>
          <w:sz w:val="24"/>
          <w:szCs w:val="24"/>
        </w:rPr>
        <w:t>In the 2019 Annual Population Survey, 45% of workers born in India were in high-skilled jobs, especially as IT and communications specialists (compared with 30% of foreign-born and 29% of UK-born workers)</w:t>
      </w:r>
      <w:r w:rsidR="005A4303" w:rsidRPr="001350F0">
        <w:rPr>
          <w:rFonts w:cs="Arial"/>
          <w:sz w:val="24"/>
          <w:szCs w:val="24"/>
        </w:rPr>
        <w:t xml:space="preserve">, and employment rates are </w:t>
      </w:r>
      <w:proofErr w:type="gramStart"/>
      <w:r w:rsidR="005A4303" w:rsidRPr="001350F0">
        <w:rPr>
          <w:rFonts w:cs="Arial"/>
          <w:sz w:val="24"/>
          <w:szCs w:val="24"/>
        </w:rPr>
        <w:t>similar to</w:t>
      </w:r>
      <w:proofErr w:type="gramEnd"/>
      <w:r w:rsidR="005A4303" w:rsidRPr="001350F0">
        <w:rPr>
          <w:rFonts w:cs="Arial"/>
          <w:sz w:val="24"/>
          <w:szCs w:val="24"/>
        </w:rPr>
        <w:t xml:space="preserve"> the population as a whole (although more gender-biased)</w:t>
      </w:r>
      <w:r w:rsidR="001A29BD" w:rsidRPr="001350F0">
        <w:rPr>
          <w:rFonts w:cs="Arial"/>
          <w:sz w:val="24"/>
          <w:szCs w:val="24"/>
        </w:rPr>
        <w:t>. India-born full-time employees had among the highest median earnings at £36,200 per year, compared to £28,600 of the UK</w:t>
      </w:r>
      <w:r w:rsidR="00EB62DB" w:rsidRPr="001350F0">
        <w:rPr>
          <w:rFonts w:cs="Arial"/>
          <w:sz w:val="24"/>
          <w:szCs w:val="24"/>
        </w:rPr>
        <w:t>-</w:t>
      </w:r>
      <w:r w:rsidR="001A29BD" w:rsidRPr="001350F0">
        <w:rPr>
          <w:rFonts w:cs="Arial"/>
          <w:sz w:val="24"/>
          <w:szCs w:val="24"/>
        </w:rPr>
        <w:t xml:space="preserve">born. </w:t>
      </w:r>
      <w:r w:rsidR="0013669C" w:rsidRPr="001350F0">
        <w:rPr>
          <w:rFonts w:cs="Arial"/>
          <w:sz w:val="24"/>
          <w:szCs w:val="24"/>
        </w:rPr>
        <w:t>However</w:t>
      </w:r>
      <w:r w:rsidR="57288D33" w:rsidRPr="001350F0">
        <w:rPr>
          <w:rFonts w:cs="Arial"/>
          <w:sz w:val="24"/>
          <w:szCs w:val="24"/>
        </w:rPr>
        <w:t>,</w:t>
      </w:r>
      <w:r w:rsidR="0013669C" w:rsidRPr="001350F0">
        <w:rPr>
          <w:rFonts w:cs="Arial"/>
          <w:sz w:val="24"/>
          <w:szCs w:val="24"/>
        </w:rPr>
        <w:t xml:space="preserve"> the pandemic also made more visible deprivation that  exists in the Indian community, with the low-paid, those with more precarious immigration status, elders and international students being the most vulnerable. </w:t>
      </w:r>
    </w:p>
    <w:p w14:paraId="3852ACE6" w14:textId="77777777" w:rsidR="005E229E" w:rsidRPr="001350F0" w:rsidRDefault="005E229E" w:rsidP="005E229E">
      <w:pPr>
        <w:rPr>
          <w:rFonts w:cs="Arial"/>
          <w:szCs w:val="22"/>
          <w:lang w:val="en-US"/>
        </w:rPr>
      </w:pPr>
    </w:p>
    <w:p w14:paraId="0A3B11E4" w14:textId="6F8C63FD" w:rsidR="00375324" w:rsidRPr="001350F0" w:rsidRDefault="00B572F2" w:rsidP="00375324">
      <w:pPr>
        <w:spacing w:after="120"/>
        <w:jc w:val="both"/>
        <w:rPr>
          <w:rFonts w:cs="Arial"/>
          <w:b/>
          <w:bCs/>
          <w:color w:val="F54C00"/>
          <w:sz w:val="28"/>
          <w:szCs w:val="28"/>
        </w:rPr>
      </w:pPr>
      <w:r w:rsidRPr="001350F0">
        <w:rPr>
          <w:rFonts w:cs="Arial"/>
          <w:b/>
          <w:bCs/>
          <w:color w:val="F54C00"/>
          <w:sz w:val="28"/>
          <w:szCs w:val="28"/>
        </w:rPr>
        <w:t>T</w:t>
      </w:r>
      <w:r w:rsidR="00375324" w:rsidRPr="001350F0">
        <w:rPr>
          <w:rFonts w:cs="Arial"/>
          <w:b/>
          <w:bCs/>
          <w:color w:val="F54C00"/>
          <w:sz w:val="28"/>
          <w:szCs w:val="28"/>
        </w:rPr>
        <w:t>ransnationalism and remittances</w:t>
      </w:r>
    </w:p>
    <w:p w14:paraId="77F31BE9" w14:textId="15A6DA76" w:rsidR="005F01AF" w:rsidRPr="001350F0" w:rsidRDefault="005F01AF" w:rsidP="77D252E8">
      <w:pPr>
        <w:rPr>
          <w:rFonts w:cs="Arial"/>
          <w:sz w:val="24"/>
          <w:szCs w:val="24"/>
        </w:rPr>
      </w:pPr>
      <w:r w:rsidRPr="001350F0">
        <w:rPr>
          <w:rFonts w:cs="Arial"/>
          <w:sz w:val="24"/>
          <w:szCs w:val="24"/>
        </w:rPr>
        <w:t xml:space="preserve">People in the UK who identify as Indian </w:t>
      </w:r>
      <w:r w:rsidRPr="001350F0">
        <w:rPr>
          <w:rFonts w:cs="Arial"/>
          <w:i/>
          <w:iCs/>
          <w:sz w:val="24"/>
          <w:szCs w:val="24"/>
        </w:rPr>
        <w:t>and</w:t>
      </w:r>
      <w:r w:rsidRPr="001350F0">
        <w:rPr>
          <w:rFonts w:cs="Arial"/>
          <w:sz w:val="24"/>
          <w:szCs w:val="24"/>
        </w:rPr>
        <w:t xml:space="preserve"> maintain connections with India play an important role in fostering linkages between the two countries. People of Indian origin/ heritage play important roles in business, science</w:t>
      </w:r>
      <w:r w:rsidR="00EB62DB" w:rsidRPr="001350F0">
        <w:rPr>
          <w:rFonts w:cs="Arial"/>
          <w:sz w:val="24"/>
          <w:szCs w:val="24"/>
        </w:rPr>
        <w:t>, medicine</w:t>
      </w:r>
      <w:r w:rsidRPr="001350F0">
        <w:rPr>
          <w:rFonts w:cs="Arial"/>
          <w:sz w:val="24"/>
          <w:szCs w:val="24"/>
        </w:rPr>
        <w:t xml:space="preserve"> and politics</w:t>
      </w:r>
      <w:r w:rsidR="00461DEF" w:rsidRPr="001350F0">
        <w:rPr>
          <w:rFonts w:cs="Arial"/>
          <w:sz w:val="24"/>
          <w:szCs w:val="24"/>
        </w:rPr>
        <w:t xml:space="preserve"> in the UK and I</w:t>
      </w:r>
      <w:r w:rsidRPr="001350F0">
        <w:rPr>
          <w:rFonts w:cs="Arial"/>
          <w:sz w:val="24"/>
          <w:szCs w:val="24"/>
        </w:rPr>
        <w:t>ndian food and culture have become popular.</w:t>
      </w:r>
      <w:r w:rsidR="005B03D7" w:rsidRPr="001350F0">
        <w:rPr>
          <w:rFonts w:cs="Arial"/>
          <w:sz w:val="24"/>
          <w:szCs w:val="24"/>
        </w:rPr>
        <w:t xml:space="preserve"> </w:t>
      </w:r>
      <w:r w:rsidRPr="001350F0">
        <w:rPr>
          <w:rFonts w:cs="Arial"/>
          <w:sz w:val="24"/>
          <w:szCs w:val="24"/>
        </w:rPr>
        <w:t xml:space="preserve">Meanwhile, the diaspora is a source of </w:t>
      </w:r>
      <w:r w:rsidR="00475A84" w:rsidRPr="001350F0">
        <w:rPr>
          <w:rFonts w:cs="Arial"/>
          <w:sz w:val="24"/>
          <w:szCs w:val="24"/>
        </w:rPr>
        <w:t xml:space="preserve">influence </w:t>
      </w:r>
      <w:r w:rsidR="00461DEF" w:rsidRPr="001350F0">
        <w:rPr>
          <w:rFonts w:cs="Arial"/>
          <w:sz w:val="24"/>
          <w:szCs w:val="24"/>
        </w:rPr>
        <w:t xml:space="preserve">in </w:t>
      </w:r>
      <w:r w:rsidRPr="001350F0">
        <w:rPr>
          <w:rFonts w:cs="Arial"/>
          <w:sz w:val="24"/>
          <w:szCs w:val="24"/>
        </w:rPr>
        <w:t>India</w:t>
      </w:r>
      <w:r w:rsidR="008971E6" w:rsidRPr="001350F0">
        <w:rPr>
          <w:rFonts w:cs="Arial"/>
          <w:sz w:val="24"/>
          <w:szCs w:val="24"/>
        </w:rPr>
        <w:t>, engaging in political debate and professional networking</w:t>
      </w:r>
      <w:r w:rsidR="00A87C64" w:rsidRPr="001350F0">
        <w:rPr>
          <w:rFonts w:cs="Arial"/>
          <w:sz w:val="24"/>
          <w:szCs w:val="24"/>
        </w:rPr>
        <w:t xml:space="preserve">. Some people in the UK </w:t>
      </w:r>
      <w:r w:rsidR="00020243" w:rsidRPr="001350F0">
        <w:rPr>
          <w:rFonts w:eastAsia="Garamond" w:cs="Arial"/>
          <w:sz w:val="24"/>
          <w:szCs w:val="24"/>
        </w:rPr>
        <w:t>and elsewhere buy property or start businesses on their own account</w:t>
      </w:r>
      <w:r w:rsidR="00A87C64" w:rsidRPr="001350F0">
        <w:rPr>
          <w:rFonts w:eastAsia="Garamond" w:cs="Arial"/>
          <w:sz w:val="24"/>
          <w:szCs w:val="24"/>
        </w:rPr>
        <w:t xml:space="preserve"> in India, </w:t>
      </w:r>
      <w:r w:rsidR="008971E6" w:rsidRPr="001350F0">
        <w:rPr>
          <w:rFonts w:eastAsia="Garamond" w:cs="Arial"/>
          <w:sz w:val="24"/>
          <w:szCs w:val="24"/>
        </w:rPr>
        <w:t xml:space="preserve">and some </w:t>
      </w:r>
      <w:r w:rsidR="00A87C64" w:rsidRPr="001350F0">
        <w:rPr>
          <w:rFonts w:eastAsia="Garamond" w:cs="Arial"/>
          <w:sz w:val="24"/>
          <w:szCs w:val="24"/>
        </w:rPr>
        <w:t xml:space="preserve">send money to family members. </w:t>
      </w:r>
    </w:p>
    <w:p w14:paraId="3F8B6B65" w14:textId="77777777" w:rsidR="00CF5080" w:rsidRPr="001350F0" w:rsidRDefault="00CF5080" w:rsidP="00742F32">
      <w:pPr>
        <w:rPr>
          <w:rFonts w:cs="Arial"/>
          <w:sz w:val="24"/>
          <w:szCs w:val="24"/>
        </w:rPr>
      </w:pPr>
    </w:p>
    <w:p w14:paraId="4C965C74" w14:textId="77777777" w:rsidR="00020243" w:rsidRPr="001350F0" w:rsidRDefault="00FA03AD" w:rsidP="007D3F08">
      <w:pPr>
        <w:rPr>
          <w:rFonts w:eastAsia="Garamond" w:cs="Arial"/>
          <w:sz w:val="24"/>
          <w:szCs w:val="24"/>
        </w:rPr>
      </w:pPr>
      <w:r w:rsidRPr="001350F0">
        <w:rPr>
          <w:rFonts w:cs="Arial"/>
          <w:sz w:val="24"/>
          <w:szCs w:val="24"/>
        </w:rPr>
        <w:t xml:space="preserve">With its large diaspora, it is not surprising that </w:t>
      </w:r>
      <w:r w:rsidR="00CF5080" w:rsidRPr="001350F0">
        <w:rPr>
          <w:rFonts w:cs="Arial"/>
          <w:sz w:val="24"/>
          <w:szCs w:val="24"/>
        </w:rPr>
        <w:t>India receives the largest</w:t>
      </w:r>
      <w:r w:rsidR="00AE596B" w:rsidRPr="001350F0">
        <w:rPr>
          <w:rFonts w:cs="Arial"/>
          <w:sz w:val="24"/>
          <w:szCs w:val="24"/>
        </w:rPr>
        <w:t xml:space="preserve"> inflows </w:t>
      </w:r>
      <w:r w:rsidR="00CF5080" w:rsidRPr="001350F0">
        <w:rPr>
          <w:rFonts w:cs="Arial"/>
          <w:sz w:val="24"/>
          <w:szCs w:val="24"/>
        </w:rPr>
        <w:t>of remittances</w:t>
      </w:r>
      <w:r w:rsidR="00CF5080" w:rsidRPr="001350F0">
        <w:rPr>
          <w:rFonts w:cs="Arial"/>
          <w:sz w:val="24"/>
          <w:szCs w:val="24"/>
          <w:lang w:val="en-US"/>
        </w:rPr>
        <w:t xml:space="preserve"> </w:t>
      </w:r>
      <w:r w:rsidRPr="001350F0">
        <w:rPr>
          <w:rFonts w:cs="Arial"/>
          <w:sz w:val="24"/>
          <w:szCs w:val="24"/>
          <w:lang w:val="en-US"/>
        </w:rPr>
        <w:t xml:space="preserve">of any country </w:t>
      </w:r>
      <w:r w:rsidR="6152B156" w:rsidRPr="001350F0">
        <w:rPr>
          <w:rFonts w:cs="Arial"/>
          <w:sz w:val="24"/>
          <w:szCs w:val="24"/>
          <w:lang w:val="en-US"/>
        </w:rPr>
        <w:t>worldwide</w:t>
      </w:r>
      <w:r w:rsidR="00AE596B" w:rsidRPr="001350F0">
        <w:rPr>
          <w:rFonts w:cs="Arial"/>
          <w:sz w:val="24"/>
          <w:szCs w:val="24"/>
          <w:lang w:val="en-US"/>
        </w:rPr>
        <w:t xml:space="preserve">, at </w:t>
      </w:r>
      <w:r w:rsidR="00A27DB0" w:rsidRPr="001350F0">
        <w:rPr>
          <w:rFonts w:cs="Arial"/>
          <w:sz w:val="24"/>
          <w:szCs w:val="24"/>
          <w:lang w:val="en-US"/>
        </w:rPr>
        <w:t>US$</w:t>
      </w:r>
      <w:r w:rsidR="00527504" w:rsidRPr="001350F0">
        <w:rPr>
          <w:rFonts w:cs="Arial"/>
          <w:sz w:val="24"/>
          <w:szCs w:val="24"/>
          <w:lang w:val="en-US"/>
        </w:rPr>
        <w:t>111 billion in 2022</w:t>
      </w:r>
      <w:r w:rsidR="00AE596B" w:rsidRPr="001350F0">
        <w:rPr>
          <w:rFonts w:cs="Arial"/>
          <w:sz w:val="24"/>
          <w:szCs w:val="24"/>
          <w:lang w:val="en-US"/>
        </w:rPr>
        <w:t xml:space="preserve">. </w:t>
      </w:r>
      <w:r w:rsidR="00805DCB" w:rsidRPr="001350F0">
        <w:rPr>
          <w:rFonts w:cs="Arial"/>
          <w:sz w:val="24"/>
          <w:szCs w:val="24"/>
          <w:lang w:val="en-US"/>
        </w:rPr>
        <w:t xml:space="preserve">While this represents </w:t>
      </w:r>
      <w:r w:rsidR="006B1A60" w:rsidRPr="001350F0">
        <w:rPr>
          <w:rFonts w:cs="Arial"/>
          <w:sz w:val="24"/>
          <w:szCs w:val="24"/>
          <w:lang w:val="en-US"/>
        </w:rPr>
        <w:t>only 3</w:t>
      </w:r>
      <w:r w:rsidR="00FB252D" w:rsidRPr="001350F0">
        <w:rPr>
          <w:rFonts w:cs="Arial"/>
          <w:sz w:val="24"/>
          <w:szCs w:val="24"/>
          <w:lang w:val="en-US"/>
        </w:rPr>
        <w:t>.3</w:t>
      </w:r>
      <w:r w:rsidR="006B1A60" w:rsidRPr="001350F0">
        <w:rPr>
          <w:rFonts w:cs="Arial"/>
          <w:sz w:val="24"/>
          <w:szCs w:val="24"/>
          <w:lang w:val="en-US"/>
        </w:rPr>
        <w:t xml:space="preserve">% of </w:t>
      </w:r>
      <w:r w:rsidR="00805DCB" w:rsidRPr="001350F0">
        <w:rPr>
          <w:rFonts w:cs="Arial"/>
          <w:sz w:val="24"/>
          <w:szCs w:val="24"/>
          <w:lang w:val="en-US"/>
        </w:rPr>
        <w:t xml:space="preserve">this </w:t>
      </w:r>
      <w:r w:rsidR="00742F32" w:rsidRPr="001350F0">
        <w:rPr>
          <w:rFonts w:cs="Arial"/>
          <w:sz w:val="24"/>
          <w:szCs w:val="24"/>
          <w:lang w:val="en-US"/>
        </w:rPr>
        <w:t xml:space="preserve">large country’s GDP, </w:t>
      </w:r>
      <w:r w:rsidR="00805DCB" w:rsidRPr="001350F0">
        <w:rPr>
          <w:rFonts w:cs="Arial"/>
          <w:sz w:val="24"/>
          <w:szCs w:val="24"/>
          <w:lang w:val="en-US"/>
        </w:rPr>
        <w:t xml:space="preserve">it </w:t>
      </w:r>
      <w:r w:rsidR="00742F32" w:rsidRPr="001350F0">
        <w:rPr>
          <w:rFonts w:cs="Arial"/>
          <w:sz w:val="24"/>
          <w:szCs w:val="24"/>
          <w:lang w:val="en-US"/>
        </w:rPr>
        <w:t xml:space="preserve">can be very significant </w:t>
      </w:r>
      <w:proofErr w:type="gramStart"/>
      <w:r w:rsidR="00742F32" w:rsidRPr="001350F0">
        <w:rPr>
          <w:rFonts w:cs="Arial"/>
          <w:sz w:val="24"/>
          <w:szCs w:val="24"/>
          <w:lang w:val="en-US"/>
        </w:rPr>
        <w:t xml:space="preserve">in </w:t>
      </w:r>
      <w:r w:rsidR="005B03D7" w:rsidRPr="001350F0">
        <w:rPr>
          <w:rFonts w:cs="Arial"/>
          <w:sz w:val="24"/>
          <w:szCs w:val="24"/>
          <w:lang w:val="en-US"/>
        </w:rPr>
        <w:t>particular high-emigration</w:t>
      </w:r>
      <w:proofErr w:type="gramEnd"/>
      <w:r w:rsidR="005B03D7" w:rsidRPr="001350F0">
        <w:rPr>
          <w:rFonts w:cs="Arial"/>
          <w:sz w:val="24"/>
          <w:szCs w:val="24"/>
          <w:lang w:val="en-US"/>
        </w:rPr>
        <w:t xml:space="preserve"> regions </w:t>
      </w:r>
      <w:r w:rsidR="00805DCB" w:rsidRPr="001350F0">
        <w:rPr>
          <w:rFonts w:cs="Arial"/>
          <w:sz w:val="24"/>
          <w:szCs w:val="24"/>
          <w:lang w:val="en-US"/>
        </w:rPr>
        <w:t>such as Kerala</w:t>
      </w:r>
      <w:r w:rsidR="00442100" w:rsidRPr="001350F0">
        <w:rPr>
          <w:rFonts w:cs="Arial"/>
          <w:sz w:val="24"/>
          <w:szCs w:val="24"/>
        </w:rPr>
        <w:t>.</w:t>
      </w:r>
      <w:r w:rsidR="005B03D7" w:rsidRPr="001350F0">
        <w:rPr>
          <w:rFonts w:cs="Arial"/>
          <w:sz w:val="24"/>
          <w:szCs w:val="24"/>
        </w:rPr>
        <w:t xml:space="preserve"> </w:t>
      </w:r>
      <w:r w:rsidR="002B40FD" w:rsidRPr="001350F0">
        <w:rPr>
          <w:rFonts w:cs="Arial"/>
          <w:sz w:val="24"/>
          <w:szCs w:val="24"/>
        </w:rPr>
        <w:t xml:space="preserve">Apart from </w:t>
      </w:r>
      <w:r w:rsidR="003E03A2" w:rsidRPr="001350F0">
        <w:rPr>
          <w:rFonts w:cs="Arial"/>
          <w:sz w:val="24"/>
          <w:szCs w:val="24"/>
          <w:lang w:val="en-US"/>
        </w:rPr>
        <w:t xml:space="preserve">a very slight dip in 2020, remittances to India from other countries have continued to grow, with a startling </w:t>
      </w:r>
      <w:r w:rsidR="00702751" w:rsidRPr="001350F0">
        <w:rPr>
          <w:rFonts w:cs="Arial"/>
          <w:sz w:val="24"/>
          <w:szCs w:val="24"/>
          <w:lang w:val="en-US"/>
        </w:rPr>
        <w:t>24</w:t>
      </w:r>
      <w:r w:rsidR="003E03A2" w:rsidRPr="001350F0">
        <w:rPr>
          <w:rFonts w:cs="Arial"/>
          <w:sz w:val="24"/>
          <w:szCs w:val="24"/>
          <w:lang w:val="en-US"/>
        </w:rPr>
        <w:t>% increase in 2022</w:t>
      </w:r>
      <w:r w:rsidR="001632B9" w:rsidRPr="001350F0">
        <w:rPr>
          <w:rFonts w:cs="Arial"/>
          <w:sz w:val="24"/>
          <w:szCs w:val="24"/>
          <w:lang w:val="en-US"/>
        </w:rPr>
        <w:t xml:space="preserve">. </w:t>
      </w:r>
      <w:r w:rsidR="00C55E8C" w:rsidRPr="001350F0">
        <w:rPr>
          <w:rFonts w:cs="Arial"/>
          <w:sz w:val="24"/>
          <w:szCs w:val="24"/>
        </w:rPr>
        <w:t>The UK is a key source of remittances to India, ranking 6</w:t>
      </w:r>
      <w:r w:rsidR="00C55E8C" w:rsidRPr="001350F0">
        <w:rPr>
          <w:rFonts w:cs="Arial"/>
          <w:sz w:val="24"/>
          <w:szCs w:val="24"/>
          <w:vertAlign w:val="superscript"/>
        </w:rPr>
        <w:t>th</w:t>
      </w:r>
      <w:r w:rsidR="00C55E8C" w:rsidRPr="001350F0">
        <w:rPr>
          <w:rFonts w:cs="Arial"/>
          <w:sz w:val="24"/>
          <w:szCs w:val="24"/>
        </w:rPr>
        <w:t xml:space="preserve"> in 2021 estimates of bilateral flows, after </w:t>
      </w:r>
      <w:r w:rsidR="00041135" w:rsidRPr="001350F0">
        <w:rPr>
          <w:rFonts w:cs="Arial"/>
          <w:sz w:val="24"/>
          <w:szCs w:val="24"/>
        </w:rPr>
        <w:t>the United Arab Emirates, the United States and other major destinations in the Middle East.</w:t>
      </w:r>
      <w:r w:rsidR="005B3EE8" w:rsidRPr="001350F0">
        <w:rPr>
          <w:rFonts w:cs="Arial"/>
          <w:sz w:val="24"/>
          <w:szCs w:val="24"/>
        </w:rPr>
        <w:t xml:space="preserve"> India </w:t>
      </w:r>
      <w:r w:rsidR="008C283C" w:rsidRPr="001350F0">
        <w:rPr>
          <w:rFonts w:cs="Arial"/>
          <w:sz w:val="24"/>
          <w:szCs w:val="24"/>
        </w:rPr>
        <w:t xml:space="preserve">is </w:t>
      </w:r>
      <w:r w:rsidR="00AC5700" w:rsidRPr="001350F0">
        <w:rPr>
          <w:rFonts w:cs="Arial"/>
          <w:sz w:val="24"/>
          <w:szCs w:val="24"/>
        </w:rPr>
        <w:t>by far</w:t>
      </w:r>
      <w:r w:rsidR="005B3EE8" w:rsidRPr="001350F0">
        <w:rPr>
          <w:rFonts w:cs="Arial"/>
          <w:sz w:val="24"/>
          <w:szCs w:val="24"/>
        </w:rPr>
        <w:t xml:space="preserve"> the main destination of remittances from the UK to other countries</w:t>
      </w:r>
      <w:r w:rsidR="00B72873" w:rsidRPr="001350F0">
        <w:rPr>
          <w:rFonts w:cs="Arial"/>
          <w:sz w:val="24"/>
          <w:szCs w:val="24"/>
        </w:rPr>
        <w:t>,</w:t>
      </w:r>
      <w:r w:rsidR="005B3EE8" w:rsidRPr="001350F0">
        <w:rPr>
          <w:rFonts w:cs="Arial"/>
          <w:sz w:val="24"/>
          <w:szCs w:val="24"/>
        </w:rPr>
        <w:t xml:space="preserve"> </w:t>
      </w:r>
      <w:r w:rsidR="00B72873" w:rsidRPr="001350F0">
        <w:rPr>
          <w:rFonts w:cs="Arial"/>
          <w:sz w:val="24"/>
          <w:szCs w:val="24"/>
        </w:rPr>
        <w:t>at</w:t>
      </w:r>
      <w:r w:rsidR="00852D1B" w:rsidRPr="001350F0">
        <w:rPr>
          <w:rFonts w:cs="Arial"/>
          <w:sz w:val="24"/>
          <w:szCs w:val="24"/>
        </w:rPr>
        <w:t xml:space="preserve"> an estimated </w:t>
      </w:r>
      <w:r w:rsidR="00852D1B" w:rsidRPr="001350F0">
        <w:rPr>
          <w:rFonts w:cs="Arial"/>
          <w:sz w:val="24"/>
          <w:szCs w:val="24"/>
          <w:lang w:val="en-US"/>
        </w:rPr>
        <w:t>$4.5 billion in 2021</w:t>
      </w:r>
      <w:r w:rsidR="00DB1373" w:rsidRPr="001350F0">
        <w:rPr>
          <w:rFonts w:cs="Arial"/>
          <w:sz w:val="24"/>
          <w:szCs w:val="24"/>
          <w:lang w:val="en-US"/>
        </w:rPr>
        <w:t>.</w:t>
      </w:r>
    </w:p>
    <w:p w14:paraId="48AD0E37" w14:textId="3F659F97" w:rsidR="77D252E8" w:rsidRPr="001350F0" w:rsidRDefault="007D3F08" w:rsidP="007D3F08">
      <w:pPr>
        <w:rPr>
          <w:rFonts w:cs="Arial"/>
          <w:sz w:val="24"/>
          <w:szCs w:val="24"/>
          <w:lang w:val="en-US"/>
        </w:rPr>
      </w:pPr>
      <w:r w:rsidRPr="001350F0">
        <w:rPr>
          <w:rFonts w:eastAsia="Garamond" w:cs="Arial"/>
          <w:sz w:val="24"/>
          <w:szCs w:val="24"/>
        </w:rPr>
        <w:t xml:space="preserve"> </w:t>
      </w:r>
    </w:p>
    <w:p w14:paraId="7B179E21" w14:textId="0FF589E1" w:rsidR="00637D21" w:rsidRPr="001350F0" w:rsidRDefault="00637D21" w:rsidP="00637D21">
      <w:pPr>
        <w:spacing w:after="120"/>
        <w:jc w:val="both"/>
        <w:rPr>
          <w:rFonts w:cs="Arial"/>
          <w:b/>
          <w:bCs/>
          <w:color w:val="F54C00"/>
          <w:sz w:val="28"/>
          <w:szCs w:val="28"/>
        </w:rPr>
      </w:pPr>
      <w:r w:rsidRPr="001350F0">
        <w:rPr>
          <w:rFonts w:cs="Arial"/>
          <w:b/>
          <w:bCs/>
          <w:color w:val="F54C00"/>
          <w:sz w:val="28"/>
          <w:szCs w:val="28"/>
        </w:rPr>
        <w:t>Connecting During Covid project findings</w:t>
      </w:r>
    </w:p>
    <w:p w14:paraId="7736A055" w14:textId="5597765F" w:rsidR="00BD4372" w:rsidRPr="001350F0" w:rsidRDefault="00F6141B" w:rsidP="00BD4372">
      <w:pPr>
        <w:spacing w:beforeAutospacing="1" w:afterAutospacing="1"/>
        <w:jc w:val="both"/>
        <w:rPr>
          <w:rFonts w:cs="Arial"/>
          <w:color w:val="000000"/>
          <w:sz w:val="24"/>
          <w:szCs w:val="24"/>
          <w:highlight w:val="cyan"/>
          <w:shd w:val="clear" w:color="auto" w:fill="FFFFFF"/>
        </w:rPr>
      </w:pPr>
      <w:r w:rsidRPr="001350F0">
        <w:rPr>
          <w:rFonts w:cs="Arial"/>
          <w:sz w:val="24"/>
          <w:szCs w:val="24"/>
          <w:lang w:val="en-US"/>
        </w:rPr>
        <w:t xml:space="preserve">After early </w:t>
      </w:r>
      <w:r w:rsidR="005E22BD" w:rsidRPr="001350F0">
        <w:rPr>
          <w:rFonts w:cs="Arial"/>
          <w:sz w:val="24"/>
          <w:szCs w:val="24"/>
          <w:lang w:val="en-US"/>
        </w:rPr>
        <w:t xml:space="preserve">pandemic </w:t>
      </w:r>
      <w:r w:rsidRPr="001350F0">
        <w:rPr>
          <w:rFonts w:cs="Arial"/>
          <w:sz w:val="24"/>
          <w:szCs w:val="24"/>
          <w:lang w:val="en-US"/>
        </w:rPr>
        <w:t xml:space="preserve">restrictions and abrupt and massive layoffs in 2020, </w:t>
      </w:r>
      <w:r w:rsidR="008D2F4F" w:rsidRPr="001350F0">
        <w:rPr>
          <w:rFonts w:cs="Arial"/>
          <w:sz w:val="24"/>
          <w:szCs w:val="24"/>
          <w:lang w:val="en-US"/>
        </w:rPr>
        <w:t xml:space="preserve">the </w:t>
      </w:r>
      <w:r w:rsidRPr="001350F0">
        <w:rPr>
          <w:rFonts w:cs="Arial"/>
          <w:sz w:val="24"/>
          <w:szCs w:val="24"/>
          <w:lang w:val="en-US"/>
        </w:rPr>
        <w:t xml:space="preserve">situation in India deteriorated dramatically with the </w:t>
      </w:r>
      <w:r w:rsidR="008D2F4F" w:rsidRPr="001350F0">
        <w:rPr>
          <w:rFonts w:cs="Arial"/>
          <w:sz w:val="24"/>
          <w:szCs w:val="24"/>
          <w:lang w:val="en-US"/>
        </w:rPr>
        <w:t xml:space="preserve">surge in the </w:t>
      </w:r>
      <w:r w:rsidRPr="001350F0">
        <w:rPr>
          <w:rFonts w:cs="Arial"/>
          <w:sz w:val="24"/>
          <w:szCs w:val="24"/>
          <w:lang w:val="en-US"/>
        </w:rPr>
        <w:t xml:space="preserve">delta variant in May/June 2021. </w:t>
      </w:r>
      <w:r w:rsidR="006478D2" w:rsidRPr="001350F0">
        <w:rPr>
          <w:rFonts w:cs="Arial"/>
          <w:sz w:val="24"/>
          <w:szCs w:val="24"/>
          <w:lang w:val="en-US"/>
        </w:rPr>
        <w:t>Particularly d</w:t>
      </w:r>
      <w:r w:rsidR="00BD4372" w:rsidRPr="001350F0">
        <w:rPr>
          <w:rFonts w:eastAsia="Garamond" w:cs="Arial"/>
          <w:sz w:val="24"/>
          <w:szCs w:val="24"/>
        </w:rPr>
        <w:t xml:space="preserve">uring the second wave of the pandemic in India, </w:t>
      </w:r>
      <w:r w:rsidR="006478D2" w:rsidRPr="001350F0">
        <w:rPr>
          <w:rFonts w:eastAsia="Garamond" w:cs="Arial"/>
          <w:sz w:val="24"/>
          <w:szCs w:val="24"/>
        </w:rPr>
        <w:t xml:space="preserve">which occurred at a time of opening </w:t>
      </w:r>
      <w:r w:rsidR="00386987" w:rsidRPr="001350F0">
        <w:rPr>
          <w:rFonts w:eastAsia="Garamond" w:cs="Arial"/>
          <w:sz w:val="24"/>
          <w:szCs w:val="24"/>
        </w:rPr>
        <w:t xml:space="preserve">up of restrictions </w:t>
      </w:r>
      <w:r w:rsidR="006478D2" w:rsidRPr="001350F0">
        <w:rPr>
          <w:rFonts w:eastAsia="Garamond" w:cs="Arial"/>
          <w:sz w:val="24"/>
          <w:szCs w:val="24"/>
        </w:rPr>
        <w:t xml:space="preserve">in the UK, </w:t>
      </w:r>
      <w:r w:rsidR="00B61A38" w:rsidRPr="001350F0">
        <w:rPr>
          <w:rFonts w:eastAsia="Garamond" w:cs="Arial"/>
          <w:sz w:val="24"/>
          <w:szCs w:val="24"/>
        </w:rPr>
        <w:t>there appears to have been a surge of charitable/community donations. S</w:t>
      </w:r>
      <w:r w:rsidR="00BD4372" w:rsidRPr="001350F0">
        <w:rPr>
          <w:rFonts w:eastAsia="Garamond" w:cs="Arial"/>
          <w:sz w:val="24"/>
          <w:szCs w:val="24"/>
        </w:rPr>
        <w:t>ocial media was awash with appeals for information on how people could help and appeals for help from families and organisations in India. British Indian celebrities sponsored major fund-raising. There were some spectacular results: the</w:t>
      </w:r>
      <w:r w:rsidR="00BD4372" w:rsidRPr="001350F0">
        <w:rPr>
          <w:rFonts w:cs="Arial"/>
          <w:i/>
          <w:iCs/>
          <w:sz w:val="24"/>
          <w:szCs w:val="24"/>
          <w:shd w:val="clear" w:color="auto" w:fill="FFFFFF"/>
        </w:rPr>
        <w:t xml:space="preserve"> Times of India</w:t>
      </w:r>
      <w:r w:rsidR="00BD4372" w:rsidRPr="001350F0">
        <w:rPr>
          <w:rFonts w:cs="Arial"/>
          <w:sz w:val="24"/>
          <w:szCs w:val="24"/>
          <w:shd w:val="clear" w:color="auto" w:fill="FFFFFF"/>
        </w:rPr>
        <w:t xml:space="preserve"> reported that the UK Indian diaspora raised £100,000 for relief in just a few hours. Medical equipment was sent as well as finance, and members of the British Association of Physicians of Indian Origin conducted ‘virtual ward rounds’ with colleagues in Indian hospitals.</w:t>
      </w:r>
    </w:p>
    <w:p w14:paraId="67BFED97" w14:textId="3F2EDFC4" w:rsidR="0082743D" w:rsidRPr="001350F0" w:rsidRDefault="00F6141B" w:rsidP="77D252E8">
      <w:pPr>
        <w:spacing w:beforeAutospacing="1" w:afterAutospacing="1"/>
        <w:jc w:val="both"/>
        <w:rPr>
          <w:rFonts w:cs="Arial"/>
          <w:sz w:val="24"/>
          <w:szCs w:val="24"/>
          <w:lang w:val="en-US"/>
        </w:rPr>
      </w:pPr>
      <w:r w:rsidRPr="001350F0">
        <w:rPr>
          <w:rFonts w:cs="Arial"/>
          <w:sz w:val="24"/>
          <w:szCs w:val="24"/>
          <w:lang w:val="en-US"/>
        </w:rPr>
        <w:t xml:space="preserve">However, </w:t>
      </w:r>
      <w:r w:rsidR="005E3CBD" w:rsidRPr="001350F0">
        <w:rPr>
          <w:rFonts w:cs="Arial"/>
          <w:sz w:val="24"/>
          <w:szCs w:val="24"/>
          <w:lang w:val="en-US"/>
        </w:rPr>
        <w:t xml:space="preserve">many of </w:t>
      </w:r>
      <w:r w:rsidRPr="001350F0">
        <w:rPr>
          <w:rFonts w:cs="Arial"/>
          <w:sz w:val="24"/>
          <w:szCs w:val="24"/>
          <w:lang w:val="en-US"/>
        </w:rPr>
        <w:t>those in most dire need – insecure informal workers and the rural poor and their families –</w:t>
      </w:r>
      <w:r w:rsidR="005E3CBD" w:rsidRPr="001350F0">
        <w:rPr>
          <w:rFonts w:cs="Arial"/>
          <w:sz w:val="24"/>
          <w:szCs w:val="24"/>
          <w:lang w:val="en-US"/>
        </w:rPr>
        <w:t xml:space="preserve"> </w:t>
      </w:r>
      <w:r w:rsidRPr="001350F0">
        <w:rPr>
          <w:rFonts w:cs="Arial"/>
          <w:sz w:val="24"/>
          <w:szCs w:val="24"/>
          <w:lang w:val="en-US"/>
        </w:rPr>
        <w:t xml:space="preserve">do not have </w:t>
      </w:r>
      <w:r w:rsidR="00BD4372" w:rsidRPr="001350F0">
        <w:rPr>
          <w:rFonts w:cs="Arial"/>
          <w:sz w:val="24"/>
          <w:szCs w:val="24"/>
          <w:lang w:val="en-US"/>
        </w:rPr>
        <w:t>personal family connections abroad</w:t>
      </w:r>
      <w:r w:rsidRPr="001350F0">
        <w:rPr>
          <w:rFonts w:cs="Arial"/>
          <w:sz w:val="24"/>
          <w:szCs w:val="24"/>
          <w:lang w:val="en-US"/>
        </w:rPr>
        <w:t xml:space="preserve">. To migrate to the Middle East requires money to pay travel and visa and often employment brokers. To migrate to the UK requires all of this at greater cost, and often also family connections or a certain skill level. People of Indian origin/heritage in the UK do not tend, therefore, to come from the poorest segments of Indian society. </w:t>
      </w:r>
    </w:p>
    <w:p w14:paraId="669974DB" w14:textId="505D7A8D" w:rsidR="001C5D59" w:rsidRPr="001350F0" w:rsidRDefault="00533F7B" w:rsidP="001C5D59">
      <w:pPr>
        <w:spacing w:beforeAutospacing="1" w:afterAutospacing="1"/>
        <w:jc w:val="both"/>
        <w:rPr>
          <w:rFonts w:cs="Arial"/>
          <w:sz w:val="24"/>
          <w:szCs w:val="24"/>
          <w:lang w:val="en-US"/>
        </w:rPr>
      </w:pPr>
      <w:r w:rsidRPr="001350F0">
        <w:rPr>
          <w:rFonts w:cs="Arial"/>
          <w:sz w:val="24"/>
          <w:szCs w:val="24"/>
          <w:lang w:val="en-US"/>
        </w:rPr>
        <w:t>Still, s</w:t>
      </w:r>
      <w:r w:rsidR="00F6141B" w:rsidRPr="001350F0">
        <w:rPr>
          <w:rFonts w:cs="Arial"/>
          <w:sz w:val="24"/>
          <w:szCs w:val="24"/>
          <w:lang w:val="en-US"/>
        </w:rPr>
        <w:t xml:space="preserve">ome 30% of the 103 people we surveyed </w:t>
      </w:r>
      <w:r w:rsidR="00F6141B" w:rsidRPr="001350F0">
        <w:rPr>
          <w:rFonts w:eastAsia="Garamond" w:cs="Arial"/>
          <w:color w:val="000000" w:themeColor="text1"/>
          <w:sz w:val="24"/>
          <w:szCs w:val="24"/>
          <w:lang w:val="en-US"/>
        </w:rPr>
        <w:t xml:space="preserve">remitted money to friends and family in 2019 and 2020. </w:t>
      </w:r>
      <w:r w:rsidR="0082743D" w:rsidRPr="001350F0">
        <w:rPr>
          <w:rFonts w:cs="Arial"/>
          <w:sz w:val="24"/>
          <w:szCs w:val="24"/>
        </w:rPr>
        <w:t>For instance, a</w:t>
      </w:r>
      <w:r w:rsidR="00264751" w:rsidRPr="001350F0">
        <w:rPr>
          <w:rFonts w:cs="Arial"/>
          <w:sz w:val="24"/>
          <w:szCs w:val="24"/>
        </w:rPr>
        <w:t xml:space="preserve"> restaurant worker interviewed emphasised the strong cultural sense of responsibility towards parents in India: ‘our parents need our support always. They are not going to the old age home or something, no, never. They are living with us… everyone looking after each other… </w:t>
      </w:r>
      <w:proofErr w:type="gramStart"/>
      <w:r w:rsidR="00264751" w:rsidRPr="001350F0">
        <w:rPr>
          <w:rFonts w:cs="Arial"/>
          <w:sz w:val="24"/>
          <w:szCs w:val="24"/>
        </w:rPr>
        <w:t>At the moment</w:t>
      </w:r>
      <w:proofErr w:type="gramEnd"/>
      <w:r w:rsidR="00264751" w:rsidRPr="001350F0">
        <w:rPr>
          <w:rFonts w:cs="Arial"/>
          <w:sz w:val="24"/>
          <w:szCs w:val="24"/>
        </w:rPr>
        <w:t xml:space="preserve"> I am away from them… so I have to at least help through financially because I cannot look after them personally.’ People also talked about </w:t>
      </w:r>
      <w:r w:rsidR="00534C08" w:rsidRPr="001350F0">
        <w:rPr>
          <w:rFonts w:cs="Arial"/>
          <w:sz w:val="24"/>
          <w:szCs w:val="24"/>
        </w:rPr>
        <w:t>being called by contacts who had never asked for help before, as the situation deteriorated, particular</w:t>
      </w:r>
      <w:r w:rsidR="003C6F4D" w:rsidRPr="001350F0">
        <w:rPr>
          <w:rFonts w:cs="Arial"/>
          <w:sz w:val="24"/>
          <w:szCs w:val="24"/>
        </w:rPr>
        <w:t>ly</w:t>
      </w:r>
      <w:r w:rsidR="00534C08" w:rsidRPr="001350F0">
        <w:rPr>
          <w:rFonts w:cs="Arial"/>
          <w:sz w:val="24"/>
          <w:szCs w:val="24"/>
        </w:rPr>
        <w:t xml:space="preserve"> </w:t>
      </w:r>
      <w:r w:rsidR="003C6F4D" w:rsidRPr="001350F0">
        <w:rPr>
          <w:rFonts w:cs="Arial"/>
          <w:sz w:val="24"/>
          <w:szCs w:val="24"/>
        </w:rPr>
        <w:t xml:space="preserve">to try to secure medical help and oxygen as the delta variant of Covid-19 wreaked havoc across India. </w:t>
      </w:r>
    </w:p>
    <w:p w14:paraId="05696DAC" w14:textId="7DDAF899" w:rsidR="001C5D59" w:rsidRPr="001350F0" w:rsidRDefault="00F6141B" w:rsidP="00DB34DA">
      <w:pPr>
        <w:spacing w:beforeAutospacing="1" w:afterAutospacing="1"/>
        <w:jc w:val="both"/>
        <w:rPr>
          <w:rFonts w:cs="Arial"/>
          <w:sz w:val="24"/>
          <w:szCs w:val="24"/>
          <w:lang w:val="en-US"/>
        </w:rPr>
      </w:pPr>
      <w:r w:rsidRPr="001350F0">
        <w:rPr>
          <w:rFonts w:eastAsia="Garamond" w:cs="Arial"/>
          <w:color w:val="000000" w:themeColor="text1"/>
          <w:sz w:val="24"/>
          <w:szCs w:val="24"/>
          <w:lang w:val="en-US"/>
        </w:rPr>
        <w:t xml:space="preserve">Some could </w:t>
      </w:r>
      <w:r w:rsidR="00EE3281" w:rsidRPr="001350F0">
        <w:rPr>
          <w:rFonts w:eastAsia="Garamond" w:cs="Arial"/>
          <w:color w:val="000000" w:themeColor="text1"/>
          <w:sz w:val="24"/>
          <w:szCs w:val="24"/>
          <w:lang w:val="en-US"/>
        </w:rPr>
        <w:t xml:space="preserve">relatively </w:t>
      </w:r>
      <w:r w:rsidRPr="001350F0">
        <w:rPr>
          <w:rFonts w:eastAsia="Garamond" w:cs="Arial"/>
          <w:color w:val="000000" w:themeColor="text1"/>
          <w:sz w:val="24"/>
          <w:szCs w:val="24"/>
          <w:lang w:val="en-US"/>
        </w:rPr>
        <w:t xml:space="preserve">easily afford to </w:t>
      </w:r>
      <w:proofErr w:type="gramStart"/>
      <w:r w:rsidRPr="001350F0">
        <w:rPr>
          <w:rFonts w:eastAsia="Garamond" w:cs="Arial"/>
          <w:color w:val="000000" w:themeColor="text1"/>
          <w:sz w:val="24"/>
          <w:szCs w:val="24"/>
          <w:lang w:val="en-US"/>
        </w:rPr>
        <w:t>help out</w:t>
      </w:r>
      <w:proofErr w:type="gramEnd"/>
      <w:r w:rsidR="003D3445" w:rsidRPr="001350F0">
        <w:rPr>
          <w:rFonts w:eastAsia="Garamond" w:cs="Arial"/>
          <w:color w:val="000000" w:themeColor="text1"/>
          <w:sz w:val="24"/>
          <w:szCs w:val="24"/>
          <w:lang w:val="en-US"/>
        </w:rPr>
        <w:t>.</w:t>
      </w:r>
      <w:r w:rsidR="00EE3281" w:rsidRPr="001350F0">
        <w:rPr>
          <w:rFonts w:eastAsia="Garamond" w:cs="Arial"/>
          <w:color w:val="000000" w:themeColor="text1"/>
          <w:sz w:val="24"/>
          <w:szCs w:val="24"/>
          <w:lang w:val="en-US"/>
        </w:rPr>
        <w:t xml:space="preserve"> As </w:t>
      </w:r>
      <w:r w:rsidR="00D64CE4" w:rsidRPr="001350F0">
        <w:rPr>
          <w:rFonts w:eastAsia="Garamond" w:cs="Arial"/>
          <w:color w:val="000000" w:themeColor="text1"/>
          <w:sz w:val="24"/>
          <w:szCs w:val="24"/>
          <w:lang w:val="en-US"/>
        </w:rPr>
        <w:t>seen above</w:t>
      </w:r>
      <w:r w:rsidR="00EE3281" w:rsidRPr="001350F0">
        <w:rPr>
          <w:rFonts w:eastAsia="Garamond" w:cs="Arial"/>
          <w:color w:val="000000" w:themeColor="text1"/>
          <w:sz w:val="24"/>
          <w:szCs w:val="24"/>
          <w:lang w:val="en-US"/>
        </w:rPr>
        <w:t xml:space="preserve">, average incomes of </w:t>
      </w:r>
      <w:r w:rsidR="00D64CE4" w:rsidRPr="001350F0">
        <w:rPr>
          <w:rFonts w:eastAsia="Garamond" w:cs="Arial"/>
          <w:color w:val="000000" w:themeColor="text1"/>
          <w:sz w:val="24"/>
          <w:szCs w:val="24"/>
          <w:lang w:val="en-US"/>
        </w:rPr>
        <w:t xml:space="preserve">Indian migrant employees are relatively strong. </w:t>
      </w:r>
      <w:r w:rsidR="006054E5" w:rsidRPr="001350F0">
        <w:rPr>
          <w:rFonts w:eastAsia="Garamond" w:cs="Arial"/>
          <w:color w:val="000000" w:themeColor="text1"/>
          <w:sz w:val="24"/>
          <w:szCs w:val="24"/>
          <w:lang w:val="en-US"/>
        </w:rPr>
        <w:t xml:space="preserve">Early analysis suggested that </w:t>
      </w:r>
      <w:r w:rsidR="00B17F9A" w:rsidRPr="001350F0">
        <w:rPr>
          <w:rFonts w:eastAsia="Garamond" w:cs="Arial"/>
          <w:color w:val="000000" w:themeColor="text1"/>
          <w:sz w:val="24"/>
          <w:szCs w:val="24"/>
          <w:lang w:val="en-US"/>
        </w:rPr>
        <w:t>47</w:t>
      </w:r>
      <w:r w:rsidR="007C1AFF" w:rsidRPr="001350F0">
        <w:rPr>
          <w:rFonts w:eastAsia="Garamond" w:cs="Arial"/>
          <w:color w:val="000000" w:themeColor="text1"/>
          <w:sz w:val="24"/>
          <w:szCs w:val="24"/>
          <w:lang w:val="en-US"/>
        </w:rPr>
        <w:t>%</w:t>
      </w:r>
      <w:r w:rsidR="00B17F9A" w:rsidRPr="001350F0">
        <w:rPr>
          <w:rFonts w:eastAsia="Garamond" w:cs="Arial"/>
          <w:color w:val="000000" w:themeColor="text1"/>
          <w:sz w:val="24"/>
          <w:szCs w:val="24"/>
          <w:lang w:val="en-US"/>
        </w:rPr>
        <w:t xml:space="preserve"> percent of Indian migrants</w:t>
      </w:r>
      <w:r w:rsidR="00443761" w:rsidRPr="001350F0">
        <w:rPr>
          <w:rFonts w:eastAsia="Garamond" w:cs="Arial"/>
          <w:color w:val="000000" w:themeColor="text1"/>
          <w:sz w:val="24"/>
          <w:szCs w:val="24"/>
          <w:lang w:val="en-US"/>
        </w:rPr>
        <w:t xml:space="preserve"> were in key worker occupations</w:t>
      </w:r>
      <w:r w:rsidR="008B1CDF" w:rsidRPr="001350F0">
        <w:rPr>
          <w:rFonts w:eastAsia="Garamond" w:cs="Arial"/>
          <w:color w:val="000000" w:themeColor="text1"/>
          <w:sz w:val="24"/>
          <w:szCs w:val="24"/>
          <w:lang w:val="en-US"/>
        </w:rPr>
        <w:t xml:space="preserve"> (</w:t>
      </w:r>
      <w:r w:rsidR="00443761" w:rsidRPr="001350F0">
        <w:rPr>
          <w:rFonts w:eastAsia="Garamond" w:cs="Arial"/>
          <w:color w:val="000000" w:themeColor="text1"/>
          <w:sz w:val="24"/>
          <w:szCs w:val="24"/>
          <w:lang w:val="en-US"/>
        </w:rPr>
        <w:t>two thirds of these in highly skilled jobs) so likely to have maintained employment through the pandemic</w:t>
      </w:r>
      <w:r w:rsidR="00672622" w:rsidRPr="001350F0">
        <w:rPr>
          <w:rFonts w:eastAsia="Garamond" w:cs="Arial"/>
          <w:color w:val="000000" w:themeColor="text1"/>
          <w:sz w:val="24"/>
          <w:szCs w:val="24"/>
          <w:lang w:val="en-US"/>
        </w:rPr>
        <w:t xml:space="preserve"> (compared with </w:t>
      </w:r>
      <w:r w:rsidR="006054E5" w:rsidRPr="001350F0">
        <w:rPr>
          <w:rFonts w:eastAsia="Garamond" w:cs="Arial"/>
          <w:color w:val="000000" w:themeColor="text1"/>
          <w:sz w:val="24"/>
          <w:szCs w:val="24"/>
          <w:lang w:val="en-US"/>
        </w:rPr>
        <w:t>33% of UK-born)</w:t>
      </w:r>
      <w:r w:rsidR="00CC3470" w:rsidRPr="001350F0">
        <w:rPr>
          <w:rFonts w:eastAsia="Garamond" w:cs="Arial"/>
          <w:color w:val="000000" w:themeColor="text1"/>
          <w:sz w:val="24"/>
          <w:szCs w:val="24"/>
          <w:lang w:val="en-US"/>
        </w:rPr>
        <w:t xml:space="preserve">. </w:t>
      </w:r>
      <w:r w:rsidR="00594C5D" w:rsidRPr="001350F0">
        <w:rPr>
          <w:rFonts w:eastAsia="Garamond" w:cs="Arial"/>
          <w:color w:val="000000" w:themeColor="text1"/>
          <w:sz w:val="24"/>
          <w:szCs w:val="24"/>
          <w:lang w:val="en-US"/>
        </w:rPr>
        <w:t xml:space="preserve">An estimated </w:t>
      </w:r>
      <w:r w:rsidR="001C2BBC" w:rsidRPr="001350F0">
        <w:rPr>
          <w:rFonts w:eastAsia="Garamond" w:cs="Arial"/>
          <w:color w:val="000000" w:themeColor="text1"/>
          <w:sz w:val="24"/>
          <w:szCs w:val="24"/>
          <w:lang w:val="en-US"/>
        </w:rPr>
        <w:t>3</w:t>
      </w:r>
      <w:r w:rsidR="00594C5D" w:rsidRPr="001350F0">
        <w:rPr>
          <w:rFonts w:eastAsia="Garamond" w:cs="Arial"/>
          <w:color w:val="000000" w:themeColor="text1"/>
          <w:sz w:val="24"/>
          <w:szCs w:val="24"/>
          <w:lang w:val="en-US"/>
        </w:rPr>
        <w:t>3</w:t>
      </w:r>
      <w:r w:rsidR="001C2BBC" w:rsidRPr="001350F0">
        <w:rPr>
          <w:rFonts w:eastAsia="Garamond" w:cs="Arial"/>
          <w:color w:val="000000" w:themeColor="text1"/>
          <w:sz w:val="24"/>
          <w:szCs w:val="24"/>
          <w:lang w:val="en-US"/>
        </w:rPr>
        <w:t xml:space="preserve">% of </w:t>
      </w:r>
      <w:r w:rsidR="00594C5D" w:rsidRPr="001350F0">
        <w:rPr>
          <w:rFonts w:eastAsia="Garamond" w:cs="Arial"/>
          <w:color w:val="000000" w:themeColor="text1"/>
          <w:sz w:val="24"/>
          <w:szCs w:val="24"/>
          <w:lang w:val="en-US"/>
        </w:rPr>
        <w:t xml:space="preserve">India-born workers were </w:t>
      </w:r>
      <w:r w:rsidR="001C2BBC" w:rsidRPr="001350F0">
        <w:rPr>
          <w:rFonts w:eastAsia="Garamond" w:cs="Arial"/>
          <w:color w:val="000000" w:themeColor="text1"/>
          <w:sz w:val="24"/>
          <w:szCs w:val="24"/>
          <w:lang w:val="en-US"/>
        </w:rPr>
        <w:t>able to work from home</w:t>
      </w:r>
      <w:r w:rsidR="00594C5D" w:rsidRPr="001350F0">
        <w:rPr>
          <w:rFonts w:eastAsia="Garamond" w:cs="Arial"/>
          <w:color w:val="000000" w:themeColor="text1"/>
          <w:sz w:val="24"/>
          <w:szCs w:val="24"/>
          <w:lang w:val="en-US"/>
        </w:rPr>
        <w:t xml:space="preserve"> (compared with 30% of UK-born)</w:t>
      </w:r>
      <w:r w:rsidR="000E4B08" w:rsidRPr="001350F0">
        <w:rPr>
          <w:rFonts w:eastAsia="Garamond" w:cs="Arial"/>
          <w:color w:val="000000" w:themeColor="text1"/>
          <w:sz w:val="24"/>
          <w:szCs w:val="24"/>
          <w:lang w:val="en-US"/>
        </w:rPr>
        <w:t xml:space="preserve">. </w:t>
      </w:r>
      <w:r w:rsidR="00DB34DA" w:rsidRPr="001350F0">
        <w:rPr>
          <w:rFonts w:eastAsia="Garamond" w:cs="Arial"/>
          <w:color w:val="000000" w:themeColor="text1"/>
          <w:sz w:val="24"/>
          <w:szCs w:val="24"/>
          <w:lang w:val="en-US"/>
        </w:rPr>
        <w:t xml:space="preserve">Some others with relatively stable employment arrangements were able to access furlough or self-employment income supports. </w:t>
      </w:r>
    </w:p>
    <w:p w14:paraId="5D0ADA26" w14:textId="40C99BCA" w:rsidR="00F6141B" w:rsidRPr="001350F0" w:rsidRDefault="00F6141B" w:rsidP="00F6141B">
      <w:pPr>
        <w:spacing w:beforeAutospacing="1" w:afterAutospacing="1"/>
        <w:jc w:val="both"/>
        <w:rPr>
          <w:rFonts w:eastAsia="Garamond" w:cs="Arial"/>
          <w:sz w:val="24"/>
          <w:szCs w:val="24"/>
          <w:lang w:val="en-US"/>
        </w:rPr>
      </w:pPr>
      <w:r w:rsidRPr="001350F0">
        <w:rPr>
          <w:rFonts w:eastAsia="Garamond" w:cs="Arial"/>
          <w:color w:val="000000" w:themeColor="text1"/>
          <w:sz w:val="24"/>
          <w:szCs w:val="24"/>
          <w:lang w:val="en-US"/>
        </w:rPr>
        <w:lastRenderedPageBreak/>
        <w:t xml:space="preserve">Others were enduring </w:t>
      </w:r>
      <w:r w:rsidR="00012A5D" w:rsidRPr="001350F0">
        <w:rPr>
          <w:rFonts w:eastAsia="Garamond" w:cs="Arial"/>
          <w:color w:val="000000" w:themeColor="text1"/>
          <w:sz w:val="24"/>
          <w:szCs w:val="24"/>
          <w:lang w:val="en-US"/>
        </w:rPr>
        <w:t xml:space="preserve">more </w:t>
      </w:r>
      <w:r w:rsidRPr="001350F0">
        <w:rPr>
          <w:rFonts w:eastAsia="Garamond" w:cs="Arial"/>
          <w:color w:val="000000" w:themeColor="text1"/>
          <w:sz w:val="24"/>
          <w:szCs w:val="24"/>
          <w:lang w:val="en-US"/>
        </w:rPr>
        <w:t>difficult circumstances, with insecure immigration status</w:t>
      </w:r>
      <w:r w:rsidR="00012A5D" w:rsidRPr="001350F0">
        <w:rPr>
          <w:rFonts w:eastAsia="Garamond" w:cs="Arial"/>
          <w:color w:val="000000" w:themeColor="text1"/>
          <w:sz w:val="24"/>
          <w:szCs w:val="24"/>
          <w:lang w:val="en-US"/>
        </w:rPr>
        <w:t xml:space="preserve"> and/or</w:t>
      </w:r>
      <w:r w:rsidRPr="001350F0">
        <w:rPr>
          <w:rFonts w:eastAsia="Garamond" w:cs="Arial"/>
          <w:color w:val="000000" w:themeColor="text1"/>
          <w:sz w:val="24"/>
          <w:szCs w:val="24"/>
          <w:lang w:val="en-US"/>
        </w:rPr>
        <w:t xml:space="preserve"> in precarious work, and were not able to send or send much, often needing to turn to food banks and </w:t>
      </w:r>
      <w:r w:rsidR="00525D9B" w:rsidRPr="001350F0">
        <w:rPr>
          <w:rFonts w:eastAsia="Garamond" w:cs="Arial"/>
          <w:color w:val="000000" w:themeColor="text1"/>
          <w:sz w:val="24"/>
          <w:szCs w:val="24"/>
          <w:lang w:val="en-US"/>
        </w:rPr>
        <w:t xml:space="preserve">community </w:t>
      </w:r>
      <w:r w:rsidRPr="001350F0">
        <w:rPr>
          <w:rFonts w:eastAsia="Garamond" w:cs="Arial"/>
          <w:color w:val="000000" w:themeColor="text1"/>
          <w:sz w:val="24"/>
          <w:szCs w:val="24"/>
          <w:lang w:val="en-US"/>
        </w:rPr>
        <w:t xml:space="preserve">handouts themselves. </w:t>
      </w:r>
      <w:r w:rsidR="00F47195" w:rsidRPr="001350F0">
        <w:rPr>
          <w:rFonts w:eastAsia="Calibri" w:cs="Arial"/>
          <w:sz w:val="24"/>
          <w:szCs w:val="24"/>
        </w:rPr>
        <w:t xml:space="preserve">One interviewee </w:t>
      </w:r>
      <w:r w:rsidR="00C743EF" w:rsidRPr="001350F0">
        <w:rPr>
          <w:rFonts w:cs="Arial"/>
          <w:sz w:val="24"/>
          <w:szCs w:val="24"/>
          <w:lang w:val="en-US"/>
        </w:rPr>
        <w:t xml:space="preserve">commented those were  </w:t>
      </w:r>
      <w:r w:rsidR="00C743EF" w:rsidRPr="001350F0">
        <w:rPr>
          <w:rFonts w:eastAsia="Garamond" w:cs="Arial"/>
          <w:sz w:val="24"/>
          <w:szCs w:val="24"/>
          <w:lang w:val="en-US"/>
        </w:rPr>
        <w:t xml:space="preserve">‘very sad times and we felt drastically helpless... at the back of my mind, I know that they need money. I don't know how I have survived with all those thoughts in my mind.’ Another </w:t>
      </w:r>
      <w:r w:rsidR="00F47195" w:rsidRPr="001350F0">
        <w:rPr>
          <w:rFonts w:eastAsia="Calibri" w:cs="Arial"/>
          <w:sz w:val="24"/>
          <w:szCs w:val="24"/>
        </w:rPr>
        <w:t>explained</w:t>
      </w:r>
      <w:r w:rsidR="00F47195" w:rsidRPr="001350F0">
        <w:rPr>
          <w:rFonts w:cs="Arial"/>
          <w:sz w:val="24"/>
          <w:szCs w:val="24"/>
          <w:lang w:val="en-US"/>
        </w:rPr>
        <w:t xml:space="preserve"> ‘I just buried it all in my mind and didn’t share this with my family…. It was easier to send money by borrowing rather than telling them about the tough living conditions in the UK for undocumented people.’</w:t>
      </w:r>
      <w:r w:rsidRPr="001350F0">
        <w:rPr>
          <w:rFonts w:eastAsia="Garamond" w:cs="Arial"/>
          <w:color w:val="000000" w:themeColor="text1"/>
          <w:sz w:val="24"/>
          <w:szCs w:val="24"/>
          <w:lang w:val="en-US"/>
        </w:rPr>
        <w:t xml:space="preserve"> </w:t>
      </w:r>
    </w:p>
    <w:p w14:paraId="020F4F40" w14:textId="4EA60200" w:rsidR="00016F58" w:rsidRPr="00D56E04" w:rsidRDefault="00533F7B" w:rsidP="00D56E04">
      <w:pPr>
        <w:spacing w:beforeAutospacing="1" w:afterAutospacing="1"/>
        <w:jc w:val="both"/>
        <w:rPr>
          <w:rFonts w:eastAsia="Garamond" w:cs="Arial"/>
          <w:sz w:val="24"/>
          <w:szCs w:val="24"/>
        </w:rPr>
      </w:pPr>
      <w:r w:rsidRPr="001350F0">
        <w:rPr>
          <w:rFonts w:eastAsia="Garamond" w:cs="Arial"/>
          <w:sz w:val="24"/>
          <w:szCs w:val="24"/>
        </w:rPr>
        <w:t xml:space="preserve">However, </w:t>
      </w:r>
      <w:r w:rsidR="00F47195" w:rsidRPr="001350F0">
        <w:rPr>
          <w:rFonts w:eastAsia="Garamond" w:cs="Arial"/>
          <w:sz w:val="24"/>
          <w:szCs w:val="24"/>
        </w:rPr>
        <w:t>o</w:t>
      </w:r>
      <w:r w:rsidR="00F6141B" w:rsidRPr="001350F0">
        <w:rPr>
          <w:rFonts w:eastAsia="Garamond" w:cs="Arial"/>
          <w:sz w:val="24"/>
          <w:szCs w:val="24"/>
        </w:rPr>
        <w:t xml:space="preserve">thers did not feel that their relatives needed their help, and still </w:t>
      </w:r>
      <w:r w:rsidR="00F6141B" w:rsidRPr="001350F0">
        <w:rPr>
          <w:rFonts w:eastAsia="Garamond" w:cs="Arial"/>
          <w:sz w:val="24"/>
          <w:szCs w:val="24"/>
          <w:lang w:val="en-US"/>
        </w:rPr>
        <w:t xml:space="preserve">others did not have friends or </w:t>
      </w:r>
      <w:r w:rsidR="00F6141B" w:rsidRPr="001350F0">
        <w:rPr>
          <w:rFonts w:eastAsia="Garamond" w:cs="Arial"/>
          <w:sz w:val="24"/>
          <w:szCs w:val="24"/>
        </w:rPr>
        <w:t xml:space="preserve">family abroad. As one interviewee put it, ‘all my family is in East London and I'm more worried about people starving in Manor Park than in India because I don't keep that in touch.’ </w:t>
      </w:r>
    </w:p>
    <w:p w14:paraId="0F570506" w14:textId="77777777" w:rsidR="00B01F78" w:rsidRPr="001350F0" w:rsidRDefault="007C7150" w:rsidP="00B01F78">
      <w:pPr>
        <w:spacing w:after="120"/>
        <w:jc w:val="both"/>
        <w:rPr>
          <w:rFonts w:cs="Arial"/>
          <w:b/>
          <w:bCs/>
          <w:color w:val="F54C00"/>
          <w:sz w:val="28"/>
          <w:szCs w:val="28"/>
        </w:rPr>
      </w:pPr>
      <w:r w:rsidRPr="001350F0">
        <w:rPr>
          <w:rFonts w:cs="Arial"/>
          <w:b/>
          <w:bCs/>
          <w:color w:val="F54C00"/>
          <w:sz w:val="28"/>
          <w:szCs w:val="28"/>
        </w:rPr>
        <w:t>Further reading</w:t>
      </w:r>
    </w:p>
    <w:p w14:paraId="20F9F44B" w14:textId="21B2B330" w:rsidR="009D09DC" w:rsidRPr="001350F0" w:rsidRDefault="009D09DC" w:rsidP="00C16C47">
      <w:pPr>
        <w:pStyle w:val="ListParagraph"/>
        <w:numPr>
          <w:ilvl w:val="0"/>
          <w:numId w:val="7"/>
        </w:numPr>
        <w:rPr>
          <w:rFonts w:cs="Arial"/>
          <w:sz w:val="24"/>
          <w:szCs w:val="24"/>
        </w:rPr>
      </w:pPr>
      <w:r w:rsidRPr="001350F0">
        <w:rPr>
          <w:rFonts w:cs="Arial"/>
          <w:sz w:val="24"/>
          <w:szCs w:val="24"/>
        </w:rPr>
        <w:t>Animation</w:t>
      </w:r>
      <w:r w:rsidR="008C329D" w:rsidRPr="001350F0">
        <w:rPr>
          <w:rFonts w:cs="Arial"/>
          <w:sz w:val="24"/>
          <w:szCs w:val="24"/>
        </w:rPr>
        <w:t>:</w:t>
      </w:r>
      <w:r w:rsidRPr="001350F0">
        <w:rPr>
          <w:rFonts w:cs="Arial"/>
          <w:sz w:val="24"/>
          <w:szCs w:val="24"/>
        </w:rPr>
        <w:t xml:space="preserve"> </w:t>
      </w:r>
      <w:hyperlink r:id="rId14" w:history="1">
        <w:r w:rsidRPr="001350F0">
          <w:rPr>
            <w:rStyle w:val="Hyperlink"/>
            <w:rFonts w:cs="Arial"/>
            <w:sz w:val="24"/>
            <w:szCs w:val="24"/>
          </w:rPr>
          <w:t>Connecting During Covid - PositiveNegatives</w:t>
        </w:r>
      </w:hyperlink>
    </w:p>
    <w:p w14:paraId="0D993FB6" w14:textId="632B7B3F" w:rsidR="00A461A7" w:rsidRPr="001350F0" w:rsidRDefault="00A461A7" w:rsidP="00A461A7">
      <w:pPr>
        <w:pStyle w:val="ListParagraph"/>
        <w:numPr>
          <w:ilvl w:val="0"/>
          <w:numId w:val="7"/>
        </w:numPr>
        <w:jc w:val="both"/>
        <w:rPr>
          <w:rFonts w:eastAsia="Garamond" w:cs="Arial"/>
          <w:color w:val="000000" w:themeColor="text1"/>
          <w:sz w:val="24"/>
          <w:szCs w:val="24"/>
          <w:lang w:val="en-US"/>
        </w:rPr>
      </w:pPr>
      <w:r w:rsidRPr="001350F0">
        <w:rPr>
          <w:rFonts w:cs="Arial"/>
          <w:sz w:val="24"/>
          <w:szCs w:val="24"/>
        </w:rPr>
        <w:t>Datta, Kavita, Saliha Majeed-Hajaj and Laura Hamond (2021) ‘Shifting contours of care: How UK Indian diasporas give and receive care in the time of COVID-19’</w:t>
      </w:r>
      <w:r w:rsidRPr="001350F0">
        <w:rPr>
          <w:rFonts w:cs="Arial"/>
          <w:i/>
          <w:iCs/>
          <w:sz w:val="24"/>
          <w:szCs w:val="24"/>
        </w:rPr>
        <w:t xml:space="preserve"> </w:t>
      </w:r>
      <w:r w:rsidR="002D27B6" w:rsidRPr="001350F0">
        <w:rPr>
          <w:rFonts w:cs="Arial"/>
          <w:i/>
          <w:iCs/>
          <w:sz w:val="24"/>
          <w:szCs w:val="24"/>
        </w:rPr>
        <w:t>People Move Blog</w:t>
      </w:r>
      <w:r w:rsidR="002D27B6" w:rsidRPr="001350F0">
        <w:rPr>
          <w:rFonts w:cs="Arial"/>
          <w:sz w:val="24"/>
          <w:szCs w:val="24"/>
        </w:rPr>
        <w:t xml:space="preserve">. Washington DC: World Bank. </w:t>
      </w:r>
      <w:hyperlink r:id="rId15" w:history="1">
        <w:r w:rsidRPr="001350F0">
          <w:rPr>
            <w:rStyle w:val="Hyperlink"/>
            <w:rFonts w:cs="Arial"/>
            <w:sz w:val="24"/>
            <w:szCs w:val="24"/>
          </w:rPr>
          <w:t>https://blogs.worldbank.org/peoplemove/shifting-contours-care-how-uk-indian-diasporas-give-and-receive-care-time-covid-19</w:t>
        </w:r>
      </w:hyperlink>
    </w:p>
    <w:p w14:paraId="63A2D46E" w14:textId="076063A6" w:rsidR="007813FF" w:rsidRPr="001350F0" w:rsidRDefault="007813FF" w:rsidP="00DF2917">
      <w:pPr>
        <w:pStyle w:val="ListParagraph"/>
        <w:numPr>
          <w:ilvl w:val="0"/>
          <w:numId w:val="7"/>
        </w:numPr>
        <w:jc w:val="both"/>
        <w:rPr>
          <w:rFonts w:eastAsia="Garamond" w:cs="Arial"/>
          <w:color w:val="000000" w:themeColor="text1"/>
          <w:sz w:val="24"/>
          <w:szCs w:val="24"/>
          <w:lang w:val="en-US"/>
        </w:rPr>
      </w:pPr>
      <w:r w:rsidRPr="001350F0">
        <w:rPr>
          <w:rFonts w:eastAsia="Garamond" w:cs="Arial"/>
          <w:color w:val="000000" w:themeColor="text1"/>
          <w:sz w:val="24"/>
          <w:szCs w:val="24"/>
          <w:lang w:val="en-US"/>
        </w:rPr>
        <w:t xml:space="preserve">Fernández-Reino, Maria and </w:t>
      </w:r>
      <w:r w:rsidR="00BE706F" w:rsidRPr="001350F0">
        <w:rPr>
          <w:rFonts w:eastAsia="Garamond" w:cs="Arial"/>
          <w:color w:val="000000" w:themeColor="text1"/>
          <w:sz w:val="24"/>
          <w:szCs w:val="24"/>
          <w:lang w:val="en-US"/>
        </w:rPr>
        <w:t xml:space="preserve">Deniz </w:t>
      </w:r>
      <w:r w:rsidRPr="001350F0">
        <w:rPr>
          <w:rFonts w:eastAsia="Garamond" w:cs="Arial"/>
          <w:color w:val="000000" w:themeColor="text1"/>
          <w:sz w:val="24"/>
          <w:szCs w:val="24"/>
          <w:lang w:val="en-US"/>
        </w:rPr>
        <w:t>Kierans</w:t>
      </w:r>
      <w:r w:rsidR="00BE706F" w:rsidRPr="001350F0">
        <w:rPr>
          <w:rFonts w:eastAsia="Garamond" w:cs="Arial"/>
          <w:color w:val="000000" w:themeColor="text1"/>
          <w:sz w:val="24"/>
          <w:szCs w:val="24"/>
          <w:lang w:val="en-US"/>
        </w:rPr>
        <w:t xml:space="preserve"> (</w:t>
      </w:r>
      <w:r w:rsidRPr="001350F0">
        <w:rPr>
          <w:rFonts w:eastAsia="Garamond" w:cs="Arial"/>
          <w:color w:val="000000" w:themeColor="text1"/>
          <w:sz w:val="24"/>
          <w:szCs w:val="24"/>
          <w:lang w:val="en-US"/>
        </w:rPr>
        <w:t xml:space="preserve">2020) </w:t>
      </w:r>
      <w:r w:rsidR="00BE706F" w:rsidRPr="001350F0">
        <w:rPr>
          <w:rFonts w:cs="Arial"/>
          <w:sz w:val="24"/>
          <w:szCs w:val="24"/>
        </w:rPr>
        <w:t xml:space="preserve">Locking out the keys? Migrant key workers and post-Brexit immigration policies. </w:t>
      </w:r>
      <w:r w:rsidR="000A0A7C" w:rsidRPr="001350F0">
        <w:rPr>
          <w:rFonts w:cs="Arial"/>
          <w:i/>
          <w:iCs/>
          <w:sz w:val="24"/>
          <w:szCs w:val="24"/>
        </w:rPr>
        <w:t>Migration Observatory Briefing</w:t>
      </w:r>
      <w:r w:rsidR="000A0A7C" w:rsidRPr="001350F0">
        <w:rPr>
          <w:rFonts w:cs="Arial"/>
          <w:sz w:val="24"/>
          <w:szCs w:val="24"/>
        </w:rPr>
        <w:t xml:space="preserve">. Oxford: University of Oxford. </w:t>
      </w:r>
      <w:hyperlink r:id="rId16" w:history="1">
        <w:r w:rsidR="00BE706F" w:rsidRPr="001350F0">
          <w:rPr>
            <w:rStyle w:val="Hyperlink"/>
            <w:rFonts w:cs="Arial"/>
            <w:sz w:val="24"/>
            <w:szCs w:val="24"/>
          </w:rPr>
          <w:t>https://migrationobservatory.ox.ac.uk/resources/reports/locking-out-the-keys-migrant-key-workers-and-post-brexit-immigration-policies/</w:t>
        </w:r>
      </w:hyperlink>
    </w:p>
    <w:p w14:paraId="5D668F1A" w14:textId="4E638FD2" w:rsidR="000A0A7C" w:rsidRPr="001350F0" w:rsidRDefault="000A0A7C" w:rsidP="002E13FC">
      <w:pPr>
        <w:pStyle w:val="ListParagraph"/>
        <w:numPr>
          <w:ilvl w:val="0"/>
          <w:numId w:val="7"/>
        </w:numPr>
        <w:jc w:val="both"/>
        <w:rPr>
          <w:rFonts w:eastAsia="Garamond" w:cs="Arial"/>
          <w:color w:val="000000" w:themeColor="text1"/>
          <w:sz w:val="24"/>
          <w:szCs w:val="24"/>
          <w:lang w:val="en-US"/>
        </w:rPr>
      </w:pPr>
      <w:r w:rsidRPr="001350F0">
        <w:rPr>
          <w:rFonts w:eastAsia="Garamond" w:cs="Arial"/>
          <w:color w:val="000000" w:themeColor="text1"/>
          <w:sz w:val="24"/>
          <w:szCs w:val="24"/>
          <w:lang w:val="en-US"/>
        </w:rPr>
        <w:t xml:space="preserve">Fernández-Reino, Maria and </w:t>
      </w:r>
      <w:r w:rsidR="00F84289" w:rsidRPr="001350F0">
        <w:rPr>
          <w:rFonts w:eastAsia="Garamond" w:cs="Arial"/>
          <w:color w:val="000000" w:themeColor="text1"/>
          <w:sz w:val="24"/>
          <w:szCs w:val="24"/>
          <w:lang w:val="en-US"/>
        </w:rPr>
        <w:t>Rob McNeil (2020)</w:t>
      </w:r>
      <w:r w:rsidR="00095251" w:rsidRPr="001350F0">
        <w:rPr>
          <w:rFonts w:eastAsia="Garamond" w:cs="Arial"/>
          <w:color w:val="000000" w:themeColor="text1"/>
          <w:sz w:val="24"/>
          <w:szCs w:val="24"/>
          <w:lang w:val="en-US"/>
        </w:rPr>
        <w:t xml:space="preserve"> </w:t>
      </w:r>
      <w:r w:rsidR="00D06025" w:rsidRPr="001350F0">
        <w:rPr>
          <w:rFonts w:eastAsia="Garamond" w:cs="Arial"/>
          <w:color w:val="000000" w:themeColor="text1"/>
          <w:sz w:val="24"/>
          <w:szCs w:val="24"/>
          <w:lang w:val="en-US"/>
        </w:rPr>
        <w:t xml:space="preserve">Migrants’ labour market profile and the health and economic impacts of the COVID-19 pandemic. </w:t>
      </w:r>
      <w:r w:rsidR="00D06025" w:rsidRPr="001350F0">
        <w:rPr>
          <w:rFonts w:eastAsia="Garamond" w:cs="Arial"/>
          <w:i/>
          <w:iCs/>
          <w:color w:val="000000" w:themeColor="text1"/>
          <w:sz w:val="24"/>
          <w:szCs w:val="24"/>
          <w:lang w:val="en-US"/>
        </w:rPr>
        <w:t>Migration Observatory</w:t>
      </w:r>
      <w:r w:rsidR="00D06025" w:rsidRPr="001350F0">
        <w:rPr>
          <w:rFonts w:eastAsia="Garamond" w:cs="Arial"/>
          <w:color w:val="000000" w:themeColor="text1"/>
          <w:sz w:val="24"/>
          <w:szCs w:val="24"/>
          <w:lang w:val="en-US"/>
        </w:rPr>
        <w:t xml:space="preserve">. Oxford: University of Oxford. </w:t>
      </w:r>
      <w:hyperlink r:id="rId17" w:history="1">
        <w:r w:rsidR="00D06025" w:rsidRPr="001350F0">
          <w:rPr>
            <w:rStyle w:val="Hyperlink"/>
            <w:rFonts w:cs="Arial"/>
            <w:sz w:val="24"/>
            <w:szCs w:val="24"/>
          </w:rPr>
          <w:t>https://migrationobservatory.ox.ac.uk/resources/reports/migrants-labour-market-profile-and-the-health-and-economic-impacts-of-the-covid-19-pandemic/</w:t>
        </w:r>
      </w:hyperlink>
    </w:p>
    <w:p w14:paraId="38A9B424" w14:textId="77777777" w:rsidR="00857625" w:rsidRPr="001350F0" w:rsidRDefault="00857625" w:rsidP="00857625">
      <w:pPr>
        <w:pStyle w:val="ListParagraph"/>
        <w:numPr>
          <w:ilvl w:val="0"/>
          <w:numId w:val="7"/>
        </w:numPr>
        <w:spacing w:after="120"/>
        <w:rPr>
          <w:rStyle w:val="Hyperlink"/>
          <w:rFonts w:cs="Arial"/>
          <w:color w:val="auto"/>
          <w:sz w:val="24"/>
          <w:szCs w:val="24"/>
          <w:u w:val="none"/>
        </w:rPr>
      </w:pPr>
      <w:r w:rsidRPr="001350F0">
        <w:rPr>
          <w:rFonts w:cs="Arial"/>
          <w:sz w:val="24"/>
          <w:szCs w:val="24"/>
        </w:rPr>
        <w:t xml:space="preserve">Lindley, Anna, Kavita Datta, Elaine Chase, Laura Hammond, </w:t>
      </w:r>
      <w:proofErr w:type="spellStart"/>
      <w:r w:rsidRPr="001350F0">
        <w:rPr>
          <w:rFonts w:cs="Arial"/>
          <w:sz w:val="24"/>
          <w:szCs w:val="24"/>
        </w:rPr>
        <w:t>Kaltun</w:t>
      </w:r>
      <w:proofErr w:type="spellEnd"/>
      <w:r w:rsidRPr="001350F0">
        <w:rPr>
          <w:rFonts w:cs="Arial"/>
          <w:sz w:val="24"/>
          <w:szCs w:val="24"/>
        </w:rPr>
        <w:t xml:space="preserve"> Fadal, Iris Lim, Gabriela Loureiro and Saliha Majeed-Hajaj (2023) 'Remitting Through Crisis: Experiences of Migrant and Diaspora Communities in the UK.' Connecting During Covid-19 Research Briefing No. 2. London: Queen Mary University of London. </w:t>
      </w:r>
      <w:hyperlink r:id="rId18" w:history="1">
        <w:r w:rsidRPr="001350F0">
          <w:rPr>
            <w:rStyle w:val="Hyperlink"/>
            <w:rFonts w:cs="Arial"/>
            <w:sz w:val="24"/>
            <w:szCs w:val="24"/>
          </w:rPr>
          <w:t>https://www.qmul.ac.uk/geog/media/geography/docs/332_23-Remittances-Crisis-Report-v3.pdf</w:t>
        </w:r>
      </w:hyperlink>
    </w:p>
    <w:p w14:paraId="76D1C538" w14:textId="6C967165" w:rsidR="00095251" w:rsidRPr="001350F0" w:rsidRDefault="00095251" w:rsidP="00095251">
      <w:pPr>
        <w:pStyle w:val="ListParagraph"/>
        <w:numPr>
          <w:ilvl w:val="0"/>
          <w:numId w:val="7"/>
        </w:numPr>
        <w:jc w:val="both"/>
        <w:rPr>
          <w:rFonts w:eastAsia="Garamond" w:cs="Arial"/>
          <w:color w:val="000000" w:themeColor="text1"/>
          <w:sz w:val="24"/>
          <w:szCs w:val="24"/>
          <w:lang w:val="en-US"/>
        </w:rPr>
      </w:pPr>
      <w:r w:rsidRPr="001350F0">
        <w:rPr>
          <w:rFonts w:cs="Arial"/>
          <w:color w:val="000000"/>
          <w:sz w:val="24"/>
          <w:szCs w:val="24"/>
          <w:shd w:val="clear" w:color="auto" w:fill="FFFFFF"/>
        </w:rPr>
        <w:t xml:space="preserve">Sonwalkar, Prasun (2021) </w:t>
      </w:r>
      <w:r w:rsidRPr="001350F0">
        <w:rPr>
          <w:rFonts w:cs="Arial"/>
          <w:sz w:val="24"/>
          <w:szCs w:val="24"/>
        </w:rPr>
        <w:t xml:space="preserve">Diaspora turns Covid warriors for Indians back home, </w:t>
      </w:r>
      <w:r w:rsidRPr="001350F0">
        <w:rPr>
          <w:rFonts w:cs="Arial"/>
          <w:i/>
          <w:iCs/>
          <w:sz w:val="24"/>
          <w:szCs w:val="24"/>
        </w:rPr>
        <w:t>Khaleej Times</w:t>
      </w:r>
      <w:r w:rsidRPr="001350F0">
        <w:rPr>
          <w:rFonts w:cs="Arial"/>
          <w:sz w:val="24"/>
          <w:szCs w:val="24"/>
        </w:rPr>
        <w:t xml:space="preserve">, 13 May  </w:t>
      </w:r>
      <w:hyperlink r:id="rId19" w:history="1">
        <w:r w:rsidRPr="001350F0">
          <w:rPr>
            <w:rStyle w:val="Hyperlink"/>
            <w:rFonts w:cs="Arial"/>
            <w:sz w:val="24"/>
            <w:szCs w:val="24"/>
          </w:rPr>
          <w:t>https://www.khaleejtimes.com/long-reads/diaspora-turns-covid-warriors-for-indians-back-home</w:t>
        </w:r>
      </w:hyperlink>
    </w:p>
    <w:p w14:paraId="3C1FB33F" w14:textId="77777777" w:rsidR="00804BDF" w:rsidRPr="001350F0" w:rsidRDefault="00804BDF" w:rsidP="00115609">
      <w:pPr>
        <w:rPr>
          <w:rFonts w:cs="Arial"/>
          <w:sz w:val="24"/>
          <w:szCs w:val="24"/>
        </w:rPr>
      </w:pPr>
    </w:p>
    <w:p w14:paraId="2D2C8849" w14:textId="288AE05E" w:rsidR="00807DEE" w:rsidRPr="001350F0" w:rsidRDefault="00354D08" w:rsidP="007C7150">
      <w:pPr>
        <w:spacing w:after="120"/>
        <w:jc w:val="both"/>
        <w:rPr>
          <w:rFonts w:cs="Arial"/>
          <w:b/>
          <w:bCs/>
          <w:color w:val="F54C00"/>
          <w:sz w:val="28"/>
          <w:szCs w:val="28"/>
        </w:rPr>
      </w:pPr>
      <w:r w:rsidRPr="001350F0">
        <w:rPr>
          <w:rFonts w:cs="Arial"/>
          <w:b/>
          <w:bCs/>
          <w:color w:val="F54C00"/>
          <w:sz w:val="28"/>
          <w:szCs w:val="28"/>
        </w:rPr>
        <w:t>Q</w:t>
      </w:r>
      <w:r w:rsidR="00807DEE" w:rsidRPr="001350F0">
        <w:rPr>
          <w:rFonts w:cs="Arial"/>
          <w:b/>
          <w:bCs/>
          <w:color w:val="F54C00"/>
          <w:sz w:val="28"/>
          <w:szCs w:val="28"/>
        </w:rPr>
        <w:t>uestions</w:t>
      </w:r>
    </w:p>
    <w:p w14:paraId="6D9B1B6B" w14:textId="49997AAE" w:rsidR="00175DD9" w:rsidRPr="001350F0" w:rsidRDefault="00175DD9" w:rsidP="77D252E8">
      <w:pPr>
        <w:pStyle w:val="ListParagraph"/>
        <w:numPr>
          <w:ilvl w:val="0"/>
          <w:numId w:val="6"/>
        </w:numPr>
        <w:rPr>
          <w:rFonts w:cs="Arial"/>
          <w:sz w:val="24"/>
          <w:szCs w:val="24"/>
        </w:rPr>
      </w:pPr>
      <w:r w:rsidRPr="001350F0">
        <w:rPr>
          <w:rFonts w:cs="Arial"/>
          <w:sz w:val="24"/>
          <w:szCs w:val="24"/>
        </w:rPr>
        <w:t xml:space="preserve">How </w:t>
      </w:r>
      <w:r w:rsidR="00406BFD" w:rsidRPr="001350F0">
        <w:rPr>
          <w:rFonts w:cs="Arial"/>
          <w:sz w:val="24"/>
          <w:szCs w:val="24"/>
        </w:rPr>
        <w:t>did</w:t>
      </w:r>
      <w:r w:rsidRPr="001350F0">
        <w:rPr>
          <w:rFonts w:cs="Arial"/>
          <w:sz w:val="24"/>
          <w:szCs w:val="24"/>
        </w:rPr>
        <w:t xml:space="preserve"> colonialism affect Indian migration and diaspora formation?</w:t>
      </w:r>
    </w:p>
    <w:p w14:paraId="1346C083" w14:textId="77777777" w:rsidR="002B5588" w:rsidRPr="001350F0" w:rsidRDefault="002B5588" w:rsidP="77D252E8">
      <w:pPr>
        <w:pStyle w:val="ListParagraph"/>
        <w:numPr>
          <w:ilvl w:val="0"/>
          <w:numId w:val="6"/>
        </w:numPr>
        <w:rPr>
          <w:rFonts w:cs="Arial"/>
          <w:sz w:val="24"/>
          <w:szCs w:val="24"/>
        </w:rPr>
      </w:pPr>
      <w:r w:rsidRPr="001350F0">
        <w:rPr>
          <w:rFonts w:cs="Arial"/>
          <w:sz w:val="24"/>
          <w:szCs w:val="24"/>
        </w:rPr>
        <w:t>How is identifying as ethnically Indian different from being born in India?</w:t>
      </w:r>
    </w:p>
    <w:p w14:paraId="612CA57F" w14:textId="1C541B70" w:rsidR="00BC5DE4" w:rsidRPr="001350F0" w:rsidRDefault="00BC5DE4" w:rsidP="77D252E8">
      <w:pPr>
        <w:pStyle w:val="ListParagraph"/>
        <w:numPr>
          <w:ilvl w:val="0"/>
          <w:numId w:val="6"/>
        </w:numPr>
        <w:rPr>
          <w:rFonts w:cs="Arial"/>
          <w:sz w:val="24"/>
          <w:szCs w:val="24"/>
        </w:rPr>
      </w:pPr>
      <w:r w:rsidRPr="001350F0">
        <w:rPr>
          <w:rFonts w:cs="Arial"/>
          <w:sz w:val="24"/>
          <w:szCs w:val="24"/>
        </w:rPr>
        <w:t>Explore Census Maps (</w:t>
      </w:r>
      <w:hyperlink r:id="rId20">
        <w:r w:rsidRPr="001350F0">
          <w:rPr>
            <w:rStyle w:val="Hyperlink"/>
            <w:rFonts w:cs="Arial"/>
            <w:sz w:val="24"/>
            <w:szCs w:val="24"/>
          </w:rPr>
          <w:t>https://www.ons.gov.uk/census/maps</w:t>
        </w:r>
      </w:hyperlink>
      <w:r w:rsidRPr="001350F0">
        <w:rPr>
          <w:rStyle w:val="Hyperlink"/>
          <w:rFonts w:cs="Arial"/>
          <w:sz w:val="24"/>
          <w:szCs w:val="24"/>
        </w:rPr>
        <w:t xml:space="preserve">) </w:t>
      </w:r>
      <w:r w:rsidRPr="001350F0">
        <w:rPr>
          <w:rFonts w:cs="Arial"/>
          <w:sz w:val="24"/>
          <w:szCs w:val="24"/>
        </w:rPr>
        <w:t>to compare the distribution of population identifying as Indian (ethnicity) versus the population born in India.</w:t>
      </w:r>
      <w:r w:rsidR="002B5588" w:rsidRPr="001350F0">
        <w:rPr>
          <w:rFonts w:cs="Arial"/>
          <w:sz w:val="24"/>
          <w:szCs w:val="24"/>
        </w:rPr>
        <w:t xml:space="preserve"> </w:t>
      </w:r>
      <w:r w:rsidRPr="001350F0">
        <w:rPr>
          <w:rFonts w:cs="Arial"/>
          <w:sz w:val="24"/>
          <w:szCs w:val="24"/>
        </w:rPr>
        <w:t xml:space="preserve">What do you notice? </w:t>
      </w:r>
    </w:p>
    <w:p w14:paraId="09551287" w14:textId="50438EAC" w:rsidR="00D62179" w:rsidRPr="001350F0" w:rsidRDefault="00B01A7A" w:rsidP="77D252E8">
      <w:pPr>
        <w:pStyle w:val="ListParagraph"/>
        <w:numPr>
          <w:ilvl w:val="0"/>
          <w:numId w:val="6"/>
        </w:numPr>
        <w:rPr>
          <w:rFonts w:cs="Arial"/>
          <w:sz w:val="24"/>
          <w:szCs w:val="24"/>
        </w:rPr>
      </w:pPr>
      <w:r w:rsidRPr="001350F0">
        <w:rPr>
          <w:rFonts w:cs="Arial"/>
          <w:sz w:val="24"/>
          <w:szCs w:val="24"/>
        </w:rPr>
        <w:t>What</w:t>
      </w:r>
      <w:r w:rsidR="00483ED7" w:rsidRPr="001350F0">
        <w:rPr>
          <w:rFonts w:cs="Arial"/>
          <w:sz w:val="24"/>
          <w:szCs w:val="24"/>
        </w:rPr>
        <w:t xml:space="preserve"> are the key </w:t>
      </w:r>
      <w:r w:rsidR="00D62179" w:rsidRPr="001350F0">
        <w:rPr>
          <w:rFonts w:cs="Arial"/>
          <w:sz w:val="24"/>
          <w:szCs w:val="24"/>
        </w:rPr>
        <w:t xml:space="preserve">types of </w:t>
      </w:r>
      <w:r w:rsidR="009E01CC" w:rsidRPr="001350F0">
        <w:rPr>
          <w:rFonts w:cs="Arial"/>
          <w:sz w:val="24"/>
          <w:szCs w:val="24"/>
        </w:rPr>
        <w:t xml:space="preserve">transnational </w:t>
      </w:r>
      <w:r w:rsidR="00D62179" w:rsidRPr="001350F0">
        <w:rPr>
          <w:rFonts w:cs="Arial"/>
          <w:sz w:val="24"/>
          <w:szCs w:val="24"/>
        </w:rPr>
        <w:t>financial transfer described and what are the differences between these?</w:t>
      </w:r>
    </w:p>
    <w:p w14:paraId="67E6A436" w14:textId="486BA675" w:rsidR="000E34CF" w:rsidRPr="001350F0" w:rsidRDefault="009E01CC" w:rsidP="009E01CC">
      <w:pPr>
        <w:pStyle w:val="ListParagraph"/>
        <w:numPr>
          <w:ilvl w:val="0"/>
          <w:numId w:val="6"/>
        </w:numPr>
        <w:rPr>
          <w:rStyle w:val="cf01"/>
          <w:rFonts w:ascii="Arial" w:hAnsi="Arial" w:cs="Arial"/>
          <w:sz w:val="24"/>
          <w:szCs w:val="24"/>
        </w:rPr>
      </w:pPr>
      <w:r w:rsidRPr="001350F0">
        <w:rPr>
          <w:rFonts w:cs="Arial"/>
          <w:sz w:val="24"/>
          <w:szCs w:val="24"/>
        </w:rPr>
        <w:t xml:space="preserve">What factors </w:t>
      </w:r>
      <w:r w:rsidR="00B01A7A" w:rsidRPr="001350F0">
        <w:rPr>
          <w:rFonts w:cs="Arial"/>
          <w:sz w:val="24"/>
          <w:szCs w:val="24"/>
        </w:rPr>
        <w:t>are mentioned that can encourage or deter transnational engagement</w:t>
      </w:r>
      <w:r w:rsidR="005D43D9" w:rsidRPr="001350F0">
        <w:rPr>
          <w:rFonts w:cs="Arial"/>
          <w:sz w:val="24"/>
          <w:szCs w:val="24"/>
        </w:rPr>
        <w:t>?</w:t>
      </w:r>
      <w:r w:rsidR="00F86EEE" w:rsidRPr="001350F0">
        <w:rPr>
          <w:rFonts w:cs="Arial"/>
        </w:rPr>
        <w:br/>
      </w:r>
    </w:p>
    <w:p w14:paraId="5945DFB8" w14:textId="77777777" w:rsidR="00D56E04" w:rsidRDefault="00D56E04" w:rsidP="000E34CF">
      <w:pPr>
        <w:spacing w:after="120"/>
        <w:jc w:val="both"/>
        <w:rPr>
          <w:rFonts w:cs="Arial"/>
          <w:b/>
          <w:bCs/>
          <w:color w:val="F54C00"/>
          <w:sz w:val="28"/>
          <w:szCs w:val="28"/>
        </w:rPr>
      </w:pPr>
    </w:p>
    <w:p w14:paraId="0045BC2D" w14:textId="1F108EE0" w:rsidR="000E34CF" w:rsidRPr="001350F0" w:rsidRDefault="000E34CF" w:rsidP="000E34CF">
      <w:pPr>
        <w:spacing w:after="120"/>
        <w:jc w:val="both"/>
        <w:rPr>
          <w:rFonts w:cs="Arial"/>
          <w:b/>
          <w:bCs/>
          <w:color w:val="F54C00"/>
          <w:sz w:val="28"/>
          <w:szCs w:val="28"/>
        </w:rPr>
      </w:pPr>
      <w:r w:rsidRPr="001350F0">
        <w:rPr>
          <w:rFonts w:cs="Arial"/>
          <w:b/>
          <w:bCs/>
          <w:color w:val="F54C00"/>
          <w:sz w:val="28"/>
          <w:szCs w:val="28"/>
        </w:rPr>
        <w:lastRenderedPageBreak/>
        <w:t>Answer guide</w:t>
      </w:r>
    </w:p>
    <w:p w14:paraId="18D41D38" w14:textId="77777777" w:rsidR="002B5588" w:rsidRPr="001350F0" w:rsidRDefault="002B5588" w:rsidP="002B5588">
      <w:pPr>
        <w:pStyle w:val="ListParagraph"/>
        <w:numPr>
          <w:ilvl w:val="0"/>
          <w:numId w:val="23"/>
        </w:numPr>
        <w:rPr>
          <w:rFonts w:cs="Arial"/>
          <w:sz w:val="24"/>
          <w:szCs w:val="24"/>
        </w:rPr>
      </w:pPr>
      <w:r w:rsidRPr="001350F0">
        <w:rPr>
          <w:rFonts w:cs="Arial"/>
          <w:sz w:val="24"/>
          <w:szCs w:val="24"/>
        </w:rPr>
        <w:t>How has colonialism affected Indian migration and diaspora formation?</w:t>
      </w:r>
    </w:p>
    <w:p w14:paraId="1C71A578" w14:textId="77777777" w:rsidR="002B5588" w:rsidRPr="001350F0" w:rsidRDefault="002B5588" w:rsidP="002B5588">
      <w:pPr>
        <w:pStyle w:val="ListParagraph"/>
        <w:rPr>
          <w:rFonts w:cs="Arial"/>
          <w:i/>
          <w:iCs/>
          <w:sz w:val="24"/>
          <w:szCs w:val="24"/>
        </w:rPr>
      </w:pPr>
    </w:p>
    <w:p w14:paraId="4EE5A1F1" w14:textId="77777777" w:rsidR="002B5588" w:rsidRPr="001350F0" w:rsidRDefault="002B5588" w:rsidP="002B5588">
      <w:pPr>
        <w:ind w:left="360"/>
        <w:rPr>
          <w:rFonts w:cs="Arial"/>
          <w:i/>
          <w:iCs/>
          <w:sz w:val="24"/>
          <w:szCs w:val="24"/>
        </w:rPr>
      </w:pPr>
      <w:r w:rsidRPr="001350F0">
        <w:rPr>
          <w:rFonts w:cs="Arial"/>
          <w:i/>
          <w:iCs/>
          <w:sz w:val="24"/>
          <w:szCs w:val="24"/>
        </w:rPr>
        <w:t xml:space="preserve">Some possible points: </w:t>
      </w:r>
    </w:p>
    <w:p w14:paraId="5A8280FA" w14:textId="77777777" w:rsidR="002B5588" w:rsidRPr="001350F0" w:rsidRDefault="002B5588" w:rsidP="002B5588">
      <w:pPr>
        <w:pStyle w:val="ListParagraph"/>
        <w:numPr>
          <w:ilvl w:val="0"/>
          <w:numId w:val="22"/>
        </w:numPr>
        <w:rPr>
          <w:rFonts w:cs="Arial"/>
          <w:i/>
          <w:iCs/>
          <w:sz w:val="24"/>
          <w:szCs w:val="24"/>
        </w:rPr>
      </w:pPr>
      <w:r w:rsidRPr="001350F0">
        <w:rPr>
          <w:rFonts w:cs="Arial"/>
          <w:i/>
          <w:iCs/>
          <w:sz w:val="24"/>
          <w:szCs w:val="24"/>
        </w:rPr>
        <w:t>Processes of colonialisation and decolonisation created borders of present-day India, and determining what counted as international migration.</w:t>
      </w:r>
    </w:p>
    <w:p w14:paraId="5B9ADC46" w14:textId="77777777" w:rsidR="002B5588" w:rsidRPr="001350F0" w:rsidRDefault="002B5588" w:rsidP="002B5588">
      <w:pPr>
        <w:pStyle w:val="ListParagraph"/>
        <w:numPr>
          <w:ilvl w:val="0"/>
          <w:numId w:val="22"/>
        </w:numPr>
        <w:rPr>
          <w:rFonts w:cs="Arial"/>
          <w:i/>
          <w:iCs/>
          <w:sz w:val="24"/>
          <w:szCs w:val="24"/>
        </w:rPr>
      </w:pPr>
      <w:r w:rsidRPr="001350F0">
        <w:rPr>
          <w:rFonts w:cs="Arial"/>
          <w:i/>
          <w:iCs/>
          <w:sz w:val="24"/>
          <w:szCs w:val="24"/>
        </w:rPr>
        <w:t xml:space="preserve">Indentured labour schemes spread Indian workers around the world and some settled in the places where they had worked. </w:t>
      </w:r>
    </w:p>
    <w:p w14:paraId="5F014105" w14:textId="77777777" w:rsidR="002B5588" w:rsidRPr="001350F0" w:rsidRDefault="002B5588" w:rsidP="002B5588">
      <w:pPr>
        <w:pStyle w:val="ListParagraph"/>
        <w:numPr>
          <w:ilvl w:val="0"/>
          <w:numId w:val="22"/>
        </w:numPr>
        <w:rPr>
          <w:rFonts w:cs="Arial"/>
          <w:i/>
          <w:iCs/>
          <w:sz w:val="24"/>
          <w:szCs w:val="24"/>
        </w:rPr>
      </w:pPr>
      <w:r w:rsidRPr="001350F0">
        <w:rPr>
          <w:rFonts w:cs="Arial"/>
          <w:i/>
          <w:iCs/>
          <w:sz w:val="24"/>
          <w:szCs w:val="24"/>
        </w:rPr>
        <w:t>Connections with the UK through elite and military migration</w:t>
      </w:r>
    </w:p>
    <w:p w14:paraId="4E28439E" w14:textId="77777777" w:rsidR="002B5588" w:rsidRPr="001350F0" w:rsidRDefault="002B5588" w:rsidP="002B5588">
      <w:pPr>
        <w:pStyle w:val="ListParagraph"/>
        <w:numPr>
          <w:ilvl w:val="0"/>
          <w:numId w:val="22"/>
        </w:numPr>
        <w:rPr>
          <w:rFonts w:cs="Arial"/>
          <w:i/>
          <w:iCs/>
          <w:sz w:val="24"/>
          <w:szCs w:val="24"/>
        </w:rPr>
      </w:pPr>
      <w:r w:rsidRPr="001350F0">
        <w:rPr>
          <w:rFonts w:cs="Arial"/>
          <w:i/>
          <w:iCs/>
          <w:sz w:val="24"/>
          <w:szCs w:val="24"/>
        </w:rPr>
        <w:t xml:space="preserve">Post-second-world-war labour demand led to recruitment of workers from around the British empire / commonwealth. </w:t>
      </w:r>
    </w:p>
    <w:p w14:paraId="79B6E654" w14:textId="77777777" w:rsidR="002B5588" w:rsidRPr="001350F0" w:rsidRDefault="002B5588" w:rsidP="002B5588">
      <w:pPr>
        <w:pStyle w:val="ListParagraph"/>
        <w:numPr>
          <w:ilvl w:val="0"/>
          <w:numId w:val="22"/>
        </w:numPr>
        <w:rPr>
          <w:rFonts w:cs="Arial"/>
          <w:i/>
          <w:iCs/>
          <w:sz w:val="24"/>
          <w:szCs w:val="24"/>
        </w:rPr>
      </w:pPr>
      <w:r w:rsidRPr="001350F0">
        <w:rPr>
          <w:rFonts w:cs="Arial"/>
          <w:i/>
          <w:iCs/>
          <w:sz w:val="24"/>
          <w:szCs w:val="24"/>
        </w:rPr>
        <w:t xml:space="preserve">Even after independence, familiarity with English and UK education and training, and social networks in the UK encouraged migration. </w:t>
      </w:r>
    </w:p>
    <w:p w14:paraId="39414A82" w14:textId="77777777" w:rsidR="002B5588" w:rsidRPr="001350F0" w:rsidRDefault="002B5588" w:rsidP="000E34CF">
      <w:pPr>
        <w:rPr>
          <w:rStyle w:val="cf01"/>
          <w:rFonts w:ascii="Arial" w:hAnsi="Arial" w:cs="Arial"/>
          <w:b/>
          <w:bCs/>
          <w:sz w:val="24"/>
          <w:szCs w:val="24"/>
        </w:rPr>
      </w:pPr>
    </w:p>
    <w:p w14:paraId="4B7E27C2" w14:textId="77777777" w:rsidR="002B5588" w:rsidRPr="001350F0" w:rsidRDefault="002B5588" w:rsidP="002B5588">
      <w:pPr>
        <w:pStyle w:val="ListParagraph"/>
        <w:numPr>
          <w:ilvl w:val="0"/>
          <w:numId w:val="23"/>
        </w:numPr>
        <w:rPr>
          <w:rFonts w:cs="Arial"/>
          <w:sz w:val="24"/>
          <w:szCs w:val="24"/>
        </w:rPr>
      </w:pPr>
      <w:r w:rsidRPr="001350F0">
        <w:rPr>
          <w:rFonts w:cs="Arial"/>
          <w:sz w:val="24"/>
          <w:szCs w:val="24"/>
        </w:rPr>
        <w:t>How is identifying as ethnically Indian different from being born in India?</w:t>
      </w:r>
    </w:p>
    <w:p w14:paraId="5D13D4AC" w14:textId="77777777" w:rsidR="009E5416" w:rsidRPr="001350F0" w:rsidRDefault="009E5416" w:rsidP="009E5416">
      <w:pPr>
        <w:pStyle w:val="ListParagraph"/>
        <w:ind w:left="360"/>
        <w:rPr>
          <w:rFonts w:cs="Arial"/>
          <w:sz w:val="24"/>
          <w:szCs w:val="24"/>
        </w:rPr>
      </w:pPr>
    </w:p>
    <w:p w14:paraId="18400F08" w14:textId="233103CD" w:rsidR="0005188D" w:rsidRPr="001350F0" w:rsidRDefault="0005188D" w:rsidP="00094C5E">
      <w:pPr>
        <w:pStyle w:val="ListParagraph"/>
        <w:ind w:left="360"/>
        <w:rPr>
          <w:rFonts w:cs="Arial"/>
          <w:i/>
          <w:iCs/>
          <w:sz w:val="24"/>
          <w:szCs w:val="24"/>
        </w:rPr>
      </w:pPr>
      <w:r w:rsidRPr="001350F0">
        <w:rPr>
          <w:rFonts w:cs="Arial"/>
          <w:i/>
          <w:iCs/>
          <w:sz w:val="24"/>
          <w:szCs w:val="24"/>
        </w:rPr>
        <w:t>E</w:t>
      </w:r>
      <w:r w:rsidR="0002277E" w:rsidRPr="001350F0">
        <w:rPr>
          <w:rFonts w:cs="Arial"/>
          <w:i/>
          <w:iCs/>
          <w:sz w:val="24"/>
          <w:szCs w:val="24"/>
        </w:rPr>
        <w:t xml:space="preserve">thnicity refers to </w:t>
      </w:r>
      <w:r w:rsidR="00970743" w:rsidRPr="001350F0">
        <w:rPr>
          <w:rFonts w:cs="Arial"/>
          <w:i/>
          <w:iCs/>
          <w:sz w:val="24"/>
          <w:szCs w:val="24"/>
        </w:rPr>
        <w:t xml:space="preserve">shared culture </w:t>
      </w:r>
      <w:r w:rsidR="000377C0" w:rsidRPr="001350F0">
        <w:rPr>
          <w:rFonts w:cs="Arial"/>
          <w:i/>
          <w:iCs/>
          <w:sz w:val="24"/>
          <w:szCs w:val="24"/>
        </w:rPr>
        <w:t>involvin</w:t>
      </w:r>
      <w:r w:rsidR="0001088A" w:rsidRPr="001350F0">
        <w:rPr>
          <w:rFonts w:cs="Arial"/>
          <w:i/>
          <w:iCs/>
          <w:sz w:val="24"/>
          <w:szCs w:val="24"/>
        </w:rPr>
        <w:t>g</w:t>
      </w:r>
      <w:r w:rsidRPr="001350F0">
        <w:rPr>
          <w:rFonts w:cs="Arial"/>
          <w:i/>
          <w:iCs/>
          <w:sz w:val="24"/>
          <w:szCs w:val="24"/>
        </w:rPr>
        <w:t xml:space="preserve"> around language</w:t>
      </w:r>
      <w:r w:rsidR="0001088A" w:rsidRPr="001350F0">
        <w:rPr>
          <w:rFonts w:cs="Arial"/>
          <w:i/>
          <w:iCs/>
          <w:sz w:val="24"/>
          <w:szCs w:val="24"/>
        </w:rPr>
        <w:t>s</w:t>
      </w:r>
      <w:r w:rsidRPr="001350F0">
        <w:rPr>
          <w:rFonts w:cs="Arial"/>
          <w:i/>
          <w:iCs/>
          <w:sz w:val="24"/>
          <w:szCs w:val="24"/>
        </w:rPr>
        <w:t xml:space="preserve">, customs and institutions. </w:t>
      </w:r>
      <w:r w:rsidR="0001088A" w:rsidRPr="001350F0">
        <w:rPr>
          <w:rFonts w:cs="Arial"/>
          <w:i/>
          <w:iCs/>
          <w:sz w:val="24"/>
          <w:szCs w:val="24"/>
        </w:rPr>
        <w:t xml:space="preserve">It is a complex </w:t>
      </w:r>
      <w:r w:rsidR="00470689" w:rsidRPr="001350F0">
        <w:rPr>
          <w:rFonts w:cs="Arial"/>
          <w:i/>
          <w:iCs/>
          <w:sz w:val="24"/>
          <w:szCs w:val="24"/>
        </w:rPr>
        <w:t xml:space="preserve">and ambiguous </w:t>
      </w:r>
      <w:r w:rsidR="0001088A" w:rsidRPr="001350F0">
        <w:rPr>
          <w:rFonts w:cs="Arial"/>
          <w:i/>
          <w:iCs/>
          <w:sz w:val="24"/>
          <w:szCs w:val="24"/>
        </w:rPr>
        <w:t>concept</w:t>
      </w:r>
      <w:r w:rsidR="00726A5E" w:rsidRPr="001350F0">
        <w:rPr>
          <w:rFonts w:cs="Arial"/>
          <w:i/>
          <w:iCs/>
          <w:sz w:val="24"/>
          <w:szCs w:val="24"/>
        </w:rPr>
        <w:t>, compared with location of birth. T</w:t>
      </w:r>
      <w:r w:rsidR="0098251E" w:rsidRPr="001350F0">
        <w:rPr>
          <w:rFonts w:cs="Arial"/>
          <w:i/>
          <w:iCs/>
          <w:sz w:val="24"/>
          <w:szCs w:val="24"/>
        </w:rPr>
        <w:t xml:space="preserve">here </w:t>
      </w:r>
      <w:r w:rsidR="00726A5E" w:rsidRPr="001350F0">
        <w:rPr>
          <w:rFonts w:cs="Arial"/>
          <w:i/>
          <w:iCs/>
          <w:sz w:val="24"/>
          <w:szCs w:val="24"/>
        </w:rPr>
        <w:t>may be power struggles around the definition of ethnic groups.</w:t>
      </w:r>
      <w:r w:rsidR="00094C5E" w:rsidRPr="001350F0">
        <w:rPr>
          <w:rFonts w:cs="Arial"/>
          <w:i/>
          <w:iCs/>
          <w:sz w:val="24"/>
          <w:szCs w:val="24"/>
        </w:rPr>
        <w:t xml:space="preserve"> </w:t>
      </w:r>
      <w:r w:rsidR="0001088A" w:rsidRPr="001350F0">
        <w:rPr>
          <w:rFonts w:cs="Arial"/>
          <w:i/>
          <w:iCs/>
          <w:sz w:val="24"/>
          <w:szCs w:val="24"/>
        </w:rPr>
        <w:t>Many people living in the UK who identif</w:t>
      </w:r>
      <w:r w:rsidR="0098251E" w:rsidRPr="001350F0">
        <w:rPr>
          <w:rFonts w:cs="Arial"/>
          <w:i/>
          <w:iCs/>
          <w:sz w:val="24"/>
          <w:szCs w:val="24"/>
        </w:rPr>
        <w:t>y</w:t>
      </w:r>
      <w:r w:rsidR="0001088A" w:rsidRPr="001350F0">
        <w:rPr>
          <w:rFonts w:cs="Arial"/>
          <w:i/>
          <w:iCs/>
          <w:sz w:val="24"/>
          <w:szCs w:val="24"/>
        </w:rPr>
        <w:t xml:space="preserve"> as ethnically Indian, or British-Indian, </w:t>
      </w:r>
      <w:r w:rsidR="00FE2F33" w:rsidRPr="001350F0">
        <w:rPr>
          <w:rFonts w:cs="Arial"/>
          <w:i/>
          <w:iCs/>
          <w:sz w:val="24"/>
          <w:szCs w:val="24"/>
        </w:rPr>
        <w:t xml:space="preserve">indicating some shared sense of Indian cultural identity, </w:t>
      </w:r>
      <w:r w:rsidR="0098251E" w:rsidRPr="001350F0">
        <w:rPr>
          <w:rFonts w:cs="Arial"/>
          <w:i/>
          <w:iCs/>
          <w:sz w:val="24"/>
          <w:szCs w:val="24"/>
        </w:rPr>
        <w:t>were not born in India</w:t>
      </w:r>
      <w:r w:rsidR="00470689" w:rsidRPr="001350F0">
        <w:rPr>
          <w:rFonts w:cs="Arial"/>
          <w:i/>
          <w:iCs/>
          <w:sz w:val="24"/>
          <w:szCs w:val="24"/>
        </w:rPr>
        <w:t xml:space="preserve">. </w:t>
      </w:r>
    </w:p>
    <w:p w14:paraId="185E512C" w14:textId="77777777" w:rsidR="009E5416" w:rsidRPr="001350F0" w:rsidRDefault="009E5416" w:rsidP="009E5416">
      <w:pPr>
        <w:pStyle w:val="ListParagraph"/>
        <w:ind w:left="360"/>
        <w:rPr>
          <w:rFonts w:cs="Arial"/>
          <w:sz w:val="24"/>
          <w:szCs w:val="24"/>
        </w:rPr>
      </w:pPr>
    </w:p>
    <w:p w14:paraId="64218035" w14:textId="262E6635" w:rsidR="00275917" w:rsidRPr="001350F0" w:rsidRDefault="001D31D4" w:rsidP="00AB06D8">
      <w:pPr>
        <w:pStyle w:val="ListParagraph"/>
        <w:numPr>
          <w:ilvl w:val="0"/>
          <w:numId w:val="23"/>
        </w:numPr>
        <w:rPr>
          <w:rFonts w:cs="Arial"/>
          <w:sz w:val="24"/>
          <w:szCs w:val="24"/>
        </w:rPr>
      </w:pPr>
      <w:r w:rsidRPr="001350F0">
        <w:rPr>
          <w:rFonts w:cs="Arial"/>
          <w:sz w:val="24"/>
          <w:szCs w:val="24"/>
        </w:rPr>
        <w:t xml:space="preserve">Explore </w:t>
      </w:r>
      <w:r w:rsidR="00275917" w:rsidRPr="001350F0">
        <w:rPr>
          <w:rFonts w:cs="Arial"/>
          <w:sz w:val="24"/>
          <w:szCs w:val="24"/>
        </w:rPr>
        <w:t xml:space="preserve">Census Maps </w:t>
      </w:r>
      <w:r w:rsidR="00BC5DE4" w:rsidRPr="001350F0">
        <w:rPr>
          <w:rFonts w:cs="Arial"/>
          <w:sz w:val="24"/>
          <w:szCs w:val="24"/>
        </w:rPr>
        <w:t>(</w:t>
      </w:r>
      <w:hyperlink r:id="rId21" w:history="1">
        <w:r w:rsidR="00BC5DE4" w:rsidRPr="001350F0">
          <w:rPr>
            <w:rStyle w:val="Hyperlink"/>
            <w:rFonts w:cs="Arial"/>
            <w:sz w:val="24"/>
            <w:szCs w:val="24"/>
          </w:rPr>
          <w:t>https://www.ons.gov.uk/census/maps</w:t>
        </w:r>
      </w:hyperlink>
      <w:r w:rsidR="00BC5DE4" w:rsidRPr="001350F0">
        <w:rPr>
          <w:rStyle w:val="Hyperlink"/>
          <w:rFonts w:cs="Arial"/>
          <w:sz w:val="24"/>
          <w:szCs w:val="24"/>
        </w:rPr>
        <w:t xml:space="preserve">) </w:t>
      </w:r>
      <w:r w:rsidR="00275917" w:rsidRPr="001350F0">
        <w:rPr>
          <w:rFonts w:cs="Arial"/>
          <w:sz w:val="24"/>
          <w:szCs w:val="24"/>
        </w:rPr>
        <w:t xml:space="preserve">to compare the distribution of </w:t>
      </w:r>
      <w:r w:rsidRPr="001350F0">
        <w:rPr>
          <w:rFonts w:cs="Arial"/>
          <w:sz w:val="24"/>
          <w:szCs w:val="24"/>
        </w:rPr>
        <w:t xml:space="preserve">population </w:t>
      </w:r>
      <w:r w:rsidR="00275917" w:rsidRPr="001350F0">
        <w:rPr>
          <w:rFonts w:cs="Arial"/>
          <w:sz w:val="24"/>
          <w:szCs w:val="24"/>
        </w:rPr>
        <w:t xml:space="preserve">identifying as Indian </w:t>
      </w:r>
      <w:r w:rsidRPr="001350F0">
        <w:rPr>
          <w:rFonts w:cs="Arial"/>
          <w:sz w:val="24"/>
          <w:szCs w:val="24"/>
        </w:rPr>
        <w:t>(</w:t>
      </w:r>
      <w:r w:rsidR="00275917" w:rsidRPr="001350F0">
        <w:rPr>
          <w:rFonts w:cs="Arial"/>
          <w:sz w:val="24"/>
          <w:szCs w:val="24"/>
        </w:rPr>
        <w:t>ethnicity</w:t>
      </w:r>
      <w:r w:rsidRPr="001350F0">
        <w:rPr>
          <w:rFonts w:cs="Arial"/>
          <w:sz w:val="24"/>
          <w:szCs w:val="24"/>
        </w:rPr>
        <w:t>)</w:t>
      </w:r>
      <w:r w:rsidR="00275917" w:rsidRPr="001350F0">
        <w:rPr>
          <w:rFonts w:cs="Arial"/>
          <w:sz w:val="24"/>
          <w:szCs w:val="24"/>
        </w:rPr>
        <w:t xml:space="preserve"> versus the </w:t>
      </w:r>
      <w:r w:rsidRPr="001350F0">
        <w:rPr>
          <w:rFonts w:cs="Arial"/>
          <w:sz w:val="24"/>
          <w:szCs w:val="24"/>
        </w:rPr>
        <w:t xml:space="preserve">population </w:t>
      </w:r>
      <w:r w:rsidR="00275917" w:rsidRPr="001350F0">
        <w:rPr>
          <w:rFonts w:cs="Arial"/>
          <w:sz w:val="24"/>
          <w:szCs w:val="24"/>
        </w:rPr>
        <w:t xml:space="preserve">born in India. What do you notice? </w:t>
      </w:r>
    </w:p>
    <w:p w14:paraId="2E763CAD" w14:textId="77777777" w:rsidR="004960F2" w:rsidRPr="001350F0" w:rsidRDefault="004960F2" w:rsidP="004960F2">
      <w:pPr>
        <w:rPr>
          <w:rStyle w:val="cf01"/>
          <w:rFonts w:ascii="Arial" w:hAnsi="Arial" w:cs="Arial"/>
          <w:sz w:val="24"/>
          <w:szCs w:val="24"/>
        </w:rPr>
      </w:pPr>
    </w:p>
    <w:p w14:paraId="74D6239A" w14:textId="2D8E6462" w:rsidR="00C418EB" w:rsidRPr="001350F0" w:rsidRDefault="00D56E04" w:rsidP="00E77664">
      <w:pPr>
        <w:pStyle w:val="ListParagraph"/>
        <w:numPr>
          <w:ilvl w:val="0"/>
          <w:numId w:val="20"/>
        </w:numPr>
        <w:rPr>
          <w:rFonts w:cs="Arial"/>
          <w:i/>
          <w:iCs/>
          <w:sz w:val="24"/>
          <w:szCs w:val="24"/>
        </w:rPr>
      </w:pPr>
      <w:hyperlink r:id="rId22" w:history="1">
        <w:r w:rsidR="00E77664" w:rsidRPr="001350F0">
          <w:rPr>
            <w:rStyle w:val="Hyperlink"/>
            <w:rFonts w:cs="Arial"/>
            <w:i/>
            <w:iCs/>
            <w:sz w:val="24"/>
            <w:szCs w:val="24"/>
          </w:rPr>
          <w:t>https://www.ons.gov.uk/census/maps/choropleth/population/country-of-birth/country-of-birth-60a/middle-east-and-asia-southern-asia-india</w:t>
        </w:r>
      </w:hyperlink>
    </w:p>
    <w:p w14:paraId="26D3EB1A" w14:textId="77777777" w:rsidR="00BC5DE4" w:rsidRPr="001350F0" w:rsidRDefault="00D56E04" w:rsidP="00BC5DE4">
      <w:pPr>
        <w:pStyle w:val="ListParagraph"/>
        <w:numPr>
          <w:ilvl w:val="0"/>
          <w:numId w:val="20"/>
        </w:numPr>
        <w:rPr>
          <w:rStyle w:val="Hyperlink"/>
          <w:rFonts w:cs="Arial"/>
          <w:i/>
          <w:iCs/>
          <w:color w:val="auto"/>
          <w:sz w:val="24"/>
          <w:szCs w:val="24"/>
          <w:u w:val="none"/>
        </w:rPr>
      </w:pPr>
      <w:hyperlink r:id="rId23" w:history="1">
        <w:r w:rsidR="00E77664" w:rsidRPr="001350F0">
          <w:rPr>
            <w:rStyle w:val="Hyperlink"/>
            <w:rFonts w:cs="Arial"/>
            <w:i/>
            <w:iCs/>
            <w:sz w:val="24"/>
            <w:szCs w:val="24"/>
          </w:rPr>
          <w:t>https://www.ons.gov.uk/census/maps/choropleth/identity/ethnic-group/ethnic-group-tb-20b/asian-asian-british-or-asian-welsh-indian</w:t>
        </w:r>
      </w:hyperlink>
    </w:p>
    <w:p w14:paraId="70D372CA" w14:textId="358042FC" w:rsidR="00E77664" w:rsidRPr="001350F0" w:rsidRDefault="00BC5DE4" w:rsidP="00BC5DE4">
      <w:pPr>
        <w:pStyle w:val="ListParagraph"/>
        <w:numPr>
          <w:ilvl w:val="0"/>
          <w:numId w:val="20"/>
        </w:numPr>
        <w:rPr>
          <w:rStyle w:val="cf01"/>
          <w:rFonts w:ascii="Arial" w:hAnsi="Arial" w:cs="Arial"/>
          <w:i/>
          <w:iCs/>
          <w:sz w:val="24"/>
          <w:szCs w:val="24"/>
        </w:rPr>
      </w:pPr>
      <w:r w:rsidRPr="001350F0">
        <w:rPr>
          <w:rStyle w:val="cf01"/>
          <w:rFonts w:ascii="Arial" w:hAnsi="Arial" w:cs="Arial"/>
          <w:i/>
          <w:iCs/>
          <w:sz w:val="24"/>
          <w:szCs w:val="24"/>
        </w:rPr>
        <w:t xml:space="preserve">Very similar distribution geographically pointing to </w:t>
      </w:r>
      <w:r w:rsidR="00C234E8" w:rsidRPr="001350F0">
        <w:rPr>
          <w:rStyle w:val="cf01"/>
          <w:rFonts w:ascii="Arial" w:hAnsi="Arial" w:cs="Arial"/>
          <w:i/>
          <w:iCs/>
          <w:sz w:val="24"/>
          <w:szCs w:val="24"/>
        </w:rPr>
        <w:t xml:space="preserve">intergenerational presence and how diaspora networks support new arrivals. </w:t>
      </w:r>
    </w:p>
    <w:p w14:paraId="6832FF5E" w14:textId="77777777" w:rsidR="00AB06D8" w:rsidRPr="001350F0" w:rsidRDefault="00AB06D8" w:rsidP="00AB06D8">
      <w:pPr>
        <w:rPr>
          <w:rStyle w:val="cf01"/>
          <w:rFonts w:ascii="Arial" w:hAnsi="Arial" w:cs="Arial"/>
          <w:i/>
          <w:iCs/>
          <w:sz w:val="24"/>
          <w:szCs w:val="24"/>
        </w:rPr>
      </w:pPr>
    </w:p>
    <w:p w14:paraId="330E584D" w14:textId="77777777" w:rsidR="009E01CC" w:rsidRPr="001350F0" w:rsidRDefault="009E01CC" w:rsidP="009E01CC">
      <w:pPr>
        <w:pStyle w:val="ListParagraph"/>
        <w:numPr>
          <w:ilvl w:val="0"/>
          <w:numId w:val="23"/>
        </w:numPr>
        <w:rPr>
          <w:rFonts w:cs="Arial"/>
          <w:sz w:val="24"/>
          <w:szCs w:val="24"/>
        </w:rPr>
      </w:pPr>
      <w:r w:rsidRPr="001350F0">
        <w:rPr>
          <w:rFonts w:cs="Arial"/>
          <w:sz w:val="24"/>
          <w:szCs w:val="24"/>
        </w:rPr>
        <w:t>What are the key types of transnational financial transfer described and what are the differences between these?</w:t>
      </w:r>
    </w:p>
    <w:p w14:paraId="0118E4CE" w14:textId="77777777" w:rsidR="009E01CC" w:rsidRPr="001350F0" w:rsidRDefault="009E01CC" w:rsidP="009E01CC">
      <w:pPr>
        <w:pStyle w:val="ListParagraph"/>
        <w:ind w:left="360"/>
        <w:rPr>
          <w:rFonts w:cs="Arial"/>
          <w:sz w:val="24"/>
          <w:szCs w:val="24"/>
        </w:rPr>
      </w:pPr>
    </w:p>
    <w:p w14:paraId="1FD2ACEC" w14:textId="4829CC18" w:rsidR="009E01CC" w:rsidRPr="001350F0" w:rsidRDefault="00A24B4B" w:rsidP="00A24B4B">
      <w:pPr>
        <w:pStyle w:val="ListParagraph"/>
        <w:numPr>
          <w:ilvl w:val="0"/>
          <w:numId w:val="26"/>
        </w:numPr>
        <w:rPr>
          <w:rFonts w:cs="Arial"/>
          <w:i/>
          <w:iCs/>
          <w:sz w:val="24"/>
          <w:szCs w:val="24"/>
        </w:rPr>
      </w:pPr>
      <w:r w:rsidRPr="001350F0">
        <w:rPr>
          <w:rFonts w:cs="Arial"/>
          <w:i/>
          <w:iCs/>
          <w:sz w:val="24"/>
          <w:szCs w:val="24"/>
        </w:rPr>
        <w:t>Charitable giving / community transfers – donations for collective good</w:t>
      </w:r>
    </w:p>
    <w:p w14:paraId="228D329A" w14:textId="76692E8B" w:rsidR="00A24B4B" w:rsidRPr="001350F0" w:rsidRDefault="00A24B4B" w:rsidP="00A24B4B">
      <w:pPr>
        <w:pStyle w:val="ListParagraph"/>
        <w:numPr>
          <w:ilvl w:val="0"/>
          <w:numId w:val="26"/>
        </w:numPr>
        <w:rPr>
          <w:rFonts w:cs="Arial"/>
          <w:i/>
          <w:iCs/>
          <w:sz w:val="24"/>
          <w:szCs w:val="24"/>
        </w:rPr>
      </w:pPr>
      <w:r w:rsidRPr="001350F0">
        <w:rPr>
          <w:rFonts w:cs="Arial"/>
          <w:i/>
          <w:iCs/>
          <w:sz w:val="24"/>
          <w:szCs w:val="24"/>
        </w:rPr>
        <w:t>Family remittances – personal transfers to family members (may also include friends) for their use</w:t>
      </w:r>
    </w:p>
    <w:p w14:paraId="0A380CA6" w14:textId="394BE91C" w:rsidR="00A24B4B" w:rsidRPr="001350F0" w:rsidRDefault="00A24B4B" w:rsidP="00A24B4B">
      <w:pPr>
        <w:pStyle w:val="ListParagraph"/>
        <w:numPr>
          <w:ilvl w:val="0"/>
          <w:numId w:val="26"/>
        </w:numPr>
        <w:rPr>
          <w:rFonts w:cs="Arial"/>
          <w:i/>
          <w:iCs/>
          <w:sz w:val="24"/>
          <w:szCs w:val="24"/>
        </w:rPr>
      </w:pPr>
      <w:r w:rsidRPr="001350F0">
        <w:rPr>
          <w:rFonts w:cs="Arial"/>
          <w:i/>
          <w:iCs/>
          <w:sz w:val="24"/>
          <w:szCs w:val="24"/>
        </w:rPr>
        <w:t xml:space="preserve">Diaspora investment – money sent </w:t>
      </w:r>
      <w:r w:rsidR="00A84CBC" w:rsidRPr="001350F0">
        <w:rPr>
          <w:rFonts w:cs="Arial"/>
          <w:i/>
          <w:iCs/>
          <w:sz w:val="24"/>
          <w:szCs w:val="24"/>
        </w:rPr>
        <w:t>with a view to the sender benefiting or making a profit (</w:t>
      </w:r>
      <w:proofErr w:type="gramStart"/>
      <w:r w:rsidR="00A84CBC" w:rsidRPr="001350F0">
        <w:rPr>
          <w:rFonts w:cs="Arial"/>
          <w:i/>
          <w:iCs/>
          <w:sz w:val="24"/>
          <w:szCs w:val="24"/>
        </w:rPr>
        <w:t>e.g.</w:t>
      </w:r>
      <w:proofErr w:type="gramEnd"/>
      <w:r w:rsidR="00A84CBC" w:rsidRPr="001350F0">
        <w:rPr>
          <w:rFonts w:cs="Arial"/>
          <w:i/>
          <w:iCs/>
          <w:sz w:val="24"/>
          <w:szCs w:val="24"/>
        </w:rPr>
        <w:t xml:space="preserve"> investment in a business or property which the sender benefits from)</w:t>
      </w:r>
    </w:p>
    <w:p w14:paraId="60E39039" w14:textId="77777777" w:rsidR="00A24B4B" w:rsidRPr="001350F0" w:rsidRDefault="00A24B4B" w:rsidP="009E01CC">
      <w:pPr>
        <w:pStyle w:val="ListParagraph"/>
        <w:ind w:left="360"/>
        <w:rPr>
          <w:rFonts w:cs="Arial"/>
          <w:szCs w:val="22"/>
        </w:rPr>
      </w:pPr>
    </w:p>
    <w:p w14:paraId="6614FBEC" w14:textId="3C6B729E" w:rsidR="00B01A7A" w:rsidRPr="001350F0" w:rsidRDefault="00B01A7A" w:rsidP="002B5588">
      <w:pPr>
        <w:pStyle w:val="ListParagraph"/>
        <w:numPr>
          <w:ilvl w:val="0"/>
          <w:numId w:val="23"/>
        </w:numPr>
        <w:rPr>
          <w:rFonts w:cs="Arial"/>
          <w:szCs w:val="22"/>
        </w:rPr>
      </w:pPr>
      <w:r w:rsidRPr="001350F0">
        <w:rPr>
          <w:rFonts w:cs="Arial"/>
          <w:sz w:val="24"/>
          <w:szCs w:val="24"/>
        </w:rPr>
        <w:t>What factors are mentioned that can encourage or deter transnational engagement?</w:t>
      </w:r>
    </w:p>
    <w:p w14:paraId="54667F4C" w14:textId="77777777" w:rsidR="005D43D9" w:rsidRPr="001350F0" w:rsidRDefault="005D43D9" w:rsidP="00AB06D8">
      <w:pPr>
        <w:rPr>
          <w:rStyle w:val="cf01"/>
          <w:rFonts w:ascii="Arial" w:hAnsi="Arial" w:cs="Arial"/>
          <w:i/>
          <w:iCs/>
          <w:sz w:val="24"/>
          <w:szCs w:val="24"/>
        </w:rPr>
      </w:pPr>
    </w:p>
    <w:p w14:paraId="0D9D6224" w14:textId="77777777" w:rsidR="000B568D" w:rsidRPr="001350F0" w:rsidRDefault="000B568D" w:rsidP="009E5416">
      <w:pPr>
        <w:ind w:left="360"/>
        <w:rPr>
          <w:rStyle w:val="cf01"/>
          <w:rFonts w:ascii="Arial" w:hAnsi="Arial" w:cs="Arial"/>
          <w:i/>
          <w:iCs/>
          <w:sz w:val="24"/>
          <w:szCs w:val="24"/>
        </w:rPr>
      </w:pPr>
      <w:r w:rsidRPr="001350F0">
        <w:rPr>
          <w:rStyle w:val="cf01"/>
          <w:rFonts w:ascii="Arial" w:hAnsi="Arial" w:cs="Arial"/>
          <w:i/>
          <w:iCs/>
          <w:sz w:val="24"/>
          <w:szCs w:val="24"/>
        </w:rPr>
        <w:t xml:space="preserve">Encourage: </w:t>
      </w:r>
    </w:p>
    <w:p w14:paraId="64219955" w14:textId="0FEA34A4" w:rsidR="004F5C20" w:rsidRPr="001350F0" w:rsidRDefault="00B01A7A" w:rsidP="009E5416">
      <w:pPr>
        <w:pStyle w:val="ListParagraph"/>
        <w:numPr>
          <w:ilvl w:val="0"/>
          <w:numId w:val="24"/>
        </w:numPr>
        <w:ind w:left="720"/>
        <w:rPr>
          <w:rStyle w:val="cf01"/>
          <w:rFonts w:ascii="Arial" w:hAnsi="Arial" w:cs="Arial"/>
          <w:i/>
          <w:iCs/>
          <w:sz w:val="24"/>
          <w:szCs w:val="24"/>
        </w:rPr>
      </w:pPr>
      <w:r w:rsidRPr="001350F0">
        <w:rPr>
          <w:rStyle w:val="cf01"/>
          <w:rFonts w:ascii="Arial" w:hAnsi="Arial" w:cs="Arial"/>
          <w:i/>
          <w:iCs/>
          <w:sz w:val="24"/>
          <w:szCs w:val="24"/>
        </w:rPr>
        <w:t>Need for f</w:t>
      </w:r>
      <w:r w:rsidR="004F5C20" w:rsidRPr="001350F0">
        <w:rPr>
          <w:rStyle w:val="cf01"/>
          <w:rFonts w:ascii="Arial" w:hAnsi="Arial" w:cs="Arial"/>
          <w:i/>
          <w:iCs/>
          <w:sz w:val="24"/>
          <w:szCs w:val="24"/>
        </w:rPr>
        <w:t>amily contact and mutual support</w:t>
      </w:r>
      <w:r w:rsidR="00610E61" w:rsidRPr="001350F0">
        <w:rPr>
          <w:rStyle w:val="cf01"/>
          <w:rFonts w:ascii="Arial" w:hAnsi="Arial" w:cs="Arial"/>
          <w:i/>
          <w:iCs/>
          <w:sz w:val="24"/>
          <w:szCs w:val="24"/>
        </w:rPr>
        <w:t xml:space="preserve"> through regular communication</w:t>
      </w:r>
    </w:p>
    <w:p w14:paraId="2031B2F4" w14:textId="26BC44F7" w:rsidR="004F5C20" w:rsidRPr="001350F0" w:rsidRDefault="004F5C20" w:rsidP="009E5416">
      <w:pPr>
        <w:pStyle w:val="ListParagraph"/>
        <w:numPr>
          <w:ilvl w:val="0"/>
          <w:numId w:val="24"/>
        </w:numPr>
        <w:ind w:left="720"/>
        <w:rPr>
          <w:rStyle w:val="cf01"/>
          <w:rFonts w:ascii="Arial" w:hAnsi="Arial" w:cs="Arial"/>
          <w:i/>
          <w:iCs/>
          <w:sz w:val="24"/>
          <w:szCs w:val="24"/>
        </w:rPr>
      </w:pPr>
      <w:r w:rsidRPr="001350F0">
        <w:rPr>
          <w:rStyle w:val="cf01"/>
          <w:rFonts w:ascii="Arial" w:hAnsi="Arial" w:cs="Arial"/>
          <w:i/>
          <w:iCs/>
          <w:sz w:val="24"/>
          <w:szCs w:val="24"/>
        </w:rPr>
        <w:t>Wanting to help family with remittances</w:t>
      </w:r>
      <w:r w:rsidR="000B568D" w:rsidRPr="001350F0">
        <w:rPr>
          <w:rStyle w:val="cf01"/>
          <w:rFonts w:ascii="Arial" w:hAnsi="Arial" w:cs="Arial"/>
          <w:i/>
          <w:iCs/>
          <w:sz w:val="24"/>
          <w:szCs w:val="24"/>
        </w:rPr>
        <w:t>, particularly parents (</w:t>
      </w:r>
      <w:r w:rsidR="005D169F" w:rsidRPr="001350F0">
        <w:rPr>
          <w:rStyle w:val="cf01"/>
          <w:rFonts w:ascii="Arial" w:hAnsi="Arial" w:cs="Arial"/>
          <w:i/>
          <w:iCs/>
          <w:sz w:val="24"/>
          <w:szCs w:val="24"/>
        </w:rPr>
        <w:t>cultural responsibility)</w:t>
      </w:r>
    </w:p>
    <w:p w14:paraId="1A9704F6" w14:textId="2859E56E" w:rsidR="005D169F" w:rsidRPr="001350F0" w:rsidRDefault="005D169F" w:rsidP="009E5416">
      <w:pPr>
        <w:pStyle w:val="ListParagraph"/>
        <w:numPr>
          <w:ilvl w:val="0"/>
          <w:numId w:val="24"/>
        </w:numPr>
        <w:ind w:left="720"/>
        <w:rPr>
          <w:rStyle w:val="cf01"/>
          <w:rFonts w:ascii="Arial" w:hAnsi="Arial" w:cs="Arial"/>
          <w:i/>
          <w:iCs/>
          <w:sz w:val="24"/>
          <w:szCs w:val="24"/>
        </w:rPr>
      </w:pPr>
      <w:r w:rsidRPr="001350F0">
        <w:rPr>
          <w:rStyle w:val="cf01"/>
          <w:rFonts w:ascii="Arial" w:hAnsi="Arial" w:cs="Arial"/>
          <w:i/>
          <w:iCs/>
          <w:sz w:val="24"/>
          <w:szCs w:val="24"/>
        </w:rPr>
        <w:t xml:space="preserve">Profit motive – investment on own part </w:t>
      </w:r>
      <w:r w:rsidR="00920BFF" w:rsidRPr="001350F0">
        <w:rPr>
          <w:rStyle w:val="cf01"/>
          <w:rFonts w:ascii="Arial" w:hAnsi="Arial" w:cs="Arial"/>
          <w:i/>
          <w:iCs/>
          <w:sz w:val="24"/>
          <w:szCs w:val="24"/>
        </w:rPr>
        <w:t>in property or business</w:t>
      </w:r>
    </w:p>
    <w:p w14:paraId="78DCC586" w14:textId="77777777" w:rsidR="00682AD1" w:rsidRPr="001350F0" w:rsidRDefault="00920BFF" w:rsidP="009E5416">
      <w:pPr>
        <w:pStyle w:val="ListParagraph"/>
        <w:numPr>
          <w:ilvl w:val="0"/>
          <w:numId w:val="24"/>
        </w:numPr>
        <w:ind w:left="720"/>
        <w:rPr>
          <w:rStyle w:val="cf01"/>
          <w:rFonts w:ascii="Arial" w:hAnsi="Arial" w:cs="Arial"/>
          <w:i/>
          <w:iCs/>
          <w:sz w:val="24"/>
          <w:szCs w:val="24"/>
        </w:rPr>
      </w:pPr>
      <w:r w:rsidRPr="001350F0">
        <w:rPr>
          <w:rStyle w:val="cf01"/>
          <w:rFonts w:ascii="Arial" w:hAnsi="Arial" w:cs="Arial"/>
          <w:i/>
          <w:iCs/>
          <w:sz w:val="24"/>
          <w:szCs w:val="24"/>
        </w:rPr>
        <w:t>Charitable impulse</w:t>
      </w:r>
      <w:r w:rsidR="00682AD1" w:rsidRPr="001350F0">
        <w:rPr>
          <w:rStyle w:val="cf01"/>
          <w:rFonts w:ascii="Arial" w:hAnsi="Arial" w:cs="Arial"/>
          <w:i/>
          <w:iCs/>
          <w:sz w:val="24"/>
          <w:szCs w:val="24"/>
        </w:rPr>
        <w:t xml:space="preserve"> for wider community</w:t>
      </w:r>
    </w:p>
    <w:p w14:paraId="36901E39" w14:textId="241EFA4C" w:rsidR="00920BFF" w:rsidRPr="001350F0" w:rsidRDefault="00682AD1" w:rsidP="009E5416">
      <w:pPr>
        <w:pStyle w:val="ListParagraph"/>
        <w:numPr>
          <w:ilvl w:val="0"/>
          <w:numId w:val="24"/>
        </w:numPr>
        <w:ind w:left="720"/>
        <w:rPr>
          <w:rStyle w:val="cf01"/>
          <w:rFonts w:ascii="Arial" w:hAnsi="Arial" w:cs="Arial"/>
          <w:i/>
          <w:iCs/>
          <w:sz w:val="24"/>
          <w:szCs w:val="24"/>
        </w:rPr>
      </w:pPr>
      <w:r w:rsidRPr="001350F0">
        <w:rPr>
          <w:rStyle w:val="cf01"/>
          <w:rFonts w:ascii="Arial" w:hAnsi="Arial" w:cs="Arial"/>
          <w:i/>
          <w:iCs/>
          <w:sz w:val="24"/>
          <w:szCs w:val="24"/>
        </w:rPr>
        <w:lastRenderedPageBreak/>
        <w:t>Importance of a moment of crisis like the second wave of Covid-19 in India to galvanise engagement</w:t>
      </w:r>
    </w:p>
    <w:p w14:paraId="1D992630" w14:textId="77777777" w:rsidR="000B568D" w:rsidRPr="001350F0" w:rsidRDefault="000B568D" w:rsidP="009E5416">
      <w:pPr>
        <w:ind w:left="360"/>
        <w:rPr>
          <w:rStyle w:val="cf01"/>
          <w:rFonts w:ascii="Arial" w:hAnsi="Arial" w:cs="Arial"/>
          <w:i/>
          <w:iCs/>
          <w:sz w:val="24"/>
          <w:szCs w:val="24"/>
        </w:rPr>
      </w:pPr>
    </w:p>
    <w:p w14:paraId="1C12CCFD" w14:textId="23FF4C3B" w:rsidR="004F5C20" w:rsidRPr="001350F0" w:rsidRDefault="000B568D" w:rsidP="009E5416">
      <w:pPr>
        <w:ind w:left="360"/>
        <w:rPr>
          <w:rStyle w:val="cf01"/>
          <w:rFonts w:ascii="Arial" w:hAnsi="Arial" w:cs="Arial"/>
          <w:i/>
          <w:iCs/>
          <w:sz w:val="24"/>
          <w:szCs w:val="24"/>
        </w:rPr>
      </w:pPr>
      <w:r w:rsidRPr="001350F0">
        <w:rPr>
          <w:rStyle w:val="cf01"/>
          <w:rFonts w:ascii="Arial" w:hAnsi="Arial" w:cs="Arial"/>
          <w:i/>
          <w:iCs/>
          <w:sz w:val="24"/>
          <w:szCs w:val="24"/>
        </w:rPr>
        <w:t xml:space="preserve">Deter: </w:t>
      </w:r>
    </w:p>
    <w:p w14:paraId="1932919E" w14:textId="28856C1F" w:rsidR="000B568D" w:rsidRPr="001350F0" w:rsidRDefault="000B568D" w:rsidP="009E5416">
      <w:pPr>
        <w:pStyle w:val="ListParagraph"/>
        <w:numPr>
          <w:ilvl w:val="0"/>
          <w:numId w:val="25"/>
        </w:numPr>
        <w:ind w:left="720"/>
        <w:rPr>
          <w:rStyle w:val="cf01"/>
          <w:rFonts w:ascii="Arial" w:hAnsi="Arial" w:cs="Arial"/>
          <w:i/>
          <w:iCs/>
          <w:sz w:val="24"/>
          <w:szCs w:val="24"/>
        </w:rPr>
      </w:pPr>
      <w:r w:rsidRPr="001350F0">
        <w:rPr>
          <w:rStyle w:val="cf01"/>
          <w:rFonts w:ascii="Arial" w:hAnsi="Arial" w:cs="Arial"/>
          <w:i/>
          <w:iCs/>
          <w:sz w:val="24"/>
          <w:szCs w:val="24"/>
        </w:rPr>
        <w:t>Not having family or friends abroad</w:t>
      </w:r>
    </w:p>
    <w:p w14:paraId="0C6445C8" w14:textId="416636E5" w:rsidR="000B568D" w:rsidRPr="001350F0" w:rsidRDefault="000B568D" w:rsidP="009E5416">
      <w:pPr>
        <w:pStyle w:val="ListParagraph"/>
        <w:numPr>
          <w:ilvl w:val="0"/>
          <w:numId w:val="25"/>
        </w:numPr>
        <w:ind w:left="720"/>
        <w:rPr>
          <w:rStyle w:val="cf01"/>
          <w:rFonts w:ascii="Arial" w:hAnsi="Arial" w:cs="Arial"/>
          <w:i/>
          <w:iCs/>
          <w:sz w:val="24"/>
          <w:szCs w:val="24"/>
        </w:rPr>
      </w:pPr>
      <w:r w:rsidRPr="001350F0">
        <w:rPr>
          <w:rStyle w:val="cf01"/>
          <w:rFonts w:ascii="Arial" w:hAnsi="Arial" w:cs="Arial"/>
          <w:i/>
          <w:iCs/>
          <w:sz w:val="24"/>
          <w:szCs w:val="24"/>
        </w:rPr>
        <w:t>Not having family who need help</w:t>
      </w:r>
    </w:p>
    <w:p w14:paraId="36F40105" w14:textId="063284F0" w:rsidR="00610E61" w:rsidRPr="001350F0" w:rsidRDefault="00610E61" w:rsidP="009E5416">
      <w:pPr>
        <w:pStyle w:val="ListParagraph"/>
        <w:numPr>
          <w:ilvl w:val="0"/>
          <w:numId w:val="25"/>
        </w:numPr>
        <w:ind w:left="720"/>
        <w:rPr>
          <w:rStyle w:val="cf01"/>
          <w:rFonts w:ascii="Arial" w:hAnsi="Arial" w:cs="Arial"/>
          <w:i/>
          <w:iCs/>
          <w:sz w:val="24"/>
          <w:szCs w:val="24"/>
        </w:rPr>
      </w:pPr>
      <w:r w:rsidRPr="001350F0">
        <w:rPr>
          <w:rStyle w:val="cf01"/>
          <w:rFonts w:ascii="Arial" w:hAnsi="Arial" w:cs="Arial"/>
          <w:i/>
          <w:iCs/>
          <w:sz w:val="24"/>
          <w:szCs w:val="24"/>
        </w:rPr>
        <w:t xml:space="preserve">Being </w:t>
      </w:r>
      <w:r w:rsidR="000A1D91" w:rsidRPr="001350F0">
        <w:rPr>
          <w:rStyle w:val="cf01"/>
          <w:rFonts w:ascii="Arial" w:hAnsi="Arial" w:cs="Arial"/>
          <w:i/>
          <w:iCs/>
          <w:sz w:val="24"/>
          <w:szCs w:val="24"/>
        </w:rPr>
        <w:t>strongly</w:t>
      </w:r>
      <w:r w:rsidRPr="001350F0">
        <w:rPr>
          <w:rStyle w:val="cf01"/>
          <w:rFonts w:ascii="Arial" w:hAnsi="Arial" w:cs="Arial"/>
          <w:i/>
          <w:iCs/>
          <w:sz w:val="24"/>
          <w:szCs w:val="24"/>
        </w:rPr>
        <w:t xml:space="preserve"> oriented towards </w:t>
      </w:r>
      <w:r w:rsidR="000A1D91" w:rsidRPr="001350F0">
        <w:rPr>
          <w:rStyle w:val="cf01"/>
          <w:rFonts w:ascii="Arial" w:hAnsi="Arial" w:cs="Arial"/>
          <w:i/>
          <w:iCs/>
          <w:sz w:val="24"/>
          <w:szCs w:val="24"/>
        </w:rPr>
        <w:t>community in the UK rather than in India</w:t>
      </w:r>
    </w:p>
    <w:p w14:paraId="0CBA15AE" w14:textId="1902EE2A" w:rsidR="00841AAC" w:rsidRPr="001350F0" w:rsidRDefault="00841AAC" w:rsidP="00AB06D8">
      <w:pPr>
        <w:rPr>
          <w:rStyle w:val="cf01"/>
          <w:rFonts w:ascii="Arial" w:hAnsi="Arial" w:cs="Arial"/>
          <w:i/>
          <w:iCs/>
          <w:sz w:val="24"/>
          <w:szCs w:val="24"/>
        </w:rPr>
      </w:pPr>
    </w:p>
    <w:sectPr w:rsidR="00841AAC" w:rsidRPr="001350F0" w:rsidSect="00B00217">
      <w:headerReference w:type="even" r:id="rId24"/>
      <w:headerReference w:type="default" r:id="rId25"/>
      <w:footerReference w:type="default" r:id="rId26"/>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F6B6A" w14:textId="77777777" w:rsidR="00116B8B" w:rsidRDefault="00116B8B">
      <w:r>
        <w:separator/>
      </w:r>
    </w:p>
  </w:endnote>
  <w:endnote w:type="continuationSeparator" w:id="0">
    <w:p w14:paraId="4184AF0B" w14:textId="77777777" w:rsidR="00116B8B" w:rsidRDefault="0011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F70E" w14:textId="77777777" w:rsidR="008B09BD" w:rsidRDefault="008B09BD" w:rsidP="003A6B88">
    <w:pPr>
      <w:pStyle w:val="Footer"/>
      <w:jc w:val="right"/>
    </w:pPr>
    <w:r>
      <w:fldChar w:fldCharType="begin"/>
    </w:r>
    <w:r>
      <w:instrText xml:space="preserve"> PAGE  \* Arabic  \* MERGEFORMAT </w:instrText>
    </w:r>
    <w:r>
      <w:fldChar w:fldCharType="separate"/>
    </w:r>
    <w:r w:rsidR="005360F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BA86D" w14:textId="77777777" w:rsidR="00116B8B" w:rsidRDefault="00116B8B">
      <w:r>
        <w:separator/>
      </w:r>
    </w:p>
  </w:footnote>
  <w:footnote w:type="continuationSeparator" w:id="0">
    <w:p w14:paraId="09EECD88" w14:textId="77777777" w:rsidR="00116B8B" w:rsidRDefault="00116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F70B"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0507F70F" wp14:editId="0507F710">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group id="Group 12" style="position:absolute;margin-left:-1.1pt;margin-top:-10.45pt;width:500.95pt;height:86.65pt;z-index:251659776;mso-width-relative:margin" coordsize="63627,11006" coordorigin="84" o:spid="_x0000_s1026" w14:anchorId="791B153A"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8937;top:169;width:14774;height:10837;visibility:visible;mso-wrap-style:square" alt="RGS Invoice log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o:title="RGS Invoice logo" r:id="rId3"/>
              </v:shape>
              <v:shape id="Picture 15" style="position:absolute;left:84;top:9948;width:48133;height:974;visibility:visible;mso-wrap-style:square" alt="RGS Invoice dot line 130mm 60%"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o:title="RGS Invoice dot line 130mm 60%" r:id="rId4"/>
              </v:shape>
              <v:shape id="Picture 16" style="position:absolute;left:84;width:48133;height:973;visibility:visible;mso-wrap-style:square" alt="RGS Invoice dot line 130mm 60%"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o:title="RGS Invoice dot line 130mm 60%" r:id="rId4"/>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0507F711" wp14:editId="0507F712">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7F715" w14:textId="77777777" w:rsidR="009D2AA4" w:rsidRDefault="00417ADE" w:rsidP="001C3205">
                          <w:r>
                            <w:rPr>
                              <w:noProof/>
                              <w:lang w:eastAsia="en-GB"/>
                            </w:rPr>
                            <w:drawing>
                              <wp:inline distT="0" distB="0" distL="0" distR="0" wp14:anchorId="0507F716" wp14:editId="0507F717">
                                <wp:extent cx="214630" cy="71755"/>
                                <wp:effectExtent l="0" t="0" r="0" b="4445"/>
                                <wp:docPr id="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07F711"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507F715" w14:textId="77777777" w:rsidR="009D2AA4" w:rsidRDefault="00417ADE" w:rsidP="001C3205">
                    <w:r>
                      <w:rPr>
                        <w:noProof/>
                        <w:lang w:eastAsia="en-GB"/>
                      </w:rPr>
                      <w:drawing>
                        <wp:inline distT="0" distB="0" distL="0" distR="0" wp14:anchorId="0507F716" wp14:editId="0507F717">
                          <wp:extent cx="214630" cy="71755"/>
                          <wp:effectExtent l="0" t="0" r="0" b="4445"/>
                          <wp:docPr id="5"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F70C"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F70D" w14:textId="77777777" w:rsidR="009D2AA4" w:rsidRDefault="003A6B88">
    <w:pPr>
      <w:pStyle w:val="Header"/>
    </w:pPr>
    <w:r>
      <w:rPr>
        <w:noProof/>
        <w:lang w:eastAsia="en-GB"/>
      </w:rPr>
      <w:drawing>
        <wp:inline distT="0" distB="0" distL="0" distR="0" wp14:anchorId="0507F713" wp14:editId="0507F714">
          <wp:extent cx="6153150" cy="142875"/>
          <wp:effectExtent l="0" t="0" r="0" b="9525"/>
          <wp:docPr id="2" name="Picture 2"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6BD3AE0"/>
    <w:multiLevelType w:val="hybridMultilevel"/>
    <w:tmpl w:val="63E6FB62"/>
    <w:lvl w:ilvl="0" w:tplc="FFFFFFFF">
      <w:start w:val="1"/>
      <w:numFmt w:val="decimal"/>
      <w:lvlText w:val="%1."/>
      <w:lvlJc w:val="left"/>
      <w:pPr>
        <w:ind w:left="360" w:hanging="360"/>
      </w:pPr>
      <w:rPr>
        <w:rFonts w:ascii="Segoe UI" w:hAnsi="Segoe UI" w:cs="Segoe UI" w:hint="default"/>
        <w:sz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C24330"/>
    <w:multiLevelType w:val="hybridMultilevel"/>
    <w:tmpl w:val="A926A14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B15C16"/>
    <w:multiLevelType w:val="hybridMultilevel"/>
    <w:tmpl w:val="EC7CD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21056D"/>
    <w:multiLevelType w:val="hybridMultilevel"/>
    <w:tmpl w:val="B738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D3CE5"/>
    <w:multiLevelType w:val="hybridMultilevel"/>
    <w:tmpl w:val="B48AB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E83C33"/>
    <w:multiLevelType w:val="hybridMultilevel"/>
    <w:tmpl w:val="7C8EB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DB603F"/>
    <w:multiLevelType w:val="hybridMultilevel"/>
    <w:tmpl w:val="EF764232"/>
    <w:lvl w:ilvl="0" w:tplc="08090001">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B555D6"/>
    <w:multiLevelType w:val="hybridMultilevel"/>
    <w:tmpl w:val="68285B7A"/>
    <w:lvl w:ilvl="0" w:tplc="D07A831E">
      <w:start w:val="1"/>
      <w:numFmt w:val="decimal"/>
      <w:lvlText w:val="%1."/>
      <w:lvlJc w:val="left"/>
      <w:pPr>
        <w:ind w:left="720" w:hanging="360"/>
      </w:pPr>
    </w:lvl>
    <w:lvl w:ilvl="1" w:tplc="B7023868">
      <w:start w:val="1"/>
      <w:numFmt w:val="lowerLetter"/>
      <w:lvlText w:val="%2."/>
      <w:lvlJc w:val="left"/>
      <w:pPr>
        <w:ind w:left="1440" w:hanging="360"/>
      </w:pPr>
    </w:lvl>
    <w:lvl w:ilvl="2" w:tplc="5A86193A">
      <w:start w:val="1"/>
      <w:numFmt w:val="lowerRoman"/>
      <w:lvlText w:val="%3."/>
      <w:lvlJc w:val="right"/>
      <w:pPr>
        <w:ind w:left="2160" w:hanging="180"/>
      </w:pPr>
    </w:lvl>
    <w:lvl w:ilvl="3" w:tplc="2182E206">
      <w:start w:val="1"/>
      <w:numFmt w:val="decimal"/>
      <w:lvlText w:val="%4."/>
      <w:lvlJc w:val="left"/>
      <w:pPr>
        <w:ind w:left="2880" w:hanging="360"/>
      </w:pPr>
    </w:lvl>
    <w:lvl w:ilvl="4" w:tplc="BFD872DE">
      <w:start w:val="1"/>
      <w:numFmt w:val="lowerLetter"/>
      <w:lvlText w:val="%5."/>
      <w:lvlJc w:val="left"/>
      <w:pPr>
        <w:ind w:left="3600" w:hanging="360"/>
      </w:pPr>
    </w:lvl>
    <w:lvl w:ilvl="5" w:tplc="3C26D964">
      <w:start w:val="1"/>
      <w:numFmt w:val="lowerRoman"/>
      <w:lvlText w:val="%6."/>
      <w:lvlJc w:val="right"/>
      <w:pPr>
        <w:ind w:left="4320" w:hanging="180"/>
      </w:pPr>
    </w:lvl>
    <w:lvl w:ilvl="6" w:tplc="6256D91C">
      <w:start w:val="1"/>
      <w:numFmt w:val="decimal"/>
      <w:lvlText w:val="%7."/>
      <w:lvlJc w:val="left"/>
      <w:pPr>
        <w:ind w:left="5040" w:hanging="360"/>
      </w:pPr>
    </w:lvl>
    <w:lvl w:ilvl="7" w:tplc="86AAD0F6">
      <w:start w:val="1"/>
      <w:numFmt w:val="lowerLetter"/>
      <w:lvlText w:val="%8."/>
      <w:lvlJc w:val="left"/>
      <w:pPr>
        <w:ind w:left="5760" w:hanging="360"/>
      </w:pPr>
    </w:lvl>
    <w:lvl w:ilvl="8" w:tplc="21FC044A">
      <w:start w:val="1"/>
      <w:numFmt w:val="lowerRoman"/>
      <w:lvlText w:val="%9."/>
      <w:lvlJc w:val="right"/>
      <w:pPr>
        <w:ind w:left="6480" w:hanging="180"/>
      </w:pPr>
    </w:lvl>
  </w:abstractNum>
  <w:abstractNum w:abstractNumId="8" w15:restartNumberingAfterBreak="0">
    <w:nsid w:val="380A216A"/>
    <w:multiLevelType w:val="hybridMultilevel"/>
    <w:tmpl w:val="0A420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6E91457"/>
    <w:multiLevelType w:val="hybridMultilevel"/>
    <w:tmpl w:val="1632E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1" w15:restartNumberingAfterBreak="0">
    <w:nsid w:val="501741F9"/>
    <w:multiLevelType w:val="hybridMultilevel"/>
    <w:tmpl w:val="AA5AAB00"/>
    <w:lvl w:ilvl="0" w:tplc="FFFFFFFF">
      <w:start w:val="1"/>
      <w:numFmt w:val="decimal"/>
      <w:lvlText w:val="%1."/>
      <w:lvlJc w:val="left"/>
      <w:pPr>
        <w:ind w:left="360" w:hanging="360"/>
      </w:pPr>
      <w:rPr>
        <w:rFonts w:ascii="Segoe UI" w:hAnsi="Segoe UI" w:cs="Segoe UI" w:hint="default"/>
        <w:sz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6803E8F"/>
    <w:multiLevelType w:val="hybridMultilevel"/>
    <w:tmpl w:val="036A78A8"/>
    <w:lvl w:ilvl="0" w:tplc="08090001">
      <w:start w:val="1"/>
      <w:numFmt w:val="bullet"/>
      <w:lvlText w:val=""/>
      <w:lvlJc w:val="left"/>
      <w:pPr>
        <w:ind w:left="360" w:hanging="360"/>
      </w:pPr>
      <w:rPr>
        <w:rFonts w:ascii="Symbol" w:hAnsi="Symbol" w:hint="default"/>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sz w:val="18"/>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155301"/>
    <w:multiLevelType w:val="hybridMultilevel"/>
    <w:tmpl w:val="24566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347F3A"/>
    <w:multiLevelType w:val="hybridMultilevel"/>
    <w:tmpl w:val="330242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3481CBC"/>
    <w:multiLevelType w:val="hybridMultilevel"/>
    <w:tmpl w:val="140EA6A2"/>
    <w:lvl w:ilvl="0" w:tplc="08090001">
      <w:start w:val="1"/>
      <w:numFmt w:val="bullet"/>
      <w:lvlText w:val=""/>
      <w:lvlJc w:val="left"/>
      <w:pPr>
        <w:ind w:left="360" w:hanging="360"/>
      </w:pPr>
      <w:rPr>
        <w:rFonts w:ascii="Symbol" w:hAnsi="Symbol" w:hint="default"/>
        <w:sz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77688C"/>
    <w:multiLevelType w:val="hybridMultilevel"/>
    <w:tmpl w:val="FCD28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AF037D"/>
    <w:multiLevelType w:val="hybridMultilevel"/>
    <w:tmpl w:val="0EC4B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295E24"/>
    <w:multiLevelType w:val="hybridMultilevel"/>
    <w:tmpl w:val="250A673A"/>
    <w:lvl w:ilvl="0" w:tplc="294A4A9C">
      <w:start w:val="1"/>
      <w:numFmt w:val="decimal"/>
      <w:lvlText w:val="%1."/>
      <w:lvlJc w:val="left"/>
      <w:pPr>
        <w:ind w:left="360" w:hanging="360"/>
      </w:pPr>
      <w:rPr>
        <w:rFonts w:ascii="Segoe UI" w:hAnsi="Segoe UI" w:cs="Segoe UI"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D6B7BC0"/>
    <w:multiLevelType w:val="hybridMultilevel"/>
    <w:tmpl w:val="B2CA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712DCB"/>
    <w:multiLevelType w:val="hybridMultilevel"/>
    <w:tmpl w:val="E78EC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F1BD0A"/>
    <w:multiLevelType w:val="hybridMultilevel"/>
    <w:tmpl w:val="1B46BF74"/>
    <w:lvl w:ilvl="0" w:tplc="4AB2E29A">
      <w:start w:val="1"/>
      <w:numFmt w:val="decimal"/>
      <w:lvlText w:val="%1."/>
      <w:lvlJc w:val="left"/>
      <w:pPr>
        <w:ind w:left="720" w:hanging="360"/>
      </w:pPr>
    </w:lvl>
    <w:lvl w:ilvl="1" w:tplc="DC6EE736">
      <w:start w:val="1"/>
      <w:numFmt w:val="lowerLetter"/>
      <w:lvlText w:val="%2."/>
      <w:lvlJc w:val="left"/>
      <w:pPr>
        <w:ind w:left="1440" w:hanging="360"/>
      </w:pPr>
    </w:lvl>
    <w:lvl w:ilvl="2" w:tplc="C714D9DA">
      <w:start w:val="1"/>
      <w:numFmt w:val="lowerRoman"/>
      <w:lvlText w:val="%3."/>
      <w:lvlJc w:val="right"/>
      <w:pPr>
        <w:ind w:left="2160" w:hanging="180"/>
      </w:pPr>
    </w:lvl>
    <w:lvl w:ilvl="3" w:tplc="173A4C4C">
      <w:start w:val="1"/>
      <w:numFmt w:val="decimal"/>
      <w:lvlText w:val="%4."/>
      <w:lvlJc w:val="left"/>
      <w:pPr>
        <w:ind w:left="2880" w:hanging="360"/>
      </w:pPr>
    </w:lvl>
    <w:lvl w:ilvl="4" w:tplc="75DAC47C">
      <w:start w:val="1"/>
      <w:numFmt w:val="lowerLetter"/>
      <w:lvlText w:val="%5."/>
      <w:lvlJc w:val="left"/>
      <w:pPr>
        <w:ind w:left="3600" w:hanging="360"/>
      </w:pPr>
    </w:lvl>
    <w:lvl w:ilvl="5" w:tplc="7A769924">
      <w:start w:val="1"/>
      <w:numFmt w:val="lowerRoman"/>
      <w:lvlText w:val="%6."/>
      <w:lvlJc w:val="right"/>
      <w:pPr>
        <w:ind w:left="4320" w:hanging="180"/>
      </w:pPr>
    </w:lvl>
    <w:lvl w:ilvl="6" w:tplc="63869638">
      <w:start w:val="1"/>
      <w:numFmt w:val="decimal"/>
      <w:lvlText w:val="%7."/>
      <w:lvlJc w:val="left"/>
      <w:pPr>
        <w:ind w:left="5040" w:hanging="360"/>
      </w:pPr>
    </w:lvl>
    <w:lvl w:ilvl="7" w:tplc="46429D2A">
      <w:start w:val="1"/>
      <w:numFmt w:val="lowerLetter"/>
      <w:lvlText w:val="%8."/>
      <w:lvlJc w:val="left"/>
      <w:pPr>
        <w:ind w:left="5760" w:hanging="360"/>
      </w:pPr>
    </w:lvl>
    <w:lvl w:ilvl="8" w:tplc="C5F6E2A8">
      <w:start w:val="1"/>
      <w:numFmt w:val="lowerRoman"/>
      <w:lvlText w:val="%9."/>
      <w:lvlJc w:val="right"/>
      <w:pPr>
        <w:ind w:left="6480" w:hanging="180"/>
      </w:pPr>
    </w:lvl>
  </w:abstractNum>
  <w:abstractNum w:abstractNumId="25" w15:restartNumberingAfterBreak="0">
    <w:nsid w:val="7EAB463E"/>
    <w:multiLevelType w:val="hybridMultilevel"/>
    <w:tmpl w:val="EFC6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321931">
    <w:abstractNumId w:val="24"/>
  </w:num>
  <w:num w:numId="2" w16cid:durableId="1004628652">
    <w:abstractNumId w:val="13"/>
  </w:num>
  <w:num w:numId="3" w16cid:durableId="2001423715">
    <w:abstractNumId w:val="17"/>
  </w:num>
  <w:num w:numId="4" w16cid:durableId="1952859787">
    <w:abstractNumId w:val="10"/>
  </w:num>
  <w:num w:numId="5" w16cid:durableId="763183123">
    <w:abstractNumId w:val="22"/>
  </w:num>
  <w:num w:numId="6" w16cid:durableId="2131851692">
    <w:abstractNumId w:val="20"/>
  </w:num>
  <w:num w:numId="7" w16cid:durableId="1004895836">
    <w:abstractNumId w:val="12"/>
  </w:num>
  <w:num w:numId="8" w16cid:durableId="1196885944">
    <w:abstractNumId w:val="9"/>
  </w:num>
  <w:num w:numId="9" w16cid:durableId="2121098218">
    <w:abstractNumId w:val="14"/>
  </w:num>
  <w:num w:numId="10" w16cid:durableId="2001031581">
    <w:abstractNumId w:val="4"/>
  </w:num>
  <w:num w:numId="11" w16cid:durableId="917322756">
    <w:abstractNumId w:val="2"/>
  </w:num>
  <w:num w:numId="12" w16cid:durableId="1487357465">
    <w:abstractNumId w:val="0"/>
  </w:num>
  <w:num w:numId="13" w16cid:durableId="407578536">
    <w:abstractNumId w:val="16"/>
  </w:num>
  <w:num w:numId="14" w16cid:durableId="218975213">
    <w:abstractNumId w:val="1"/>
  </w:num>
  <w:num w:numId="15" w16cid:durableId="300696561">
    <w:abstractNumId w:val="5"/>
  </w:num>
  <w:num w:numId="16" w16cid:durableId="1044981456">
    <w:abstractNumId w:val="3"/>
  </w:num>
  <w:num w:numId="17" w16cid:durableId="747461528">
    <w:abstractNumId w:val="6"/>
  </w:num>
  <w:num w:numId="18" w16cid:durableId="627972012">
    <w:abstractNumId w:val="8"/>
  </w:num>
  <w:num w:numId="19" w16cid:durableId="1103837799">
    <w:abstractNumId w:val="7"/>
  </w:num>
  <w:num w:numId="20" w16cid:durableId="2140957285">
    <w:abstractNumId w:val="25"/>
  </w:num>
  <w:num w:numId="21" w16cid:durableId="1346904598">
    <w:abstractNumId w:val="15"/>
  </w:num>
  <w:num w:numId="22" w16cid:durableId="524246511">
    <w:abstractNumId w:val="23"/>
  </w:num>
  <w:num w:numId="23" w16cid:durableId="810513939">
    <w:abstractNumId w:val="11"/>
  </w:num>
  <w:num w:numId="24" w16cid:durableId="1163159177">
    <w:abstractNumId w:val="19"/>
  </w:num>
  <w:num w:numId="25" w16cid:durableId="1965652355">
    <w:abstractNumId w:val="18"/>
  </w:num>
  <w:num w:numId="26" w16cid:durableId="112034247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27F4"/>
    <w:rsid w:val="00002A85"/>
    <w:rsid w:val="00007060"/>
    <w:rsid w:val="00007642"/>
    <w:rsid w:val="00010667"/>
    <w:rsid w:val="0001088A"/>
    <w:rsid w:val="000127AD"/>
    <w:rsid w:val="00012A5D"/>
    <w:rsid w:val="0001439D"/>
    <w:rsid w:val="00016E2A"/>
    <w:rsid w:val="00016F58"/>
    <w:rsid w:val="00020243"/>
    <w:rsid w:val="00020D99"/>
    <w:rsid w:val="0002170C"/>
    <w:rsid w:val="00021FF4"/>
    <w:rsid w:val="0002277E"/>
    <w:rsid w:val="00022999"/>
    <w:rsid w:val="0002548F"/>
    <w:rsid w:val="00033399"/>
    <w:rsid w:val="0003466C"/>
    <w:rsid w:val="00034903"/>
    <w:rsid w:val="00035743"/>
    <w:rsid w:val="000357A4"/>
    <w:rsid w:val="000377C0"/>
    <w:rsid w:val="0003781C"/>
    <w:rsid w:val="00037F21"/>
    <w:rsid w:val="00041135"/>
    <w:rsid w:val="000411FD"/>
    <w:rsid w:val="000414A8"/>
    <w:rsid w:val="00045C95"/>
    <w:rsid w:val="000466EB"/>
    <w:rsid w:val="00046B57"/>
    <w:rsid w:val="0005188D"/>
    <w:rsid w:val="00051BCA"/>
    <w:rsid w:val="00053B83"/>
    <w:rsid w:val="000559E1"/>
    <w:rsid w:val="00056067"/>
    <w:rsid w:val="000575B5"/>
    <w:rsid w:val="00060F1C"/>
    <w:rsid w:val="00061F5A"/>
    <w:rsid w:val="00064F16"/>
    <w:rsid w:val="00075520"/>
    <w:rsid w:val="0007708B"/>
    <w:rsid w:val="0008021B"/>
    <w:rsid w:val="00080D0B"/>
    <w:rsid w:val="000853D8"/>
    <w:rsid w:val="000854A2"/>
    <w:rsid w:val="000856DD"/>
    <w:rsid w:val="000866F1"/>
    <w:rsid w:val="000914A7"/>
    <w:rsid w:val="00094C5E"/>
    <w:rsid w:val="00095251"/>
    <w:rsid w:val="0009580E"/>
    <w:rsid w:val="000A0A7C"/>
    <w:rsid w:val="000A14C8"/>
    <w:rsid w:val="000A189B"/>
    <w:rsid w:val="000A1D91"/>
    <w:rsid w:val="000A68D8"/>
    <w:rsid w:val="000B0554"/>
    <w:rsid w:val="000B08A5"/>
    <w:rsid w:val="000B0F70"/>
    <w:rsid w:val="000B161C"/>
    <w:rsid w:val="000B1C7A"/>
    <w:rsid w:val="000B3DA3"/>
    <w:rsid w:val="000B4DE8"/>
    <w:rsid w:val="000B568D"/>
    <w:rsid w:val="000B580F"/>
    <w:rsid w:val="000B5CC1"/>
    <w:rsid w:val="000B6DAB"/>
    <w:rsid w:val="000C30CE"/>
    <w:rsid w:val="000C44B9"/>
    <w:rsid w:val="000C4849"/>
    <w:rsid w:val="000C52D2"/>
    <w:rsid w:val="000C5A1E"/>
    <w:rsid w:val="000C6D2F"/>
    <w:rsid w:val="000D0B95"/>
    <w:rsid w:val="000D34D6"/>
    <w:rsid w:val="000D4A4C"/>
    <w:rsid w:val="000D7D3E"/>
    <w:rsid w:val="000E28EF"/>
    <w:rsid w:val="000E2F2B"/>
    <w:rsid w:val="000E34CF"/>
    <w:rsid w:val="000E4B08"/>
    <w:rsid w:val="000E616C"/>
    <w:rsid w:val="000E62CA"/>
    <w:rsid w:val="000F0D06"/>
    <w:rsid w:val="000F6BA9"/>
    <w:rsid w:val="000F6FD4"/>
    <w:rsid w:val="0010148F"/>
    <w:rsid w:val="00101F41"/>
    <w:rsid w:val="001025ED"/>
    <w:rsid w:val="001078B9"/>
    <w:rsid w:val="001100D9"/>
    <w:rsid w:val="00111E32"/>
    <w:rsid w:val="001123B3"/>
    <w:rsid w:val="001153A1"/>
    <w:rsid w:val="00115609"/>
    <w:rsid w:val="00116784"/>
    <w:rsid w:val="00116B8B"/>
    <w:rsid w:val="0011738A"/>
    <w:rsid w:val="001174C4"/>
    <w:rsid w:val="00117C7E"/>
    <w:rsid w:val="00117ED7"/>
    <w:rsid w:val="00121E00"/>
    <w:rsid w:val="001226A4"/>
    <w:rsid w:val="00122AD8"/>
    <w:rsid w:val="00122FCF"/>
    <w:rsid w:val="00123EC9"/>
    <w:rsid w:val="00125B06"/>
    <w:rsid w:val="001263BC"/>
    <w:rsid w:val="001274C5"/>
    <w:rsid w:val="00132625"/>
    <w:rsid w:val="001328EA"/>
    <w:rsid w:val="00134713"/>
    <w:rsid w:val="00134DA8"/>
    <w:rsid w:val="001350F0"/>
    <w:rsid w:val="001357B7"/>
    <w:rsid w:val="00136235"/>
    <w:rsid w:val="0013669C"/>
    <w:rsid w:val="0013741F"/>
    <w:rsid w:val="001375F3"/>
    <w:rsid w:val="001377AA"/>
    <w:rsid w:val="00142298"/>
    <w:rsid w:val="0014307A"/>
    <w:rsid w:val="00144071"/>
    <w:rsid w:val="00144C8B"/>
    <w:rsid w:val="00145905"/>
    <w:rsid w:val="00146110"/>
    <w:rsid w:val="00146455"/>
    <w:rsid w:val="001465F5"/>
    <w:rsid w:val="0014676D"/>
    <w:rsid w:val="001473A7"/>
    <w:rsid w:val="00150B8F"/>
    <w:rsid w:val="00151903"/>
    <w:rsid w:val="001524C8"/>
    <w:rsid w:val="0015274C"/>
    <w:rsid w:val="00155C72"/>
    <w:rsid w:val="001632B9"/>
    <w:rsid w:val="001647D4"/>
    <w:rsid w:val="001655DB"/>
    <w:rsid w:val="00165DF3"/>
    <w:rsid w:val="001676FA"/>
    <w:rsid w:val="0016795F"/>
    <w:rsid w:val="00170314"/>
    <w:rsid w:val="00172494"/>
    <w:rsid w:val="00174AC0"/>
    <w:rsid w:val="00174B58"/>
    <w:rsid w:val="00175DD9"/>
    <w:rsid w:val="0017615B"/>
    <w:rsid w:val="0018218F"/>
    <w:rsid w:val="0018496C"/>
    <w:rsid w:val="001852A1"/>
    <w:rsid w:val="00185AD3"/>
    <w:rsid w:val="00190060"/>
    <w:rsid w:val="00191077"/>
    <w:rsid w:val="00195CF0"/>
    <w:rsid w:val="001A0D61"/>
    <w:rsid w:val="001A29BD"/>
    <w:rsid w:val="001A495F"/>
    <w:rsid w:val="001A5988"/>
    <w:rsid w:val="001A5CBA"/>
    <w:rsid w:val="001A698A"/>
    <w:rsid w:val="001B0A2D"/>
    <w:rsid w:val="001B0B53"/>
    <w:rsid w:val="001B2B35"/>
    <w:rsid w:val="001B39C4"/>
    <w:rsid w:val="001B48C5"/>
    <w:rsid w:val="001C025E"/>
    <w:rsid w:val="001C1D63"/>
    <w:rsid w:val="001C2BBC"/>
    <w:rsid w:val="001C3205"/>
    <w:rsid w:val="001C3DCD"/>
    <w:rsid w:val="001C41C4"/>
    <w:rsid w:val="001C5275"/>
    <w:rsid w:val="001C5D59"/>
    <w:rsid w:val="001C73C1"/>
    <w:rsid w:val="001D10C2"/>
    <w:rsid w:val="001D1453"/>
    <w:rsid w:val="001D1F2A"/>
    <w:rsid w:val="001D31D4"/>
    <w:rsid w:val="001D6578"/>
    <w:rsid w:val="001D6F21"/>
    <w:rsid w:val="001D7F05"/>
    <w:rsid w:val="001E0D40"/>
    <w:rsid w:val="001E2892"/>
    <w:rsid w:val="001E3FD0"/>
    <w:rsid w:val="001E5880"/>
    <w:rsid w:val="001F499B"/>
    <w:rsid w:val="001F6863"/>
    <w:rsid w:val="002013DB"/>
    <w:rsid w:val="00201A22"/>
    <w:rsid w:val="00205596"/>
    <w:rsid w:val="002064BA"/>
    <w:rsid w:val="00210B7C"/>
    <w:rsid w:val="00211212"/>
    <w:rsid w:val="002176FB"/>
    <w:rsid w:val="00221754"/>
    <w:rsid w:val="00221D1E"/>
    <w:rsid w:val="0022343A"/>
    <w:rsid w:val="00225E51"/>
    <w:rsid w:val="002265A5"/>
    <w:rsid w:val="0022694F"/>
    <w:rsid w:val="002276C0"/>
    <w:rsid w:val="00230039"/>
    <w:rsid w:val="00232D5A"/>
    <w:rsid w:val="002339BE"/>
    <w:rsid w:val="00235EB5"/>
    <w:rsid w:val="0023703E"/>
    <w:rsid w:val="0024222A"/>
    <w:rsid w:val="002434C6"/>
    <w:rsid w:val="0024511C"/>
    <w:rsid w:val="002451AD"/>
    <w:rsid w:val="00245DF7"/>
    <w:rsid w:val="002508DD"/>
    <w:rsid w:val="00251CFE"/>
    <w:rsid w:val="00252737"/>
    <w:rsid w:val="00253DBB"/>
    <w:rsid w:val="00254D87"/>
    <w:rsid w:val="002557DA"/>
    <w:rsid w:val="00256439"/>
    <w:rsid w:val="0025799B"/>
    <w:rsid w:val="00257E12"/>
    <w:rsid w:val="002611D7"/>
    <w:rsid w:val="002639AF"/>
    <w:rsid w:val="00264751"/>
    <w:rsid w:val="00265A05"/>
    <w:rsid w:val="002701CA"/>
    <w:rsid w:val="002745B1"/>
    <w:rsid w:val="00274B7D"/>
    <w:rsid w:val="00275917"/>
    <w:rsid w:val="00276A07"/>
    <w:rsid w:val="002802B5"/>
    <w:rsid w:val="00280468"/>
    <w:rsid w:val="00280553"/>
    <w:rsid w:val="00281931"/>
    <w:rsid w:val="002839CE"/>
    <w:rsid w:val="00286285"/>
    <w:rsid w:val="0028773F"/>
    <w:rsid w:val="002906D3"/>
    <w:rsid w:val="00291EBE"/>
    <w:rsid w:val="002942D6"/>
    <w:rsid w:val="00294F08"/>
    <w:rsid w:val="002951E3"/>
    <w:rsid w:val="00296701"/>
    <w:rsid w:val="002A0756"/>
    <w:rsid w:val="002A14C5"/>
    <w:rsid w:val="002A519D"/>
    <w:rsid w:val="002A5282"/>
    <w:rsid w:val="002A66A4"/>
    <w:rsid w:val="002A77AE"/>
    <w:rsid w:val="002A7C3E"/>
    <w:rsid w:val="002B3937"/>
    <w:rsid w:val="002B40FD"/>
    <w:rsid w:val="002B5588"/>
    <w:rsid w:val="002C18BD"/>
    <w:rsid w:val="002C19C7"/>
    <w:rsid w:val="002C4BAB"/>
    <w:rsid w:val="002C6A06"/>
    <w:rsid w:val="002D0590"/>
    <w:rsid w:val="002D1367"/>
    <w:rsid w:val="002D27B6"/>
    <w:rsid w:val="002D2B59"/>
    <w:rsid w:val="002D53AA"/>
    <w:rsid w:val="002D7415"/>
    <w:rsid w:val="002E43FF"/>
    <w:rsid w:val="002E51D3"/>
    <w:rsid w:val="002E6559"/>
    <w:rsid w:val="002F1152"/>
    <w:rsid w:val="002F390D"/>
    <w:rsid w:val="002F3B8E"/>
    <w:rsid w:val="002F4DE8"/>
    <w:rsid w:val="002F6031"/>
    <w:rsid w:val="00301033"/>
    <w:rsid w:val="0030216B"/>
    <w:rsid w:val="00303F1F"/>
    <w:rsid w:val="00305787"/>
    <w:rsid w:val="0031000F"/>
    <w:rsid w:val="0031180D"/>
    <w:rsid w:val="003119B7"/>
    <w:rsid w:val="00314715"/>
    <w:rsid w:val="00316350"/>
    <w:rsid w:val="0032144D"/>
    <w:rsid w:val="00323315"/>
    <w:rsid w:val="00325921"/>
    <w:rsid w:val="00326FB0"/>
    <w:rsid w:val="003272AC"/>
    <w:rsid w:val="00327BA2"/>
    <w:rsid w:val="003302BD"/>
    <w:rsid w:val="00333530"/>
    <w:rsid w:val="00334185"/>
    <w:rsid w:val="00334322"/>
    <w:rsid w:val="00340A89"/>
    <w:rsid w:val="003417DE"/>
    <w:rsid w:val="00341C2F"/>
    <w:rsid w:val="0034268F"/>
    <w:rsid w:val="00342E60"/>
    <w:rsid w:val="003430A1"/>
    <w:rsid w:val="00344BC5"/>
    <w:rsid w:val="00345239"/>
    <w:rsid w:val="003479B3"/>
    <w:rsid w:val="003526D3"/>
    <w:rsid w:val="00353CAA"/>
    <w:rsid w:val="00354D08"/>
    <w:rsid w:val="003649BB"/>
    <w:rsid w:val="003668C1"/>
    <w:rsid w:val="00367229"/>
    <w:rsid w:val="00367F78"/>
    <w:rsid w:val="00370336"/>
    <w:rsid w:val="003735BB"/>
    <w:rsid w:val="0037427D"/>
    <w:rsid w:val="00374891"/>
    <w:rsid w:val="00375324"/>
    <w:rsid w:val="00381893"/>
    <w:rsid w:val="003832CB"/>
    <w:rsid w:val="003835DB"/>
    <w:rsid w:val="0038379E"/>
    <w:rsid w:val="00385AA2"/>
    <w:rsid w:val="00386987"/>
    <w:rsid w:val="00386C9C"/>
    <w:rsid w:val="003936A5"/>
    <w:rsid w:val="0039448B"/>
    <w:rsid w:val="0039493B"/>
    <w:rsid w:val="00396A65"/>
    <w:rsid w:val="00397E1F"/>
    <w:rsid w:val="003A0028"/>
    <w:rsid w:val="003A103A"/>
    <w:rsid w:val="003A1822"/>
    <w:rsid w:val="003A5AF5"/>
    <w:rsid w:val="003A6B88"/>
    <w:rsid w:val="003B2EED"/>
    <w:rsid w:val="003C0F8F"/>
    <w:rsid w:val="003C3BE2"/>
    <w:rsid w:val="003C69FA"/>
    <w:rsid w:val="003C6F4D"/>
    <w:rsid w:val="003C794E"/>
    <w:rsid w:val="003D071D"/>
    <w:rsid w:val="003D3445"/>
    <w:rsid w:val="003D7702"/>
    <w:rsid w:val="003D7EBC"/>
    <w:rsid w:val="003E03A2"/>
    <w:rsid w:val="003E207A"/>
    <w:rsid w:val="003E6364"/>
    <w:rsid w:val="003E63AD"/>
    <w:rsid w:val="003E6E7B"/>
    <w:rsid w:val="003E6E93"/>
    <w:rsid w:val="003F1847"/>
    <w:rsid w:val="003F1E81"/>
    <w:rsid w:val="003F2103"/>
    <w:rsid w:val="003F4300"/>
    <w:rsid w:val="003F47B4"/>
    <w:rsid w:val="003F4D7C"/>
    <w:rsid w:val="003F777B"/>
    <w:rsid w:val="00403163"/>
    <w:rsid w:val="004041B1"/>
    <w:rsid w:val="0040438C"/>
    <w:rsid w:val="004047A9"/>
    <w:rsid w:val="004052AF"/>
    <w:rsid w:val="00406B41"/>
    <w:rsid w:val="00406BFD"/>
    <w:rsid w:val="00410559"/>
    <w:rsid w:val="004132D4"/>
    <w:rsid w:val="00413621"/>
    <w:rsid w:val="0041383D"/>
    <w:rsid w:val="0041431A"/>
    <w:rsid w:val="004162A4"/>
    <w:rsid w:val="004165A8"/>
    <w:rsid w:val="00417437"/>
    <w:rsid w:val="00417ADE"/>
    <w:rsid w:val="004234FA"/>
    <w:rsid w:val="00430181"/>
    <w:rsid w:val="00431C01"/>
    <w:rsid w:val="00433691"/>
    <w:rsid w:val="00435C19"/>
    <w:rsid w:val="00435DD2"/>
    <w:rsid w:val="00436A6E"/>
    <w:rsid w:val="00441858"/>
    <w:rsid w:val="00442100"/>
    <w:rsid w:val="00442FCA"/>
    <w:rsid w:val="00443761"/>
    <w:rsid w:val="00444759"/>
    <w:rsid w:val="00445425"/>
    <w:rsid w:val="0044772B"/>
    <w:rsid w:val="00455FC5"/>
    <w:rsid w:val="00461B68"/>
    <w:rsid w:val="00461DEF"/>
    <w:rsid w:val="00465157"/>
    <w:rsid w:val="00466A5C"/>
    <w:rsid w:val="00467DD9"/>
    <w:rsid w:val="00470689"/>
    <w:rsid w:val="00473689"/>
    <w:rsid w:val="004749E3"/>
    <w:rsid w:val="00475A84"/>
    <w:rsid w:val="00476B8B"/>
    <w:rsid w:val="00481C93"/>
    <w:rsid w:val="00481E63"/>
    <w:rsid w:val="00482058"/>
    <w:rsid w:val="00483ED7"/>
    <w:rsid w:val="00484F0B"/>
    <w:rsid w:val="0049109D"/>
    <w:rsid w:val="004912FA"/>
    <w:rsid w:val="004930F6"/>
    <w:rsid w:val="0049328F"/>
    <w:rsid w:val="004960F2"/>
    <w:rsid w:val="00496DD5"/>
    <w:rsid w:val="004A2411"/>
    <w:rsid w:val="004A30CB"/>
    <w:rsid w:val="004A6901"/>
    <w:rsid w:val="004A6BD6"/>
    <w:rsid w:val="004B0AA8"/>
    <w:rsid w:val="004C1119"/>
    <w:rsid w:val="004C2AF3"/>
    <w:rsid w:val="004C32FF"/>
    <w:rsid w:val="004C347B"/>
    <w:rsid w:val="004C421B"/>
    <w:rsid w:val="004C48B5"/>
    <w:rsid w:val="004C7121"/>
    <w:rsid w:val="004D1232"/>
    <w:rsid w:val="004D54F5"/>
    <w:rsid w:val="004D59A0"/>
    <w:rsid w:val="004D5E27"/>
    <w:rsid w:val="004D68AB"/>
    <w:rsid w:val="004E022D"/>
    <w:rsid w:val="004E4453"/>
    <w:rsid w:val="004E5718"/>
    <w:rsid w:val="004E60FC"/>
    <w:rsid w:val="004F35A7"/>
    <w:rsid w:val="004F5C20"/>
    <w:rsid w:val="004F6429"/>
    <w:rsid w:val="004F68B4"/>
    <w:rsid w:val="004F6E3E"/>
    <w:rsid w:val="00502A37"/>
    <w:rsid w:val="0050485C"/>
    <w:rsid w:val="005049A7"/>
    <w:rsid w:val="00504FFF"/>
    <w:rsid w:val="00506930"/>
    <w:rsid w:val="0050768D"/>
    <w:rsid w:val="005109AC"/>
    <w:rsid w:val="00511BDC"/>
    <w:rsid w:val="00516063"/>
    <w:rsid w:val="005160E8"/>
    <w:rsid w:val="00517007"/>
    <w:rsid w:val="005218D8"/>
    <w:rsid w:val="005248E1"/>
    <w:rsid w:val="00525D9B"/>
    <w:rsid w:val="005271B5"/>
    <w:rsid w:val="00527504"/>
    <w:rsid w:val="00527F75"/>
    <w:rsid w:val="005318C2"/>
    <w:rsid w:val="00531B78"/>
    <w:rsid w:val="00533F7B"/>
    <w:rsid w:val="00534B87"/>
    <w:rsid w:val="00534C08"/>
    <w:rsid w:val="00534FFF"/>
    <w:rsid w:val="005357A4"/>
    <w:rsid w:val="005360FD"/>
    <w:rsid w:val="00540D24"/>
    <w:rsid w:val="00541B05"/>
    <w:rsid w:val="00541C6B"/>
    <w:rsid w:val="0054373F"/>
    <w:rsid w:val="005508DF"/>
    <w:rsid w:val="0055183E"/>
    <w:rsid w:val="00552BF9"/>
    <w:rsid w:val="00553FBA"/>
    <w:rsid w:val="00554985"/>
    <w:rsid w:val="0055527A"/>
    <w:rsid w:val="00557B75"/>
    <w:rsid w:val="00560B39"/>
    <w:rsid w:val="005616E5"/>
    <w:rsid w:val="005628A4"/>
    <w:rsid w:val="005656B7"/>
    <w:rsid w:val="005656DB"/>
    <w:rsid w:val="00565E71"/>
    <w:rsid w:val="00567534"/>
    <w:rsid w:val="005679E5"/>
    <w:rsid w:val="005701EE"/>
    <w:rsid w:val="00572422"/>
    <w:rsid w:val="005733BE"/>
    <w:rsid w:val="00573ADA"/>
    <w:rsid w:val="0057521B"/>
    <w:rsid w:val="005766E1"/>
    <w:rsid w:val="00577F35"/>
    <w:rsid w:val="005829CA"/>
    <w:rsid w:val="00590426"/>
    <w:rsid w:val="005925FD"/>
    <w:rsid w:val="00592C1D"/>
    <w:rsid w:val="005932D8"/>
    <w:rsid w:val="00594221"/>
    <w:rsid w:val="00594C5D"/>
    <w:rsid w:val="005954DF"/>
    <w:rsid w:val="0059643B"/>
    <w:rsid w:val="005A213E"/>
    <w:rsid w:val="005A3917"/>
    <w:rsid w:val="005A420E"/>
    <w:rsid w:val="005A4303"/>
    <w:rsid w:val="005A4497"/>
    <w:rsid w:val="005A78A6"/>
    <w:rsid w:val="005B03D7"/>
    <w:rsid w:val="005B0950"/>
    <w:rsid w:val="005B13B0"/>
    <w:rsid w:val="005B25EC"/>
    <w:rsid w:val="005B3EE8"/>
    <w:rsid w:val="005C042C"/>
    <w:rsid w:val="005C251A"/>
    <w:rsid w:val="005C4CF3"/>
    <w:rsid w:val="005C7C1F"/>
    <w:rsid w:val="005D0388"/>
    <w:rsid w:val="005D169F"/>
    <w:rsid w:val="005D1ADC"/>
    <w:rsid w:val="005D2315"/>
    <w:rsid w:val="005D43D9"/>
    <w:rsid w:val="005D4C92"/>
    <w:rsid w:val="005D5889"/>
    <w:rsid w:val="005E05A7"/>
    <w:rsid w:val="005E13F6"/>
    <w:rsid w:val="005E1C93"/>
    <w:rsid w:val="005E1E96"/>
    <w:rsid w:val="005E229E"/>
    <w:rsid w:val="005E22BD"/>
    <w:rsid w:val="005E3CBD"/>
    <w:rsid w:val="005E6AA0"/>
    <w:rsid w:val="005F01AF"/>
    <w:rsid w:val="005F347B"/>
    <w:rsid w:val="005F3804"/>
    <w:rsid w:val="005F42BC"/>
    <w:rsid w:val="005F4501"/>
    <w:rsid w:val="005F5980"/>
    <w:rsid w:val="00603575"/>
    <w:rsid w:val="0060531D"/>
    <w:rsid w:val="006054E5"/>
    <w:rsid w:val="00606C33"/>
    <w:rsid w:val="00610E61"/>
    <w:rsid w:val="00611881"/>
    <w:rsid w:val="00611AC2"/>
    <w:rsid w:val="00612659"/>
    <w:rsid w:val="00613454"/>
    <w:rsid w:val="00613790"/>
    <w:rsid w:val="006147D8"/>
    <w:rsid w:val="00616722"/>
    <w:rsid w:val="00616860"/>
    <w:rsid w:val="00616A2E"/>
    <w:rsid w:val="00620D73"/>
    <w:rsid w:val="00621938"/>
    <w:rsid w:val="006225B0"/>
    <w:rsid w:val="00622FDD"/>
    <w:rsid w:val="00626EDA"/>
    <w:rsid w:val="00627E69"/>
    <w:rsid w:val="00630420"/>
    <w:rsid w:val="00630CF8"/>
    <w:rsid w:val="0063132F"/>
    <w:rsid w:val="006317DA"/>
    <w:rsid w:val="00632EB4"/>
    <w:rsid w:val="0063403D"/>
    <w:rsid w:val="006353F4"/>
    <w:rsid w:val="00635656"/>
    <w:rsid w:val="0063592B"/>
    <w:rsid w:val="00635D4E"/>
    <w:rsid w:val="006363D0"/>
    <w:rsid w:val="00637D21"/>
    <w:rsid w:val="0064160B"/>
    <w:rsid w:val="00641843"/>
    <w:rsid w:val="00641C1A"/>
    <w:rsid w:val="006422EA"/>
    <w:rsid w:val="00643EA8"/>
    <w:rsid w:val="006478D2"/>
    <w:rsid w:val="00650055"/>
    <w:rsid w:val="00652495"/>
    <w:rsid w:val="00652F4C"/>
    <w:rsid w:val="00654C0E"/>
    <w:rsid w:val="006618FA"/>
    <w:rsid w:val="006636DF"/>
    <w:rsid w:val="0066390F"/>
    <w:rsid w:val="00664B45"/>
    <w:rsid w:val="006652A9"/>
    <w:rsid w:val="006700EC"/>
    <w:rsid w:val="006704A6"/>
    <w:rsid w:val="00670C55"/>
    <w:rsid w:val="00672548"/>
    <w:rsid w:val="00672622"/>
    <w:rsid w:val="006738A5"/>
    <w:rsid w:val="00676F77"/>
    <w:rsid w:val="00682AD1"/>
    <w:rsid w:val="00684975"/>
    <w:rsid w:val="0068580E"/>
    <w:rsid w:val="0068602C"/>
    <w:rsid w:val="00686C4F"/>
    <w:rsid w:val="00687537"/>
    <w:rsid w:val="006919FE"/>
    <w:rsid w:val="00693834"/>
    <w:rsid w:val="00693975"/>
    <w:rsid w:val="00693CCD"/>
    <w:rsid w:val="00694476"/>
    <w:rsid w:val="0069454E"/>
    <w:rsid w:val="00694F9C"/>
    <w:rsid w:val="0069617A"/>
    <w:rsid w:val="00696610"/>
    <w:rsid w:val="006969D0"/>
    <w:rsid w:val="0069761D"/>
    <w:rsid w:val="006A005F"/>
    <w:rsid w:val="006A1112"/>
    <w:rsid w:val="006A21DB"/>
    <w:rsid w:val="006A23F3"/>
    <w:rsid w:val="006A3139"/>
    <w:rsid w:val="006A6BD5"/>
    <w:rsid w:val="006A72A2"/>
    <w:rsid w:val="006B1261"/>
    <w:rsid w:val="006B1A60"/>
    <w:rsid w:val="006B23FB"/>
    <w:rsid w:val="006B4B4C"/>
    <w:rsid w:val="006B60EE"/>
    <w:rsid w:val="006B6C7A"/>
    <w:rsid w:val="006B741D"/>
    <w:rsid w:val="006B76D6"/>
    <w:rsid w:val="006C3B1E"/>
    <w:rsid w:val="006C3F4F"/>
    <w:rsid w:val="006C51F8"/>
    <w:rsid w:val="006C5278"/>
    <w:rsid w:val="006C588B"/>
    <w:rsid w:val="006C784B"/>
    <w:rsid w:val="006D0AEB"/>
    <w:rsid w:val="006D0B23"/>
    <w:rsid w:val="006D3F70"/>
    <w:rsid w:val="006E01B6"/>
    <w:rsid w:val="006E2859"/>
    <w:rsid w:val="006E2ED7"/>
    <w:rsid w:val="006E340F"/>
    <w:rsid w:val="006E5417"/>
    <w:rsid w:val="006F4483"/>
    <w:rsid w:val="006F49A9"/>
    <w:rsid w:val="00702751"/>
    <w:rsid w:val="007038DD"/>
    <w:rsid w:val="00703F65"/>
    <w:rsid w:val="00705C88"/>
    <w:rsid w:val="00706051"/>
    <w:rsid w:val="0071066B"/>
    <w:rsid w:val="00715D22"/>
    <w:rsid w:val="00716099"/>
    <w:rsid w:val="00716C14"/>
    <w:rsid w:val="00716E79"/>
    <w:rsid w:val="007225B0"/>
    <w:rsid w:val="00724E01"/>
    <w:rsid w:val="00726A5E"/>
    <w:rsid w:val="00735924"/>
    <w:rsid w:val="00736EC1"/>
    <w:rsid w:val="00737E9C"/>
    <w:rsid w:val="00742F32"/>
    <w:rsid w:val="0074453D"/>
    <w:rsid w:val="00745AE7"/>
    <w:rsid w:val="00747C6F"/>
    <w:rsid w:val="00750788"/>
    <w:rsid w:val="00750D53"/>
    <w:rsid w:val="0075131C"/>
    <w:rsid w:val="00751AFF"/>
    <w:rsid w:val="00751CE8"/>
    <w:rsid w:val="00753841"/>
    <w:rsid w:val="00754655"/>
    <w:rsid w:val="00755D8C"/>
    <w:rsid w:val="00756135"/>
    <w:rsid w:val="0076086E"/>
    <w:rsid w:val="00761144"/>
    <w:rsid w:val="00762B68"/>
    <w:rsid w:val="00762C6E"/>
    <w:rsid w:val="0076434A"/>
    <w:rsid w:val="00765213"/>
    <w:rsid w:val="007653D3"/>
    <w:rsid w:val="00766712"/>
    <w:rsid w:val="0076787D"/>
    <w:rsid w:val="00771421"/>
    <w:rsid w:val="00771894"/>
    <w:rsid w:val="00775FE8"/>
    <w:rsid w:val="007809F9"/>
    <w:rsid w:val="007813FF"/>
    <w:rsid w:val="007817A7"/>
    <w:rsid w:val="00790D80"/>
    <w:rsid w:val="00792C9D"/>
    <w:rsid w:val="007932D5"/>
    <w:rsid w:val="00793C14"/>
    <w:rsid w:val="007942E1"/>
    <w:rsid w:val="007A0916"/>
    <w:rsid w:val="007A0ADF"/>
    <w:rsid w:val="007A31BB"/>
    <w:rsid w:val="007A332A"/>
    <w:rsid w:val="007A393B"/>
    <w:rsid w:val="007A401C"/>
    <w:rsid w:val="007A5AD7"/>
    <w:rsid w:val="007A6816"/>
    <w:rsid w:val="007A6FB9"/>
    <w:rsid w:val="007B5402"/>
    <w:rsid w:val="007C03B6"/>
    <w:rsid w:val="007C1AFF"/>
    <w:rsid w:val="007C1C3F"/>
    <w:rsid w:val="007C20E8"/>
    <w:rsid w:val="007C2298"/>
    <w:rsid w:val="007C58A7"/>
    <w:rsid w:val="007C7150"/>
    <w:rsid w:val="007C7A38"/>
    <w:rsid w:val="007D0D98"/>
    <w:rsid w:val="007D3F08"/>
    <w:rsid w:val="007D5C1C"/>
    <w:rsid w:val="007E2EF2"/>
    <w:rsid w:val="007E4EB6"/>
    <w:rsid w:val="007F2358"/>
    <w:rsid w:val="007F621A"/>
    <w:rsid w:val="007F6303"/>
    <w:rsid w:val="008010C9"/>
    <w:rsid w:val="008020CF"/>
    <w:rsid w:val="00802CF6"/>
    <w:rsid w:val="00803DEA"/>
    <w:rsid w:val="0080469C"/>
    <w:rsid w:val="00804BDF"/>
    <w:rsid w:val="00804F8C"/>
    <w:rsid w:val="00805DCB"/>
    <w:rsid w:val="008066CD"/>
    <w:rsid w:val="00806D7B"/>
    <w:rsid w:val="00807DEE"/>
    <w:rsid w:val="0081199A"/>
    <w:rsid w:val="00814D09"/>
    <w:rsid w:val="00814E0E"/>
    <w:rsid w:val="008154B1"/>
    <w:rsid w:val="0081554F"/>
    <w:rsid w:val="00815C9B"/>
    <w:rsid w:val="00816229"/>
    <w:rsid w:val="00816B7B"/>
    <w:rsid w:val="00817833"/>
    <w:rsid w:val="00823165"/>
    <w:rsid w:val="00823B9F"/>
    <w:rsid w:val="008242E8"/>
    <w:rsid w:val="00825BC8"/>
    <w:rsid w:val="0082743D"/>
    <w:rsid w:val="00833B8A"/>
    <w:rsid w:val="00835051"/>
    <w:rsid w:val="008376E0"/>
    <w:rsid w:val="00841AAC"/>
    <w:rsid w:val="00845437"/>
    <w:rsid w:val="00845CE3"/>
    <w:rsid w:val="00850C1B"/>
    <w:rsid w:val="00852D1B"/>
    <w:rsid w:val="008567B0"/>
    <w:rsid w:val="00857625"/>
    <w:rsid w:val="008638CD"/>
    <w:rsid w:val="008718F3"/>
    <w:rsid w:val="00871D0E"/>
    <w:rsid w:val="0087389C"/>
    <w:rsid w:val="00874A00"/>
    <w:rsid w:val="00874F95"/>
    <w:rsid w:val="008753C9"/>
    <w:rsid w:val="00876809"/>
    <w:rsid w:val="0088001A"/>
    <w:rsid w:val="00882E10"/>
    <w:rsid w:val="00883646"/>
    <w:rsid w:val="00884F22"/>
    <w:rsid w:val="00890E97"/>
    <w:rsid w:val="00894A16"/>
    <w:rsid w:val="0089541F"/>
    <w:rsid w:val="0089548F"/>
    <w:rsid w:val="008958B9"/>
    <w:rsid w:val="00896B8B"/>
    <w:rsid w:val="008971E6"/>
    <w:rsid w:val="008A21E2"/>
    <w:rsid w:val="008B09BD"/>
    <w:rsid w:val="008B1CDF"/>
    <w:rsid w:val="008B356D"/>
    <w:rsid w:val="008B50FA"/>
    <w:rsid w:val="008C1F40"/>
    <w:rsid w:val="008C283C"/>
    <w:rsid w:val="008C2BB0"/>
    <w:rsid w:val="008C2E71"/>
    <w:rsid w:val="008C329D"/>
    <w:rsid w:val="008C4114"/>
    <w:rsid w:val="008C5730"/>
    <w:rsid w:val="008D0AF1"/>
    <w:rsid w:val="008D2F4F"/>
    <w:rsid w:val="008D3C34"/>
    <w:rsid w:val="008D60B5"/>
    <w:rsid w:val="008D7EBF"/>
    <w:rsid w:val="008E0C23"/>
    <w:rsid w:val="008E6A82"/>
    <w:rsid w:val="008F08A6"/>
    <w:rsid w:val="008F1587"/>
    <w:rsid w:val="008F305D"/>
    <w:rsid w:val="008F644F"/>
    <w:rsid w:val="009005DE"/>
    <w:rsid w:val="00900A25"/>
    <w:rsid w:val="00905BC9"/>
    <w:rsid w:val="00913FA1"/>
    <w:rsid w:val="00915F9E"/>
    <w:rsid w:val="0091652A"/>
    <w:rsid w:val="00920BFF"/>
    <w:rsid w:val="00920DF3"/>
    <w:rsid w:val="00921BD7"/>
    <w:rsid w:val="00924CF2"/>
    <w:rsid w:val="0092724E"/>
    <w:rsid w:val="009275EB"/>
    <w:rsid w:val="00931987"/>
    <w:rsid w:val="00931E2F"/>
    <w:rsid w:val="00933190"/>
    <w:rsid w:val="009348A1"/>
    <w:rsid w:val="00934BC7"/>
    <w:rsid w:val="00934E28"/>
    <w:rsid w:val="009350D3"/>
    <w:rsid w:val="00936F3E"/>
    <w:rsid w:val="00937476"/>
    <w:rsid w:val="0094379A"/>
    <w:rsid w:val="009466CF"/>
    <w:rsid w:val="009533CE"/>
    <w:rsid w:val="0095359D"/>
    <w:rsid w:val="009542FC"/>
    <w:rsid w:val="009547F9"/>
    <w:rsid w:val="00954F19"/>
    <w:rsid w:val="0095580E"/>
    <w:rsid w:val="00957377"/>
    <w:rsid w:val="00961D36"/>
    <w:rsid w:val="0096235C"/>
    <w:rsid w:val="00963737"/>
    <w:rsid w:val="009640A3"/>
    <w:rsid w:val="00965990"/>
    <w:rsid w:val="00965A15"/>
    <w:rsid w:val="00966C1E"/>
    <w:rsid w:val="00970324"/>
    <w:rsid w:val="00970743"/>
    <w:rsid w:val="00974C1E"/>
    <w:rsid w:val="00980A77"/>
    <w:rsid w:val="009810B3"/>
    <w:rsid w:val="009817A2"/>
    <w:rsid w:val="0098251E"/>
    <w:rsid w:val="009833A2"/>
    <w:rsid w:val="00983DF0"/>
    <w:rsid w:val="00984445"/>
    <w:rsid w:val="009849EA"/>
    <w:rsid w:val="00987759"/>
    <w:rsid w:val="009902FB"/>
    <w:rsid w:val="00993C8D"/>
    <w:rsid w:val="009971A7"/>
    <w:rsid w:val="009A0BB2"/>
    <w:rsid w:val="009A0F98"/>
    <w:rsid w:val="009A2A08"/>
    <w:rsid w:val="009A4B53"/>
    <w:rsid w:val="009A63C7"/>
    <w:rsid w:val="009B0038"/>
    <w:rsid w:val="009B23BB"/>
    <w:rsid w:val="009B29A8"/>
    <w:rsid w:val="009B3D36"/>
    <w:rsid w:val="009B49CD"/>
    <w:rsid w:val="009B71FE"/>
    <w:rsid w:val="009B76D1"/>
    <w:rsid w:val="009C1B2A"/>
    <w:rsid w:val="009C1D8C"/>
    <w:rsid w:val="009C2E8E"/>
    <w:rsid w:val="009C5BFC"/>
    <w:rsid w:val="009C5F9B"/>
    <w:rsid w:val="009C698A"/>
    <w:rsid w:val="009C6F87"/>
    <w:rsid w:val="009D09DC"/>
    <w:rsid w:val="009D2AA4"/>
    <w:rsid w:val="009D2D59"/>
    <w:rsid w:val="009D376F"/>
    <w:rsid w:val="009D548F"/>
    <w:rsid w:val="009E01CC"/>
    <w:rsid w:val="009E3519"/>
    <w:rsid w:val="009E3C1F"/>
    <w:rsid w:val="009E4310"/>
    <w:rsid w:val="009E49E0"/>
    <w:rsid w:val="009E5416"/>
    <w:rsid w:val="009F38DA"/>
    <w:rsid w:val="009F5AC6"/>
    <w:rsid w:val="009F6CBA"/>
    <w:rsid w:val="00A01129"/>
    <w:rsid w:val="00A016BD"/>
    <w:rsid w:val="00A017D6"/>
    <w:rsid w:val="00A025F6"/>
    <w:rsid w:val="00A06DE5"/>
    <w:rsid w:val="00A07B1A"/>
    <w:rsid w:val="00A11EB6"/>
    <w:rsid w:val="00A138AB"/>
    <w:rsid w:val="00A1454F"/>
    <w:rsid w:val="00A14F84"/>
    <w:rsid w:val="00A17F33"/>
    <w:rsid w:val="00A220EF"/>
    <w:rsid w:val="00A24A35"/>
    <w:rsid w:val="00A24B4B"/>
    <w:rsid w:val="00A24D5B"/>
    <w:rsid w:val="00A24EE2"/>
    <w:rsid w:val="00A2597E"/>
    <w:rsid w:val="00A27DB0"/>
    <w:rsid w:val="00A3019F"/>
    <w:rsid w:val="00A318CF"/>
    <w:rsid w:val="00A32A61"/>
    <w:rsid w:val="00A36D1C"/>
    <w:rsid w:val="00A37B2B"/>
    <w:rsid w:val="00A4179C"/>
    <w:rsid w:val="00A41AB8"/>
    <w:rsid w:val="00A45554"/>
    <w:rsid w:val="00A45B74"/>
    <w:rsid w:val="00A461A7"/>
    <w:rsid w:val="00A46F80"/>
    <w:rsid w:val="00A505E7"/>
    <w:rsid w:val="00A52A4B"/>
    <w:rsid w:val="00A52E1B"/>
    <w:rsid w:val="00A54417"/>
    <w:rsid w:val="00A56C5E"/>
    <w:rsid w:val="00A60A6D"/>
    <w:rsid w:val="00A65DEB"/>
    <w:rsid w:val="00A6777F"/>
    <w:rsid w:val="00A70C1B"/>
    <w:rsid w:val="00A73E12"/>
    <w:rsid w:val="00A73EA6"/>
    <w:rsid w:val="00A74B87"/>
    <w:rsid w:val="00A81F85"/>
    <w:rsid w:val="00A8281A"/>
    <w:rsid w:val="00A834CF"/>
    <w:rsid w:val="00A84CBC"/>
    <w:rsid w:val="00A85669"/>
    <w:rsid w:val="00A861D9"/>
    <w:rsid w:val="00A862F9"/>
    <w:rsid w:val="00A864A5"/>
    <w:rsid w:val="00A87140"/>
    <w:rsid w:val="00A87A81"/>
    <w:rsid w:val="00A87C64"/>
    <w:rsid w:val="00A918BB"/>
    <w:rsid w:val="00A93C73"/>
    <w:rsid w:val="00A95761"/>
    <w:rsid w:val="00A96448"/>
    <w:rsid w:val="00A96C26"/>
    <w:rsid w:val="00A9724B"/>
    <w:rsid w:val="00A974D5"/>
    <w:rsid w:val="00A97AF8"/>
    <w:rsid w:val="00AA0442"/>
    <w:rsid w:val="00AA0B52"/>
    <w:rsid w:val="00AA3107"/>
    <w:rsid w:val="00AA65FC"/>
    <w:rsid w:val="00AB06D8"/>
    <w:rsid w:val="00AB16F0"/>
    <w:rsid w:val="00AB2A84"/>
    <w:rsid w:val="00AB3AFB"/>
    <w:rsid w:val="00AB684D"/>
    <w:rsid w:val="00AC2C7E"/>
    <w:rsid w:val="00AC3180"/>
    <w:rsid w:val="00AC3E60"/>
    <w:rsid w:val="00AC480B"/>
    <w:rsid w:val="00AC5700"/>
    <w:rsid w:val="00AC6B41"/>
    <w:rsid w:val="00AD04D9"/>
    <w:rsid w:val="00AD051A"/>
    <w:rsid w:val="00AD098F"/>
    <w:rsid w:val="00AD1A53"/>
    <w:rsid w:val="00AE1D92"/>
    <w:rsid w:val="00AE55D4"/>
    <w:rsid w:val="00AE596B"/>
    <w:rsid w:val="00AE60DE"/>
    <w:rsid w:val="00AF2FF2"/>
    <w:rsid w:val="00AF5BE1"/>
    <w:rsid w:val="00B00217"/>
    <w:rsid w:val="00B016BC"/>
    <w:rsid w:val="00B01A7A"/>
    <w:rsid w:val="00B01F78"/>
    <w:rsid w:val="00B02E25"/>
    <w:rsid w:val="00B033BF"/>
    <w:rsid w:val="00B06B5F"/>
    <w:rsid w:val="00B078CF"/>
    <w:rsid w:val="00B114D2"/>
    <w:rsid w:val="00B11C1C"/>
    <w:rsid w:val="00B12BBD"/>
    <w:rsid w:val="00B13D9A"/>
    <w:rsid w:val="00B14AE4"/>
    <w:rsid w:val="00B17F9A"/>
    <w:rsid w:val="00B24AA9"/>
    <w:rsid w:val="00B2690E"/>
    <w:rsid w:val="00B32CAA"/>
    <w:rsid w:val="00B36634"/>
    <w:rsid w:val="00B400A4"/>
    <w:rsid w:val="00B41C00"/>
    <w:rsid w:val="00B42224"/>
    <w:rsid w:val="00B45227"/>
    <w:rsid w:val="00B46054"/>
    <w:rsid w:val="00B468AD"/>
    <w:rsid w:val="00B47989"/>
    <w:rsid w:val="00B5181E"/>
    <w:rsid w:val="00B5186F"/>
    <w:rsid w:val="00B51D80"/>
    <w:rsid w:val="00B52096"/>
    <w:rsid w:val="00B52F60"/>
    <w:rsid w:val="00B5307C"/>
    <w:rsid w:val="00B546B3"/>
    <w:rsid w:val="00B55C0B"/>
    <w:rsid w:val="00B5670C"/>
    <w:rsid w:val="00B572F2"/>
    <w:rsid w:val="00B606DC"/>
    <w:rsid w:val="00B61A38"/>
    <w:rsid w:val="00B62055"/>
    <w:rsid w:val="00B62F3A"/>
    <w:rsid w:val="00B6387D"/>
    <w:rsid w:val="00B676A6"/>
    <w:rsid w:val="00B72873"/>
    <w:rsid w:val="00B7403C"/>
    <w:rsid w:val="00B7415A"/>
    <w:rsid w:val="00B74FBF"/>
    <w:rsid w:val="00B7680F"/>
    <w:rsid w:val="00B804E1"/>
    <w:rsid w:val="00B80E1D"/>
    <w:rsid w:val="00B82562"/>
    <w:rsid w:val="00B910DC"/>
    <w:rsid w:val="00B91119"/>
    <w:rsid w:val="00B915F5"/>
    <w:rsid w:val="00B92DB6"/>
    <w:rsid w:val="00B92ED5"/>
    <w:rsid w:val="00B94924"/>
    <w:rsid w:val="00BA1489"/>
    <w:rsid w:val="00BA1E24"/>
    <w:rsid w:val="00BA3C18"/>
    <w:rsid w:val="00BA46D6"/>
    <w:rsid w:val="00BA4EF6"/>
    <w:rsid w:val="00BA596C"/>
    <w:rsid w:val="00BA66CF"/>
    <w:rsid w:val="00BA6DE5"/>
    <w:rsid w:val="00BA7701"/>
    <w:rsid w:val="00BB089F"/>
    <w:rsid w:val="00BB45B7"/>
    <w:rsid w:val="00BB7CB6"/>
    <w:rsid w:val="00BC0AB2"/>
    <w:rsid w:val="00BC15F1"/>
    <w:rsid w:val="00BC2818"/>
    <w:rsid w:val="00BC2FC7"/>
    <w:rsid w:val="00BC3915"/>
    <w:rsid w:val="00BC4CB4"/>
    <w:rsid w:val="00BC5DE4"/>
    <w:rsid w:val="00BC647D"/>
    <w:rsid w:val="00BD29BC"/>
    <w:rsid w:val="00BD4372"/>
    <w:rsid w:val="00BD4B51"/>
    <w:rsid w:val="00BD6054"/>
    <w:rsid w:val="00BE2853"/>
    <w:rsid w:val="00BE5A79"/>
    <w:rsid w:val="00BE706F"/>
    <w:rsid w:val="00BF1BEE"/>
    <w:rsid w:val="00BF3669"/>
    <w:rsid w:val="00BF4186"/>
    <w:rsid w:val="00BF4F58"/>
    <w:rsid w:val="00BF6AE3"/>
    <w:rsid w:val="00BF77E4"/>
    <w:rsid w:val="00BF7B59"/>
    <w:rsid w:val="00C00C2C"/>
    <w:rsid w:val="00C02692"/>
    <w:rsid w:val="00C0338C"/>
    <w:rsid w:val="00C0347B"/>
    <w:rsid w:val="00C05B7D"/>
    <w:rsid w:val="00C067DD"/>
    <w:rsid w:val="00C103B9"/>
    <w:rsid w:val="00C12053"/>
    <w:rsid w:val="00C1688F"/>
    <w:rsid w:val="00C16C47"/>
    <w:rsid w:val="00C21458"/>
    <w:rsid w:val="00C234E8"/>
    <w:rsid w:val="00C26729"/>
    <w:rsid w:val="00C279C6"/>
    <w:rsid w:val="00C27FD3"/>
    <w:rsid w:val="00C30F32"/>
    <w:rsid w:val="00C310CC"/>
    <w:rsid w:val="00C32E3F"/>
    <w:rsid w:val="00C33670"/>
    <w:rsid w:val="00C34091"/>
    <w:rsid w:val="00C34EC9"/>
    <w:rsid w:val="00C365F2"/>
    <w:rsid w:val="00C36E3C"/>
    <w:rsid w:val="00C37C3B"/>
    <w:rsid w:val="00C4100F"/>
    <w:rsid w:val="00C418EB"/>
    <w:rsid w:val="00C47328"/>
    <w:rsid w:val="00C52023"/>
    <w:rsid w:val="00C53A8D"/>
    <w:rsid w:val="00C55E8C"/>
    <w:rsid w:val="00C61145"/>
    <w:rsid w:val="00C61A89"/>
    <w:rsid w:val="00C627C3"/>
    <w:rsid w:val="00C65842"/>
    <w:rsid w:val="00C66180"/>
    <w:rsid w:val="00C668ED"/>
    <w:rsid w:val="00C72374"/>
    <w:rsid w:val="00C7414E"/>
    <w:rsid w:val="00C7418F"/>
    <w:rsid w:val="00C743EF"/>
    <w:rsid w:val="00C74BCF"/>
    <w:rsid w:val="00C86BFA"/>
    <w:rsid w:val="00CA007A"/>
    <w:rsid w:val="00CA00A9"/>
    <w:rsid w:val="00CA1DEE"/>
    <w:rsid w:val="00CA34EA"/>
    <w:rsid w:val="00CA36F7"/>
    <w:rsid w:val="00CA4705"/>
    <w:rsid w:val="00CA48D2"/>
    <w:rsid w:val="00CA51FE"/>
    <w:rsid w:val="00CB1627"/>
    <w:rsid w:val="00CB1C91"/>
    <w:rsid w:val="00CB7973"/>
    <w:rsid w:val="00CC094F"/>
    <w:rsid w:val="00CC1EAE"/>
    <w:rsid w:val="00CC3470"/>
    <w:rsid w:val="00CC4201"/>
    <w:rsid w:val="00CC55E1"/>
    <w:rsid w:val="00CD0016"/>
    <w:rsid w:val="00CD2368"/>
    <w:rsid w:val="00CD3E0D"/>
    <w:rsid w:val="00CD5AE3"/>
    <w:rsid w:val="00CD6F44"/>
    <w:rsid w:val="00CD7052"/>
    <w:rsid w:val="00CE326B"/>
    <w:rsid w:val="00CE5B7E"/>
    <w:rsid w:val="00CE5CD9"/>
    <w:rsid w:val="00CE6396"/>
    <w:rsid w:val="00CE757B"/>
    <w:rsid w:val="00CE7E30"/>
    <w:rsid w:val="00CF232B"/>
    <w:rsid w:val="00CF247D"/>
    <w:rsid w:val="00CF300F"/>
    <w:rsid w:val="00CF440B"/>
    <w:rsid w:val="00CF5080"/>
    <w:rsid w:val="00CF650B"/>
    <w:rsid w:val="00CF6C3A"/>
    <w:rsid w:val="00CF739F"/>
    <w:rsid w:val="00D00A48"/>
    <w:rsid w:val="00D0190F"/>
    <w:rsid w:val="00D01FD5"/>
    <w:rsid w:val="00D0208C"/>
    <w:rsid w:val="00D03840"/>
    <w:rsid w:val="00D06025"/>
    <w:rsid w:val="00D11876"/>
    <w:rsid w:val="00D136DE"/>
    <w:rsid w:val="00D13854"/>
    <w:rsid w:val="00D15138"/>
    <w:rsid w:val="00D1626B"/>
    <w:rsid w:val="00D201B1"/>
    <w:rsid w:val="00D235C9"/>
    <w:rsid w:val="00D23663"/>
    <w:rsid w:val="00D25A48"/>
    <w:rsid w:val="00D260FA"/>
    <w:rsid w:val="00D31DC9"/>
    <w:rsid w:val="00D32853"/>
    <w:rsid w:val="00D33494"/>
    <w:rsid w:val="00D3357C"/>
    <w:rsid w:val="00D36F26"/>
    <w:rsid w:val="00D37CEB"/>
    <w:rsid w:val="00D37F6B"/>
    <w:rsid w:val="00D429F1"/>
    <w:rsid w:val="00D42D0E"/>
    <w:rsid w:val="00D455D6"/>
    <w:rsid w:val="00D460E3"/>
    <w:rsid w:val="00D476C9"/>
    <w:rsid w:val="00D514D7"/>
    <w:rsid w:val="00D51DB7"/>
    <w:rsid w:val="00D541D4"/>
    <w:rsid w:val="00D56E04"/>
    <w:rsid w:val="00D5751F"/>
    <w:rsid w:val="00D57EEF"/>
    <w:rsid w:val="00D61132"/>
    <w:rsid w:val="00D62179"/>
    <w:rsid w:val="00D62573"/>
    <w:rsid w:val="00D64557"/>
    <w:rsid w:val="00D64CE4"/>
    <w:rsid w:val="00D66250"/>
    <w:rsid w:val="00D716DE"/>
    <w:rsid w:val="00D73C76"/>
    <w:rsid w:val="00D776BD"/>
    <w:rsid w:val="00D82B47"/>
    <w:rsid w:val="00D832F5"/>
    <w:rsid w:val="00D85BEF"/>
    <w:rsid w:val="00D87765"/>
    <w:rsid w:val="00D91A74"/>
    <w:rsid w:val="00D932BD"/>
    <w:rsid w:val="00D9397E"/>
    <w:rsid w:val="00D95CD6"/>
    <w:rsid w:val="00D96AFB"/>
    <w:rsid w:val="00D97734"/>
    <w:rsid w:val="00DA19A2"/>
    <w:rsid w:val="00DA59B9"/>
    <w:rsid w:val="00DA7961"/>
    <w:rsid w:val="00DB11B1"/>
    <w:rsid w:val="00DB1373"/>
    <w:rsid w:val="00DB1D3F"/>
    <w:rsid w:val="00DB3249"/>
    <w:rsid w:val="00DB34DA"/>
    <w:rsid w:val="00DB3B64"/>
    <w:rsid w:val="00DB6F2C"/>
    <w:rsid w:val="00DC0907"/>
    <w:rsid w:val="00DC3B8C"/>
    <w:rsid w:val="00DC457A"/>
    <w:rsid w:val="00DC6C5B"/>
    <w:rsid w:val="00DD0159"/>
    <w:rsid w:val="00DD05AB"/>
    <w:rsid w:val="00DD288B"/>
    <w:rsid w:val="00DD60E6"/>
    <w:rsid w:val="00DD694F"/>
    <w:rsid w:val="00DE0ED6"/>
    <w:rsid w:val="00DE1208"/>
    <w:rsid w:val="00DE2A60"/>
    <w:rsid w:val="00DE5ABE"/>
    <w:rsid w:val="00DF5AB9"/>
    <w:rsid w:val="00DF635D"/>
    <w:rsid w:val="00E018D2"/>
    <w:rsid w:val="00E034BC"/>
    <w:rsid w:val="00E0456F"/>
    <w:rsid w:val="00E05418"/>
    <w:rsid w:val="00E1118D"/>
    <w:rsid w:val="00E17EB5"/>
    <w:rsid w:val="00E22683"/>
    <w:rsid w:val="00E2269D"/>
    <w:rsid w:val="00E238F0"/>
    <w:rsid w:val="00E24578"/>
    <w:rsid w:val="00E24E05"/>
    <w:rsid w:val="00E267FC"/>
    <w:rsid w:val="00E27AF7"/>
    <w:rsid w:val="00E32B61"/>
    <w:rsid w:val="00E34E4E"/>
    <w:rsid w:val="00E35585"/>
    <w:rsid w:val="00E35653"/>
    <w:rsid w:val="00E35A21"/>
    <w:rsid w:val="00E361E3"/>
    <w:rsid w:val="00E43A85"/>
    <w:rsid w:val="00E45847"/>
    <w:rsid w:val="00E512E6"/>
    <w:rsid w:val="00E519E8"/>
    <w:rsid w:val="00E532F7"/>
    <w:rsid w:val="00E557AC"/>
    <w:rsid w:val="00E566AB"/>
    <w:rsid w:val="00E56F97"/>
    <w:rsid w:val="00E62C93"/>
    <w:rsid w:val="00E6749E"/>
    <w:rsid w:val="00E718E5"/>
    <w:rsid w:val="00E736B4"/>
    <w:rsid w:val="00E74229"/>
    <w:rsid w:val="00E74F6F"/>
    <w:rsid w:val="00E755DE"/>
    <w:rsid w:val="00E76249"/>
    <w:rsid w:val="00E76388"/>
    <w:rsid w:val="00E77161"/>
    <w:rsid w:val="00E77664"/>
    <w:rsid w:val="00E82627"/>
    <w:rsid w:val="00E8503E"/>
    <w:rsid w:val="00E85413"/>
    <w:rsid w:val="00E904FC"/>
    <w:rsid w:val="00E909BE"/>
    <w:rsid w:val="00E90D3F"/>
    <w:rsid w:val="00E93CFE"/>
    <w:rsid w:val="00E941F7"/>
    <w:rsid w:val="00E9443C"/>
    <w:rsid w:val="00E9544B"/>
    <w:rsid w:val="00E955C7"/>
    <w:rsid w:val="00E97152"/>
    <w:rsid w:val="00E97384"/>
    <w:rsid w:val="00EA0C07"/>
    <w:rsid w:val="00EA0F41"/>
    <w:rsid w:val="00EA556A"/>
    <w:rsid w:val="00EA5DE6"/>
    <w:rsid w:val="00EA67C1"/>
    <w:rsid w:val="00EB2FE1"/>
    <w:rsid w:val="00EB3AA6"/>
    <w:rsid w:val="00EB473F"/>
    <w:rsid w:val="00EB4B19"/>
    <w:rsid w:val="00EB5770"/>
    <w:rsid w:val="00EB62DB"/>
    <w:rsid w:val="00EB6515"/>
    <w:rsid w:val="00EB76C1"/>
    <w:rsid w:val="00EC0879"/>
    <w:rsid w:val="00EC30AB"/>
    <w:rsid w:val="00EC520F"/>
    <w:rsid w:val="00EC5422"/>
    <w:rsid w:val="00EC6682"/>
    <w:rsid w:val="00EC7A91"/>
    <w:rsid w:val="00ED397C"/>
    <w:rsid w:val="00ED4C04"/>
    <w:rsid w:val="00ED7A6E"/>
    <w:rsid w:val="00EE116A"/>
    <w:rsid w:val="00EE2C15"/>
    <w:rsid w:val="00EE3281"/>
    <w:rsid w:val="00EF1F04"/>
    <w:rsid w:val="00EF4A90"/>
    <w:rsid w:val="00EF59F2"/>
    <w:rsid w:val="00EF69EA"/>
    <w:rsid w:val="00EF6E12"/>
    <w:rsid w:val="00EF7E0C"/>
    <w:rsid w:val="00EF7EC8"/>
    <w:rsid w:val="00F03C65"/>
    <w:rsid w:val="00F04280"/>
    <w:rsid w:val="00F04721"/>
    <w:rsid w:val="00F06464"/>
    <w:rsid w:val="00F10BF3"/>
    <w:rsid w:val="00F13D0D"/>
    <w:rsid w:val="00F22DEA"/>
    <w:rsid w:val="00F23138"/>
    <w:rsid w:val="00F23F91"/>
    <w:rsid w:val="00F257F9"/>
    <w:rsid w:val="00F26C0B"/>
    <w:rsid w:val="00F27318"/>
    <w:rsid w:val="00F31A4A"/>
    <w:rsid w:val="00F3216B"/>
    <w:rsid w:val="00F323AB"/>
    <w:rsid w:val="00F32F8E"/>
    <w:rsid w:val="00F370D9"/>
    <w:rsid w:val="00F404BA"/>
    <w:rsid w:val="00F4130C"/>
    <w:rsid w:val="00F41FFC"/>
    <w:rsid w:val="00F44D0C"/>
    <w:rsid w:val="00F47195"/>
    <w:rsid w:val="00F545F1"/>
    <w:rsid w:val="00F56A50"/>
    <w:rsid w:val="00F60DFC"/>
    <w:rsid w:val="00F6141B"/>
    <w:rsid w:val="00F6279D"/>
    <w:rsid w:val="00F632D8"/>
    <w:rsid w:val="00F636B0"/>
    <w:rsid w:val="00F65269"/>
    <w:rsid w:val="00F66CF6"/>
    <w:rsid w:val="00F72458"/>
    <w:rsid w:val="00F72E32"/>
    <w:rsid w:val="00F81069"/>
    <w:rsid w:val="00F81253"/>
    <w:rsid w:val="00F839FF"/>
    <w:rsid w:val="00F84289"/>
    <w:rsid w:val="00F846DA"/>
    <w:rsid w:val="00F84E83"/>
    <w:rsid w:val="00F86EEE"/>
    <w:rsid w:val="00F95593"/>
    <w:rsid w:val="00F957A8"/>
    <w:rsid w:val="00F95D00"/>
    <w:rsid w:val="00F965F3"/>
    <w:rsid w:val="00FA03AD"/>
    <w:rsid w:val="00FA0B1C"/>
    <w:rsid w:val="00FA234D"/>
    <w:rsid w:val="00FA35FE"/>
    <w:rsid w:val="00FA4BB9"/>
    <w:rsid w:val="00FA5305"/>
    <w:rsid w:val="00FA55F4"/>
    <w:rsid w:val="00FA662F"/>
    <w:rsid w:val="00FA70A6"/>
    <w:rsid w:val="00FB252D"/>
    <w:rsid w:val="00FB34E0"/>
    <w:rsid w:val="00FB5538"/>
    <w:rsid w:val="00FB6A62"/>
    <w:rsid w:val="00FB6FBB"/>
    <w:rsid w:val="00FC1B82"/>
    <w:rsid w:val="00FD2542"/>
    <w:rsid w:val="00FD2807"/>
    <w:rsid w:val="00FD35FC"/>
    <w:rsid w:val="00FD3D1D"/>
    <w:rsid w:val="00FD51D6"/>
    <w:rsid w:val="00FD5499"/>
    <w:rsid w:val="00FD56A4"/>
    <w:rsid w:val="00FE065D"/>
    <w:rsid w:val="00FE2F33"/>
    <w:rsid w:val="00FF0297"/>
    <w:rsid w:val="00FF542E"/>
    <w:rsid w:val="09AA0ECF"/>
    <w:rsid w:val="0C56ABD3"/>
    <w:rsid w:val="0E0BAD8A"/>
    <w:rsid w:val="17ACABAD"/>
    <w:rsid w:val="1AAC2623"/>
    <w:rsid w:val="1B1F7B5A"/>
    <w:rsid w:val="1C0BE83F"/>
    <w:rsid w:val="20524456"/>
    <w:rsid w:val="25797FC2"/>
    <w:rsid w:val="28B714D1"/>
    <w:rsid w:val="2B1F9DF5"/>
    <w:rsid w:val="37D6814B"/>
    <w:rsid w:val="3CD65878"/>
    <w:rsid w:val="3E7E9FD8"/>
    <w:rsid w:val="44B1DD25"/>
    <w:rsid w:val="464DAD86"/>
    <w:rsid w:val="4736512D"/>
    <w:rsid w:val="48858615"/>
    <w:rsid w:val="4BF3CBB9"/>
    <w:rsid w:val="57288D33"/>
    <w:rsid w:val="6152B156"/>
    <w:rsid w:val="6369C234"/>
    <w:rsid w:val="681D0591"/>
    <w:rsid w:val="68267C6B"/>
    <w:rsid w:val="6D5E2022"/>
    <w:rsid w:val="6E6E3C82"/>
    <w:rsid w:val="6ED12030"/>
    <w:rsid w:val="72632198"/>
    <w:rsid w:val="77D252E8"/>
    <w:rsid w:val="78B41FFC"/>
    <w:rsid w:val="7B7CEED2"/>
    <w:rsid w:val="7F7E1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0507F702"/>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D21"/>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2"/>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5"/>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unhideWhenUsed/>
    <w:rsid w:val="00EB4B19"/>
    <w:rPr>
      <w:sz w:val="20"/>
      <w:szCs w:val="20"/>
    </w:rPr>
  </w:style>
  <w:style w:type="character" w:customStyle="1" w:styleId="CommentTextChar">
    <w:name w:val="Comment Text Char"/>
    <w:basedOn w:val="DefaultParagraphFont"/>
    <w:link w:val="CommentText"/>
    <w:uiPriority w:val="99"/>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4"/>
      </w:numPr>
    </w:pPr>
  </w:style>
  <w:style w:type="character" w:styleId="Hyperlink">
    <w:name w:val="Hyperlink"/>
    <w:basedOn w:val="DefaultParagraphFont"/>
    <w:uiPriority w:val="99"/>
    <w:unhideWhenUsed/>
    <w:rsid w:val="00613790"/>
    <w:rPr>
      <w:color w:val="0000FF" w:themeColor="hyperlink"/>
      <w:u w:val="single"/>
    </w:rPr>
  </w:style>
  <w:style w:type="character" w:styleId="UnresolvedMention">
    <w:name w:val="Unresolved Mention"/>
    <w:basedOn w:val="DefaultParagraphFont"/>
    <w:uiPriority w:val="99"/>
    <w:semiHidden/>
    <w:unhideWhenUsed/>
    <w:rsid w:val="00F839FF"/>
    <w:rPr>
      <w:color w:val="605E5C"/>
      <w:shd w:val="clear" w:color="auto" w:fill="E1DFDD"/>
    </w:rPr>
  </w:style>
  <w:style w:type="character" w:styleId="FollowedHyperlink">
    <w:name w:val="FollowedHyperlink"/>
    <w:basedOn w:val="DefaultParagraphFont"/>
    <w:uiPriority w:val="99"/>
    <w:semiHidden/>
    <w:unhideWhenUsed/>
    <w:rsid w:val="008753C9"/>
    <w:rPr>
      <w:color w:val="800080" w:themeColor="followedHyperlink"/>
      <w:u w:val="single"/>
    </w:rPr>
  </w:style>
  <w:style w:type="paragraph" w:styleId="FootnoteText">
    <w:name w:val="footnote text"/>
    <w:basedOn w:val="Normal"/>
    <w:link w:val="FootnoteTextChar"/>
    <w:uiPriority w:val="99"/>
    <w:semiHidden/>
    <w:unhideWhenUsed/>
    <w:rsid w:val="00B4522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4522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45227"/>
    <w:rPr>
      <w:vertAlign w:val="superscript"/>
    </w:rPr>
  </w:style>
  <w:style w:type="character" w:customStyle="1" w:styleId="normaltextrun">
    <w:name w:val="normaltextrun"/>
    <w:basedOn w:val="DefaultParagraphFont"/>
    <w:rsid w:val="00B45227"/>
  </w:style>
  <w:style w:type="character" w:customStyle="1" w:styleId="spellingerror">
    <w:name w:val="spellingerror"/>
    <w:basedOn w:val="DefaultParagraphFont"/>
    <w:rsid w:val="00B45227"/>
  </w:style>
  <w:style w:type="paragraph" w:styleId="NormalWeb">
    <w:name w:val="Normal (Web)"/>
    <w:basedOn w:val="Normal"/>
    <w:uiPriority w:val="99"/>
    <w:semiHidden/>
    <w:unhideWhenUsed/>
    <w:rsid w:val="001B0A2D"/>
    <w:pPr>
      <w:spacing w:before="100" w:beforeAutospacing="1" w:after="100" w:afterAutospacing="1"/>
    </w:pPr>
    <w:rPr>
      <w:rFonts w:ascii="Times New Roman" w:hAnsi="Times New Roman"/>
      <w:sz w:val="24"/>
      <w:szCs w:val="24"/>
      <w:lang w:eastAsia="en-GB"/>
    </w:rPr>
  </w:style>
  <w:style w:type="paragraph" w:styleId="Revision">
    <w:name w:val="Revision"/>
    <w:hidden/>
    <w:uiPriority w:val="99"/>
    <w:semiHidden/>
    <w:rsid w:val="00F56A50"/>
    <w:rPr>
      <w:rFonts w:ascii="Arial" w:hAnsi="Arial"/>
      <w:sz w:val="22"/>
      <w:szCs w:val="19"/>
      <w:lang w:eastAsia="en-US"/>
    </w:rPr>
  </w:style>
  <w:style w:type="character" w:customStyle="1" w:styleId="cf01">
    <w:name w:val="cf01"/>
    <w:basedOn w:val="DefaultParagraphFont"/>
    <w:rsid w:val="00354D08"/>
    <w:rPr>
      <w:rFonts w:ascii="Segoe UI" w:hAnsi="Segoe UI" w:cs="Segoe UI" w:hint="default"/>
      <w:sz w:val="18"/>
      <w:szCs w:val="18"/>
    </w:rPr>
  </w:style>
  <w:style w:type="paragraph" w:customStyle="1" w:styleId="pf0">
    <w:name w:val="pf0"/>
    <w:basedOn w:val="Normal"/>
    <w:rsid w:val="00354D08"/>
    <w:pPr>
      <w:spacing w:before="100" w:beforeAutospacing="1" w:after="100" w:afterAutospacing="1"/>
    </w:pPr>
    <w:rPr>
      <w:rFonts w:ascii="Times New Roman" w:hAnsi="Times New Roman"/>
      <w:sz w:val="24"/>
      <w:szCs w:val="24"/>
      <w:lang w:eastAsia="en-GB"/>
    </w:rPr>
  </w:style>
  <w:style w:type="character" w:customStyle="1" w:styleId="cf21">
    <w:name w:val="cf21"/>
    <w:basedOn w:val="DefaultParagraphFont"/>
    <w:rsid w:val="00632EB4"/>
    <w:rPr>
      <w:rFonts w:ascii="Segoe UI" w:hAnsi="Segoe UI" w:cs="Segoe UI" w:hint="default"/>
      <w:sz w:val="18"/>
      <w:szCs w:val="18"/>
      <w:u w:val="single"/>
    </w:rPr>
  </w:style>
  <w:style w:type="character" w:customStyle="1" w:styleId="cf31">
    <w:name w:val="cf31"/>
    <w:basedOn w:val="DefaultParagraphFont"/>
    <w:rsid w:val="00632EB4"/>
    <w:rPr>
      <w:rFonts w:ascii="Segoe UI" w:hAnsi="Segoe UI" w:cs="Segoe UI" w:hint="default"/>
      <w:i/>
      <w:iCs/>
      <w:sz w:val="18"/>
      <w:szCs w:val="18"/>
    </w:rPr>
  </w:style>
  <w:style w:type="character" w:customStyle="1" w:styleId="cf11">
    <w:name w:val="cf11"/>
    <w:basedOn w:val="DefaultParagraphFont"/>
    <w:rsid w:val="00190060"/>
    <w:rPr>
      <w:rFonts w:ascii="Segoe UI" w:hAnsi="Segoe UI" w:cs="Segoe UI" w:hint="default"/>
      <w:sz w:val="18"/>
      <w:szCs w:val="18"/>
      <w:u w:val="single"/>
    </w:rPr>
  </w:style>
  <w:style w:type="paragraph" w:customStyle="1" w:styleId="text-align-justify">
    <w:name w:val="text-align-justify"/>
    <w:basedOn w:val="Normal"/>
    <w:rsid w:val="00B62F3A"/>
    <w:pPr>
      <w:spacing w:before="100" w:beforeAutospacing="1" w:after="100" w:afterAutospacing="1"/>
    </w:pPr>
    <w:rPr>
      <w:rFonts w:ascii="Times New Roman" w:hAnsi="Times New Roman"/>
      <w:sz w:val="24"/>
      <w:szCs w:val="24"/>
      <w:lang w:eastAsia="en-GB"/>
    </w:rPr>
  </w:style>
  <w:style w:type="character" w:customStyle="1" w:styleId="legenditem">
    <w:name w:val="legend_item"/>
    <w:basedOn w:val="DefaultParagraphFont"/>
    <w:rsid w:val="009E49E0"/>
  </w:style>
  <w:style w:type="paragraph" w:styleId="NoSpacing">
    <w:name w:val="No Spacing"/>
    <w:uiPriority w:val="1"/>
    <w:qFormat/>
    <w:rsid w:val="00852D1B"/>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3806">
      <w:bodyDiv w:val="1"/>
      <w:marLeft w:val="0"/>
      <w:marRight w:val="0"/>
      <w:marTop w:val="0"/>
      <w:marBottom w:val="0"/>
      <w:divBdr>
        <w:top w:val="none" w:sz="0" w:space="0" w:color="auto"/>
        <w:left w:val="none" w:sz="0" w:space="0" w:color="auto"/>
        <w:bottom w:val="none" w:sz="0" w:space="0" w:color="auto"/>
        <w:right w:val="none" w:sz="0" w:space="0" w:color="auto"/>
      </w:divBdr>
    </w:div>
    <w:div w:id="164637267">
      <w:bodyDiv w:val="1"/>
      <w:marLeft w:val="0"/>
      <w:marRight w:val="0"/>
      <w:marTop w:val="0"/>
      <w:marBottom w:val="0"/>
      <w:divBdr>
        <w:top w:val="none" w:sz="0" w:space="0" w:color="auto"/>
        <w:left w:val="none" w:sz="0" w:space="0" w:color="auto"/>
        <w:bottom w:val="none" w:sz="0" w:space="0" w:color="auto"/>
        <w:right w:val="none" w:sz="0" w:space="0" w:color="auto"/>
      </w:divBdr>
    </w:div>
    <w:div w:id="258149259">
      <w:bodyDiv w:val="1"/>
      <w:marLeft w:val="0"/>
      <w:marRight w:val="0"/>
      <w:marTop w:val="0"/>
      <w:marBottom w:val="0"/>
      <w:divBdr>
        <w:top w:val="none" w:sz="0" w:space="0" w:color="auto"/>
        <w:left w:val="none" w:sz="0" w:space="0" w:color="auto"/>
        <w:bottom w:val="none" w:sz="0" w:space="0" w:color="auto"/>
        <w:right w:val="none" w:sz="0" w:space="0" w:color="auto"/>
      </w:divBdr>
    </w:div>
    <w:div w:id="523179832">
      <w:bodyDiv w:val="1"/>
      <w:marLeft w:val="0"/>
      <w:marRight w:val="0"/>
      <w:marTop w:val="0"/>
      <w:marBottom w:val="0"/>
      <w:divBdr>
        <w:top w:val="none" w:sz="0" w:space="0" w:color="auto"/>
        <w:left w:val="none" w:sz="0" w:space="0" w:color="auto"/>
        <w:bottom w:val="none" w:sz="0" w:space="0" w:color="auto"/>
        <w:right w:val="none" w:sz="0" w:space="0" w:color="auto"/>
      </w:divBdr>
    </w:div>
    <w:div w:id="555818493">
      <w:bodyDiv w:val="1"/>
      <w:marLeft w:val="0"/>
      <w:marRight w:val="0"/>
      <w:marTop w:val="0"/>
      <w:marBottom w:val="0"/>
      <w:divBdr>
        <w:top w:val="none" w:sz="0" w:space="0" w:color="auto"/>
        <w:left w:val="none" w:sz="0" w:space="0" w:color="auto"/>
        <w:bottom w:val="none" w:sz="0" w:space="0" w:color="auto"/>
        <w:right w:val="none" w:sz="0" w:space="0" w:color="auto"/>
      </w:divBdr>
    </w:div>
    <w:div w:id="637609894">
      <w:bodyDiv w:val="1"/>
      <w:marLeft w:val="0"/>
      <w:marRight w:val="0"/>
      <w:marTop w:val="0"/>
      <w:marBottom w:val="0"/>
      <w:divBdr>
        <w:top w:val="none" w:sz="0" w:space="0" w:color="auto"/>
        <w:left w:val="none" w:sz="0" w:space="0" w:color="auto"/>
        <w:bottom w:val="none" w:sz="0" w:space="0" w:color="auto"/>
        <w:right w:val="none" w:sz="0" w:space="0" w:color="auto"/>
      </w:divBdr>
    </w:div>
    <w:div w:id="666400919">
      <w:bodyDiv w:val="1"/>
      <w:marLeft w:val="0"/>
      <w:marRight w:val="0"/>
      <w:marTop w:val="0"/>
      <w:marBottom w:val="0"/>
      <w:divBdr>
        <w:top w:val="none" w:sz="0" w:space="0" w:color="auto"/>
        <w:left w:val="none" w:sz="0" w:space="0" w:color="auto"/>
        <w:bottom w:val="none" w:sz="0" w:space="0" w:color="auto"/>
        <w:right w:val="none" w:sz="0" w:space="0" w:color="auto"/>
      </w:divBdr>
    </w:div>
    <w:div w:id="857962813">
      <w:bodyDiv w:val="1"/>
      <w:marLeft w:val="0"/>
      <w:marRight w:val="0"/>
      <w:marTop w:val="0"/>
      <w:marBottom w:val="0"/>
      <w:divBdr>
        <w:top w:val="none" w:sz="0" w:space="0" w:color="auto"/>
        <w:left w:val="none" w:sz="0" w:space="0" w:color="auto"/>
        <w:bottom w:val="none" w:sz="0" w:space="0" w:color="auto"/>
        <w:right w:val="none" w:sz="0" w:space="0" w:color="auto"/>
      </w:divBdr>
    </w:div>
    <w:div w:id="969167405">
      <w:bodyDiv w:val="1"/>
      <w:marLeft w:val="0"/>
      <w:marRight w:val="0"/>
      <w:marTop w:val="0"/>
      <w:marBottom w:val="0"/>
      <w:divBdr>
        <w:top w:val="none" w:sz="0" w:space="0" w:color="auto"/>
        <w:left w:val="none" w:sz="0" w:space="0" w:color="auto"/>
        <w:bottom w:val="none" w:sz="0" w:space="0" w:color="auto"/>
        <w:right w:val="none" w:sz="0" w:space="0" w:color="auto"/>
      </w:divBdr>
    </w:div>
    <w:div w:id="1116368069">
      <w:bodyDiv w:val="1"/>
      <w:marLeft w:val="0"/>
      <w:marRight w:val="0"/>
      <w:marTop w:val="0"/>
      <w:marBottom w:val="0"/>
      <w:divBdr>
        <w:top w:val="none" w:sz="0" w:space="0" w:color="auto"/>
        <w:left w:val="none" w:sz="0" w:space="0" w:color="auto"/>
        <w:bottom w:val="none" w:sz="0" w:space="0" w:color="auto"/>
        <w:right w:val="none" w:sz="0" w:space="0" w:color="auto"/>
      </w:divBdr>
    </w:div>
    <w:div w:id="1147820586">
      <w:bodyDiv w:val="1"/>
      <w:marLeft w:val="0"/>
      <w:marRight w:val="0"/>
      <w:marTop w:val="0"/>
      <w:marBottom w:val="0"/>
      <w:divBdr>
        <w:top w:val="none" w:sz="0" w:space="0" w:color="auto"/>
        <w:left w:val="none" w:sz="0" w:space="0" w:color="auto"/>
        <w:bottom w:val="none" w:sz="0" w:space="0" w:color="auto"/>
        <w:right w:val="none" w:sz="0" w:space="0" w:color="auto"/>
      </w:divBdr>
    </w:div>
    <w:div w:id="1236479210">
      <w:bodyDiv w:val="1"/>
      <w:marLeft w:val="0"/>
      <w:marRight w:val="0"/>
      <w:marTop w:val="0"/>
      <w:marBottom w:val="0"/>
      <w:divBdr>
        <w:top w:val="none" w:sz="0" w:space="0" w:color="auto"/>
        <w:left w:val="none" w:sz="0" w:space="0" w:color="auto"/>
        <w:bottom w:val="none" w:sz="0" w:space="0" w:color="auto"/>
        <w:right w:val="none" w:sz="0" w:space="0" w:color="auto"/>
      </w:divBdr>
    </w:div>
    <w:div w:id="1347362668">
      <w:bodyDiv w:val="1"/>
      <w:marLeft w:val="0"/>
      <w:marRight w:val="0"/>
      <w:marTop w:val="0"/>
      <w:marBottom w:val="0"/>
      <w:divBdr>
        <w:top w:val="none" w:sz="0" w:space="0" w:color="auto"/>
        <w:left w:val="none" w:sz="0" w:space="0" w:color="auto"/>
        <w:bottom w:val="none" w:sz="0" w:space="0" w:color="auto"/>
        <w:right w:val="none" w:sz="0" w:space="0" w:color="auto"/>
      </w:divBdr>
    </w:div>
    <w:div w:id="1453135451">
      <w:bodyDiv w:val="1"/>
      <w:marLeft w:val="0"/>
      <w:marRight w:val="0"/>
      <w:marTop w:val="0"/>
      <w:marBottom w:val="0"/>
      <w:divBdr>
        <w:top w:val="none" w:sz="0" w:space="0" w:color="auto"/>
        <w:left w:val="none" w:sz="0" w:space="0" w:color="auto"/>
        <w:bottom w:val="none" w:sz="0" w:space="0" w:color="auto"/>
        <w:right w:val="none" w:sz="0" w:space="0" w:color="auto"/>
      </w:divBdr>
    </w:div>
    <w:div w:id="1755124335">
      <w:bodyDiv w:val="1"/>
      <w:marLeft w:val="0"/>
      <w:marRight w:val="0"/>
      <w:marTop w:val="0"/>
      <w:marBottom w:val="0"/>
      <w:divBdr>
        <w:top w:val="none" w:sz="0" w:space="0" w:color="auto"/>
        <w:left w:val="none" w:sz="0" w:space="0" w:color="auto"/>
        <w:bottom w:val="none" w:sz="0" w:space="0" w:color="auto"/>
        <w:right w:val="none" w:sz="0" w:space="0" w:color="auto"/>
      </w:divBdr>
    </w:div>
    <w:div w:id="1822962647">
      <w:bodyDiv w:val="1"/>
      <w:marLeft w:val="0"/>
      <w:marRight w:val="0"/>
      <w:marTop w:val="0"/>
      <w:marBottom w:val="0"/>
      <w:divBdr>
        <w:top w:val="none" w:sz="0" w:space="0" w:color="auto"/>
        <w:left w:val="none" w:sz="0" w:space="0" w:color="auto"/>
        <w:bottom w:val="none" w:sz="0" w:space="0" w:color="auto"/>
        <w:right w:val="none" w:sz="0" w:space="0" w:color="auto"/>
      </w:divBdr>
    </w:div>
    <w:div w:id="1841266326">
      <w:bodyDiv w:val="1"/>
      <w:marLeft w:val="0"/>
      <w:marRight w:val="0"/>
      <w:marTop w:val="0"/>
      <w:marBottom w:val="0"/>
      <w:divBdr>
        <w:top w:val="none" w:sz="0" w:space="0" w:color="auto"/>
        <w:left w:val="none" w:sz="0" w:space="0" w:color="auto"/>
        <w:bottom w:val="none" w:sz="0" w:space="0" w:color="auto"/>
        <w:right w:val="none" w:sz="0" w:space="0" w:color="auto"/>
      </w:divBdr>
    </w:div>
    <w:div w:id="201545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8.png"/><Relationship Id="rId18" Type="http://schemas.openxmlformats.org/officeDocument/2006/relationships/hyperlink" Target="https://www.qmul.ac.uk/geog/media/geography/docs/332_23-Remittances-Crisis-Report-v3.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ons.gov.uk/census/maps" TargetMode="External"/><Relationship Id="rId7"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hyperlink" Target="https://migrationobservatory.ox.ac.uk/resources/reports/migrants-labour-market-profile-and-the-health-and-economic-impacts-of-the-covid-19-pandemic/"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igrationobservatory.ox.ac.uk/resources/reports/locking-out-the-keys-migrant-key-workers-and-post-brexit-immigration-policies/" TargetMode="External"/><Relationship Id="rId20" Type="http://schemas.openxmlformats.org/officeDocument/2006/relationships/hyperlink" Target="https://www.ons.gov.uk/census/ma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blogs.worldbank.org/peoplemove/shifting-contours-care-how-uk-indian-diasporas-give-and-receive-care-time-covid-19" TargetMode="External"/><Relationship Id="rId23" Type="http://schemas.openxmlformats.org/officeDocument/2006/relationships/hyperlink" Target="https://www.ons.gov.uk/census/maps/choropleth/identity/ethnic-group/ethnic-group-tb-20b/asian-asian-british-or-asian-welsh-india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khaleejtimes.com/long-reads/diaspora-turns-covid-warriors-for-indians-back-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sitivenegatives.org/story/connecting-during-covid/" TargetMode="External"/><Relationship Id="rId22" Type="http://schemas.openxmlformats.org/officeDocument/2006/relationships/hyperlink" Target="https://www.ons.gov.uk/census/maps/choropleth/population/country-of-birth/country-of-birth-60a/middle-east-and-asia-southern-asia-indi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80653-1DC0-49BE-91AF-05FF3C71F221}">
  <ds:schemaRefs>
    <ds:schemaRef ds:uri="http://schemas.openxmlformats.org/officeDocument/2006/bibliography"/>
  </ds:schemaRefs>
</ds:datastoreItem>
</file>

<file path=customXml/itemProps2.xml><?xml version="1.0" encoding="utf-8"?>
<ds:datastoreItem xmlns:ds="http://schemas.openxmlformats.org/officeDocument/2006/customXml" ds:itemID="{4D15EE36-F0D1-45C5-B1A8-9EF54D1A6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53395-F780-43F4-8EE9-EAF3D966CAED}">
  <ds:schemaRefs>
    <ds:schemaRef ds:uri="http://schemas.microsoft.com/sharepoint/v3/contenttype/forms"/>
  </ds:schemaRefs>
</ds:datastoreItem>
</file>

<file path=customXml/itemProps4.xml><?xml version="1.0" encoding="utf-8"?>
<ds:datastoreItem xmlns:ds="http://schemas.openxmlformats.org/officeDocument/2006/customXml" ds:itemID="{6EF9FE39-B96F-4B43-B0F3-6B27239320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2036</Words>
  <Characters>13452</Characters>
  <Application>Microsoft Office Word</Application>
  <DocSecurity>0</DocSecurity>
  <Lines>112</Lines>
  <Paragraphs>30</Paragraphs>
  <ScaleCrop>false</ScaleCrop>
  <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Harrison Hegarty</cp:lastModifiedBy>
  <cp:revision>379</cp:revision>
  <cp:lastPrinted>2004-07-08T14:42:00Z</cp:lastPrinted>
  <dcterms:created xsi:type="dcterms:W3CDTF">2023-10-18T14:02:00Z</dcterms:created>
  <dcterms:modified xsi:type="dcterms:W3CDTF">2023-11-29T10:49:00Z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y fmtid="{D5CDD505-2E9C-101B-9397-08002B2CF9AE}" pid="3" name="ZOTERO_PREF_1">
    <vt:lpwstr>&lt;data data-version="3" zotero-version="6.0.26"&gt;&lt;session id="Zs6PDdx0"/&gt;&lt;style id="http://www.zotero.org/styles/chicago-author-date" locale="en-US" hasBibliography="1" bibliographyStyleHasBeenSet="0"/&gt;&lt;prefs&gt;&lt;pref name="fieldType" value="Field"/&gt;&lt;pref name</vt:lpwstr>
  </property>
  <property fmtid="{D5CDD505-2E9C-101B-9397-08002B2CF9AE}" pid="4" name="ZOTERO_PREF_2">
    <vt:lpwstr>="automaticJournalAbbreviations" value="true"/&gt;&lt;/prefs&gt;&lt;/data&gt;</vt:lpwstr>
  </property>
  <property fmtid="{D5CDD505-2E9C-101B-9397-08002B2CF9AE}" pid="5" name="MSIP_Label_b98fac97-8d33-4425-95a4-f76d2cce012e_Enabled">
    <vt:lpwstr>true</vt:lpwstr>
  </property>
  <property fmtid="{D5CDD505-2E9C-101B-9397-08002B2CF9AE}" pid="6" name="MSIP_Label_b98fac97-8d33-4425-95a4-f76d2cce012e_SetDate">
    <vt:lpwstr>2023-08-28T19:51:06Z</vt:lpwstr>
  </property>
  <property fmtid="{D5CDD505-2E9C-101B-9397-08002B2CF9AE}" pid="7" name="MSIP_Label_b98fac97-8d33-4425-95a4-f76d2cce012e_Method">
    <vt:lpwstr>Standard</vt:lpwstr>
  </property>
  <property fmtid="{D5CDD505-2E9C-101B-9397-08002B2CF9AE}" pid="8" name="MSIP_Label_b98fac97-8d33-4425-95a4-f76d2cce012e_Name">
    <vt:lpwstr>defa4170-0d19-0005-0004-bc88714345d2</vt:lpwstr>
  </property>
  <property fmtid="{D5CDD505-2E9C-101B-9397-08002B2CF9AE}" pid="9" name="MSIP_Label_b98fac97-8d33-4425-95a4-f76d2cce012e_SiteId">
    <vt:lpwstr>674dd0a1-ae62-42c7-a39f-69ee199537a8</vt:lpwstr>
  </property>
  <property fmtid="{D5CDD505-2E9C-101B-9397-08002B2CF9AE}" pid="10" name="MSIP_Label_b98fac97-8d33-4425-95a4-f76d2cce012e_ActionId">
    <vt:lpwstr>2e7982be-3dac-4517-b0c9-7634c075dc3f</vt:lpwstr>
  </property>
  <property fmtid="{D5CDD505-2E9C-101B-9397-08002B2CF9AE}" pid="11" name="MSIP_Label_b98fac97-8d33-4425-95a4-f76d2cce012e_ContentBits">
    <vt:lpwstr>0</vt:lpwstr>
  </property>
</Properties>
</file>