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5360FD" w:rsidRPr="003E7475" w14:paraId="41553964" w14:textId="77777777" w:rsidTr="006F2C1B">
        <w:trPr>
          <w:trHeight w:hRule="exact" w:val="1361"/>
        </w:trPr>
        <w:tc>
          <w:tcPr>
            <w:tcW w:w="7370" w:type="dxa"/>
            <w:shd w:val="clear" w:color="auto" w:fill="auto"/>
            <w:tcMar>
              <w:left w:w="0" w:type="dxa"/>
              <w:right w:w="0" w:type="dxa"/>
            </w:tcMar>
          </w:tcPr>
          <w:p w14:paraId="784ED2F0" w14:textId="77777777" w:rsidR="00EB7928" w:rsidRPr="00AF1BB2" w:rsidRDefault="00AB62AD" w:rsidP="006F2C1B">
            <w:pPr>
              <w:pStyle w:val="RGSTitle"/>
              <w:framePr w:hSpace="0" w:wrap="auto" w:vAnchor="margin" w:hAnchor="text" w:xAlign="left" w:yAlign="inline"/>
              <w:rPr>
                <w:rFonts w:cs="Arial"/>
                <w:color w:val="F54C00"/>
                <w:sz w:val="40"/>
                <w:szCs w:val="40"/>
              </w:rPr>
            </w:pPr>
            <w:r w:rsidRPr="00AF1BB2">
              <w:rPr>
                <w:rFonts w:cs="Arial"/>
                <w:color w:val="F54C00"/>
                <w:sz w:val="40"/>
                <w:szCs w:val="40"/>
              </w:rPr>
              <w:t>M</w:t>
            </w:r>
            <w:r w:rsidR="00EC5A26" w:rsidRPr="00AF1BB2">
              <w:rPr>
                <w:rFonts w:cs="Arial"/>
                <w:color w:val="F54C00"/>
                <w:sz w:val="40"/>
                <w:szCs w:val="40"/>
              </w:rPr>
              <w:t>igration</w:t>
            </w:r>
            <w:r w:rsidR="00AB623E" w:rsidRPr="00AF1BB2">
              <w:rPr>
                <w:rFonts w:cs="Arial"/>
                <w:color w:val="F54C00"/>
                <w:sz w:val="40"/>
                <w:szCs w:val="40"/>
              </w:rPr>
              <w:t xml:space="preserve"> and</w:t>
            </w:r>
            <w:r w:rsidR="00CA37A8" w:rsidRPr="00AF1BB2">
              <w:rPr>
                <w:rFonts w:cs="Arial"/>
                <w:color w:val="F54C00"/>
                <w:sz w:val="40"/>
                <w:szCs w:val="40"/>
              </w:rPr>
              <w:t xml:space="preserve"> diasporas</w:t>
            </w:r>
            <w:r w:rsidR="00EC5A26" w:rsidRPr="00AF1BB2">
              <w:rPr>
                <w:rFonts w:cs="Arial"/>
                <w:color w:val="F54C00"/>
                <w:sz w:val="40"/>
                <w:szCs w:val="40"/>
              </w:rPr>
              <w:t>:</w:t>
            </w:r>
            <w:r w:rsidR="00CA37A8" w:rsidRPr="00AF1BB2">
              <w:rPr>
                <w:rFonts w:cs="Arial"/>
                <w:color w:val="F54C00"/>
                <w:sz w:val="40"/>
                <w:szCs w:val="40"/>
              </w:rPr>
              <w:t xml:space="preserve"> </w:t>
            </w:r>
          </w:p>
          <w:p w14:paraId="28723B2F" w14:textId="402F9BA4" w:rsidR="00E40A7C" w:rsidRPr="003E7475" w:rsidRDefault="00CA37A8" w:rsidP="006F2C1B">
            <w:pPr>
              <w:pStyle w:val="RGSTitle"/>
              <w:framePr w:hSpace="0" w:wrap="auto" w:vAnchor="margin" w:hAnchor="text" w:xAlign="left" w:yAlign="inline"/>
              <w:rPr>
                <w:rFonts w:asciiTheme="minorHAnsi" w:hAnsiTheme="minorHAnsi" w:cstheme="minorHAnsi"/>
                <w:color w:val="F54C00"/>
                <w:sz w:val="40"/>
                <w:szCs w:val="40"/>
              </w:rPr>
            </w:pPr>
            <w:r w:rsidRPr="00AF1BB2">
              <w:rPr>
                <w:rFonts w:cs="Arial"/>
                <w:color w:val="F54C00"/>
                <w:sz w:val="40"/>
                <w:szCs w:val="40"/>
              </w:rPr>
              <w:t>A</w:t>
            </w:r>
            <w:r w:rsidR="00C3396E" w:rsidRPr="00AF1BB2">
              <w:rPr>
                <w:rFonts w:cs="Arial"/>
                <w:color w:val="F54C00"/>
                <w:sz w:val="40"/>
                <w:szCs w:val="40"/>
              </w:rPr>
              <w:t xml:space="preserve">ctivity </w:t>
            </w:r>
            <w:r w:rsidR="002B4E6C" w:rsidRPr="00AF1BB2">
              <w:rPr>
                <w:rFonts w:cs="Arial"/>
                <w:color w:val="F54C00"/>
                <w:sz w:val="40"/>
                <w:szCs w:val="40"/>
              </w:rPr>
              <w:t>s</w:t>
            </w:r>
            <w:r w:rsidR="00C3396E" w:rsidRPr="00AF1BB2">
              <w:rPr>
                <w:rFonts w:cs="Arial"/>
                <w:color w:val="F54C00"/>
                <w:sz w:val="40"/>
                <w:szCs w:val="40"/>
              </w:rPr>
              <w:t>heet 1</w:t>
            </w:r>
          </w:p>
        </w:tc>
      </w:tr>
    </w:tbl>
    <w:p w14:paraId="34C8FE31" w14:textId="06E10CD4" w:rsidR="009F5AC6" w:rsidRPr="00AF1BB2" w:rsidRDefault="009F5AC6" w:rsidP="009F5AC6">
      <w:pPr>
        <w:rPr>
          <w:rFonts w:cs="Arial"/>
          <w:sz w:val="40"/>
          <w:szCs w:val="40"/>
        </w:rPr>
        <w:sectPr w:rsidR="009F5AC6" w:rsidRPr="00AF1BB2" w:rsidSect="00823A15">
          <w:headerReference w:type="default" r:id="rId11"/>
          <w:type w:val="continuous"/>
          <w:pgSz w:w="11907" w:h="16840" w:code="9"/>
          <w:pgMar w:top="2410" w:right="1418" w:bottom="907" w:left="1418" w:header="709" w:footer="510" w:gutter="0"/>
          <w:cols w:space="708"/>
          <w:docGrid w:linePitch="360"/>
        </w:sectPr>
      </w:pPr>
    </w:p>
    <w:p w14:paraId="68ADB738" w14:textId="0FFD1918" w:rsidR="002A716A" w:rsidRPr="00AF1BB2" w:rsidRDefault="00C3396E" w:rsidP="00771F5E">
      <w:pPr>
        <w:spacing w:after="120"/>
        <w:jc w:val="both"/>
        <w:rPr>
          <w:rFonts w:eastAsia="Times New Roman" w:cs="Arial"/>
          <w:b/>
          <w:bCs/>
          <w:color w:val="F54C00"/>
          <w:sz w:val="28"/>
          <w:szCs w:val="28"/>
        </w:rPr>
      </w:pPr>
      <w:r w:rsidRPr="00AF1BB2">
        <w:rPr>
          <w:rFonts w:eastAsia="Times New Roman" w:cs="Arial"/>
          <w:b/>
          <w:bCs/>
          <w:color w:val="F54C00"/>
          <w:sz w:val="28"/>
          <w:szCs w:val="28"/>
        </w:rPr>
        <w:t>Wh</w:t>
      </w:r>
      <w:r w:rsidR="0039317C" w:rsidRPr="00AF1BB2">
        <w:rPr>
          <w:rFonts w:eastAsia="Times New Roman" w:cs="Arial"/>
          <w:b/>
          <w:bCs/>
          <w:color w:val="F54C00"/>
          <w:sz w:val="28"/>
          <w:szCs w:val="28"/>
        </w:rPr>
        <w:t>at is migration</w:t>
      </w:r>
      <w:r w:rsidR="009C730F" w:rsidRPr="00AF1BB2">
        <w:rPr>
          <w:rFonts w:eastAsia="Times New Roman" w:cs="Arial"/>
          <w:b/>
          <w:bCs/>
          <w:color w:val="F54C00"/>
          <w:sz w:val="28"/>
          <w:szCs w:val="28"/>
        </w:rPr>
        <w:t>?</w:t>
      </w:r>
      <w:r w:rsidRPr="00AF1BB2">
        <w:rPr>
          <w:rFonts w:eastAsia="Times New Roman" w:cs="Arial"/>
          <w:b/>
          <w:bCs/>
          <w:color w:val="F54C00"/>
          <w:sz w:val="28"/>
          <w:szCs w:val="28"/>
        </w:rPr>
        <w:t xml:space="preserve"> </w:t>
      </w:r>
    </w:p>
    <w:p w14:paraId="4476FEB8" w14:textId="3BD6069B" w:rsidR="00594FF3" w:rsidRPr="00AF1BB2" w:rsidRDefault="0039317C" w:rsidP="002A716A">
      <w:pPr>
        <w:jc w:val="both"/>
        <w:rPr>
          <w:rFonts w:cs="Arial"/>
          <w:sz w:val="24"/>
          <w:szCs w:val="24"/>
        </w:rPr>
      </w:pPr>
      <w:r w:rsidRPr="00AF1BB2">
        <w:rPr>
          <w:rFonts w:cs="Arial"/>
          <w:sz w:val="24"/>
          <w:szCs w:val="24"/>
        </w:rPr>
        <w:t xml:space="preserve">Migration is the process of someone moving away from their usual place of residence, on a temporary or more permanent basis. </w:t>
      </w:r>
      <w:r w:rsidR="005F4965" w:rsidRPr="00AF1BB2">
        <w:rPr>
          <w:rFonts w:cs="Arial"/>
          <w:sz w:val="24"/>
          <w:szCs w:val="24"/>
        </w:rPr>
        <w:t xml:space="preserve">It can happen </w:t>
      </w:r>
      <w:r w:rsidR="004E4FD7" w:rsidRPr="00AF1BB2">
        <w:rPr>
          <w:rFonts w:cs="Arial"/>
          <w:sz w:val="24"/>
          <w:szCs w:val="24"/>
        </w:rPr>
        <w:t xml:space="preserve">internally, within a country, or </w:t>
      </w:r>
      <w:r w:rsidR="005F4965" w:rsidRPr="00AF1BB2">
        <w:rPr>
          <w:rFonts w:cs="Arial"/>
          <w:sz w:val="24"/>
          <w:szCs w:val="24"/>
        </w:rPr>
        <w:t xml:space="preserve">internationally, across </w:t>
      </w:r>
      <w:r w:rsidR="004E4FD7" w:rsidRPr="00AF1BB2">
        <w:rPr>
          <w:rFonts w:cs="Arial"/>
          <w:sz w:val="24"/>
          <w:szCs w:val="24"/>
        </w:rPr>
        <w:t>a border.</w:t>
      </w:r>
      <w:r w:rsidR="005F4965" w:rsidRPr="00AF1BB2">
        <w:rPr>
          <w:rFonts w:cs="Arial"/>
          <w:sz w:val="24"/>
          <w:szCs w:val="24"/>
        </w:rPr>
        <w:t xml:space="preserve"> </w:t>
      </w:r>
    </w:p>
    <w:p w14:paraId="3409BEAC" w14:textId="77777777" w:rsidR="002B43C3" w:rsidRPr="00AF1BB2" w:rsidRDefault="002B43C3" w:rsidP="002A716A">
      <w:pPr>
        <w:jc w:val="both"/>
        <w:rPr>
          <w:rFonts w:cs="Arial"/>
          <w:sz w:val="24"/>
          <w:szCs w:val="24"/>
        </w:rPr>
      </w:pPr>
    </w:p>
    <w:p w14:paraId="1FCA2DFB" w14:textId="60C11D84" w:rsidR="00C74A63" w:rsidRPr="00AF1BB2" w:rsidRDefault="00AB623E" w:rsidP="0044449B">
      <w:pPr>
        <w:jc w:val="both"/>
        <w:rPr>
          <w:rFonts w:cs="Arial"/>
          <w:sz w:val="24"/>
          <w:szCs w:val="24"/>
        </w:rPr>
      </w:pPr>
      <w:r w:rsidRPr="00AF1BB2">
        <w:rPr>
          <w:rFonts w:cs="Arial"/>
          <w:sz w:val="24"/>
          <w:szCs w:val="24"/>
        </w:rPr>
        <w:t xml:space="preserve">There are various push and pull factors that drive migration. For example, limited employment opportunities, </w:t>
      </w:r>
      <w:r w:rsidR="004D73FB" w:rsidRPr="00AF1BB2">
        <w:rPr>
          <w:rFonts w:cs="Arial"/>
          <w:sz w:val="24"/>
          <w:szCs w:val="24"/>
        </w:rPr>
        <w:t xml:space="preserve">deteriorating livelihoods, </w:t>
      </w:r>
      <w:r w:rsidR="000C65BD" w:rsidRPr="00AF1BB2">
        <w:rPr>
          <w:rFonts w:cs="Arial"/>
          <w:sz w:val="24"/>
          <w:szCs w:val="24"/>
        </w:rPr>
        <w:t>natural disasters</w:t>
      </w:r>
      <w:r w:rsidR="00B46B4D" w:rsidRPr="00AF1BB2">
        <w:rPr>
          <w:rFonts w:cs="Arial"/>
          <w:sz w:val="24"/>
          <w:szCs w:val="24"/>
        </w:rPr>
        <w:t xml:space="preserve"> and climate </w:t>
      </w:r>
      <w:r w:rsidR="004D73FB" w:rsidRPr="00AF1BB2">
        <w:rPr>
          <w:rFonts w:cs="Arial"/>
          <w:sz w:val="24"/>
          <w:szCs w:val="24"/>
        </w:rPr>
        <w:t>change</w:t>
      </w:r>
      <w:r w:rsidR="000C65BD" w:rsidRPr="00AF1BB2">
        <w:rPr>
          <w:rFonts w:cs="Arial"/>
          <w:sz w:val="24"/>
          <w:szCs w:val="24"/>
        </w:rPr>
        <w:t xml:space="preserve">, </w:t>
      </w:r>
      <w:r w:rsidRPr="00AF1BB2">
        <w:rPr>
          <w:rFonts w:cs="Arial"/>
          <w:sz w:val="24"/>
          <w:szCs w:val="24"/>
        </w:rPr>
        <w:t xml:space="preserve">political repression and </w:t>
      </w:r>
      <w:r w:rsidR="004E6A8C" w:rsidRPr="00AF1BB2">
        <w:rPr>
          <w:rFonts w:cs="Arial"/>
          <w:sz w:val="24"/>
          <w:szCs w:val="24"/>
        </w:rPr>
        <w:t xml:space="preserve">persecution and violent </w:t>
      </w:r>
      <w:r w:rsidRPr="00AF1BB2">
        <w:rPr>
          <w:rFonts w:cs="Arial"/>
          <w:sz w:val="24"/>
          <w:szCs w:val="24"/>
        </w:rPr>
        <w:t>conflict</w:t>
      </w:r>
      <w:r w:rsidR="004D73FB" w:rsidRPr="00AF1BB2">
        <w:rPr>
          <w:rFonts w:cs="Arial"/>
          <w:sz w:val="24"/>
          <w:szCs w:val="24"/>
        </w:rPr>
        <w:t xml:space="preserve"> are all factors that</w:t>
      </w:r>
      <w:r w:rsidR="004E6A8C" w:rsidRPr="00AF1BB2">
        <w:rPr>
          <w:rFonts w:cs="Arial"/>
          <w:sz w:val="24"/>
          <w:szCs w:val="24"/>
        </w:rPr>
        <w:t xml:space="preserve"> </w:t>
      </w:r>
      <w:r w:rsidRPr="00AF1BB2">
        <w:rPr>
          <w:rFonts w:cs="Arial"/>
          <w:sz w:val="24"/>
          <w:szCs w:val="24"/>
        </w:rPr>
        <w:t>may push people to move to other places. On the destination side, employers keen to find new workers</w:t>
      </w:r>
      <w:r w:rsidR="00E511A9" w:rsidRPr="00AF1BB2">
        <w:rPr>
          <w:rFonts w:cs="Arial"/>
          <w:sz w:val="24"/>
          <w:szCs w:val="24"/>
        </w:rPr>
        <w:t xml:space="preserve"> offering </w:t>
      </w:r>
      <w:r w:rsidR="006477C8" w:rsidRPr="00AF1BB2">
        <w:rPr>
          <w:rFonts w:cs="Arial"/>
          <w:sz w:val="24"/>
          <w:szCs w:val="24"/>
        </w:rPr>
        <w:t>better income and work opportunities</w:t>
      </w:r>
      <w:r w:rsidRPr="00AF1BB2">
        <w:rPr>
          <w:rFonts w:cs="Arial"/>
          <w:sz w:val="24"/>
          <w:szCs w:val="24"/>
        </w:rPr>
        <w:t xml:space="preserve">, </w:t>
      </w:r>
      <w:r w:rsidR="004E6A8C" w:rsidRPr="00AF1BB2">
        <w:rPr>
          <w:rFonts w:cs="Arial"/>
          <w:sz w:val="24"/>
          <w:szCs w:val="24"/>
        </w:rPr>
        <w:t>universities offering diverse learning opportunities and social</w:t>
      </w:r>
      <w:r w:rsidR="008112CE" w:rsidRPr="00AF1BB2">
        <w:rPr>
          <w:rFonts w:cs="Arial"/>
          <w:sz w:val="24"/>
          <w:szCs w:val="24"/>
        </w:rPr>
        <w:t xml:space="preserve"> and familial</w:t>
      </w:r>
      <w:r w:rsidR="004E6A8C" w:rsidRPr="00AF1BB2">
        <w:rPr>
          <w:rFonts w:cs="Arial"/>
          <w:sz w:val="24"/>
          <w:szCs w:val="24"/>
        </w:rPr>
        <w:t xml:space="preserve"> </w:t>
      </w:r>
      <w:r w:rsidR="00046078" w:rsidRPr="00AF1BB2">
        <w:rPr>
          <w:rFonts w:cs="Arial"/>
          <w:sz w:val="24"/>
          <w:szCs w:val="24"/>
        </w:rPr>
        <w:t>networks</w:t>
      </w:r>
      <w:r w:rsidR="004E6A8C" w:rsidRPr="00AF1BB2">
        <w:rPr>
          <w:rFonts w:cs="Arial"/>
          <w:sz w:val="24"/>
          <w:szCs w:val="24"/>
        </w:rPr>
        <w:t xml:space="preserve"> </w:t>
      </w:r>
      <w:r w:rsidR="00E511A9" w:rsidRPr="00AF1BB2">
        <w:rPr>
          <w:rFonts w:cs="Arial"/>
          <w:sz w:val="24"/>
          <w:szCs w:val="24"/>
        </w:rPr>
        <w:t xml:space="preserve">may encourage </w:t>
      </w:r>
      <w:r w:rsidR="0044449B" w:rsidRPr="00AF1BB2">
        <w:rPr>
          <w:rFonts w:cs="Arial"/>
          <w:sz w:val="24"/>
          <w:szCs w:val="24"/>
        </w:rPr>
        <w:t xml:space="preserve">people to migrate. </w:t>
      </w:r>
      <w:r w:rsidR="00C74A63" w:rsidRPr="00AF1BB2">
        <w:rPr>
          <w:rFonts w:cs="Arial"/>
          <w:sz w:val="24"/>
          <w:szCs w:val="24"/>
        </w:rPr>
        <w:t xml:space="preserve">Migration can offer </w:t>
      </w:r>
      <w:r w:rsidR="008112CE" w:rsidRPr="00AF1BB2">
        <w:rPr>
          <w:rFonts w:cs="Arial"/>
          <w:sz w:val="24"/>
          <w:szCs w:val="24"/>
        </w:rPr>
        <w:t xml:space="preserve">the </w:t>
      </w:r>
      <w:r w:rsidR="00415BEA" w:rsidRPr="00AF1BB2">
        <w:rPr>
          <w:rFonts w:cs="Arial"/>
          <w:sz w:val="24"/>
          <w:szCs w:val="24"/>
        </w:rPr>
        <w:t>possibilit</w:t>
      </w:r>
      <w:r w:rsidR="008112CE" w:rsidRPr="00AF1BB2">
        <w:rPr>
          <w:rFonts w:cs="Arial"/>
          <w:sz w:val="24"/>
          <w:szCs w:val="24"/>
        </w:rPr>
        <w:t>y</w:t>
      </w:r>
      <w:r w:rsidR="00415BEA" w:rsidRPr="00AF1BB2">
        <w:rPr>
          <w:rFonts w:cs="Arial"/>
          <w:sz w:val="24"/>
          <w:szCs w:val="24"/>
        </w:rPr>
        <w:t xml:space="preserve"> of a better income, fulfilling care responsibilities and supporting livelihoods back home</w:t>
      </w:r>
      <w:r w:rsidR="00A01C51" w:rsidRPr="00AF1BB2">
        <w:rPr>
          <w:rFonts w:cs="Arial"/>
          <w:sz w:val="24"/>
          <w:szCs w:val="24"/>
        </w:rPr>
        <w:t xml:space="preserve">. For some it offers relative safety. For others adventure. </w:t>
      </w:r>
    </w:p>
    <w:p w14:paraId="3113AA16" w14:textId="77777777" w:rsidR="00C74A63" w:rsidRPr="00AF1BB2" w:rsidRDefault="00C74A63" w:rsidP="0044449B">
      <w:pPr>
        <w:jc w:val="both"/>
        <w:rPr>
          <w:rFonts w:cs="Arial"/>
          <w:sz w:val="24"/>
          <w:szCs w:val="24"/>
        </w:rPr>
      </w:pPr>
    </w:p>
    <w:p w14:paraId="47CF6BAA" w14:textId="04989BB2" w:rsidR="00345EE0" w:rsidRPr="00AF1BB2" w:rsidRDefault="00345EE0" w:rsidP="00AB623E">
      <w:pPr>
        <w:jc w:val="both"/>
        <w:rPr>
          <w:rFonts w:cs="Arial"/>
          <w:sz w:val="24"/>
          <w:szCs w:val="24"/>
        </w:rPr>
      </w:pPr>
      <w:r w:rsidRPr="00AF1BB2">
        <w:rPr>
          <w:rFonts w:cs="Arial"/>
          <w:sz w:val="24"/>
          <w:szCs w:val="24"/>
        </w:rPr>
        <w:t>This means that migration is a very diverse phenomenon</w:t>
      </w:r>
      <w:r w:rsidR="00846D2E" w:rsidRPr="00AF1BB2">
        <w:rPr>
          <w:rFonts w:cs="Arial"/>
          <w:sz w:val="24"/>
          <w:szCs w:val="24"/>
        </w:rPr>
        <w:t>. It may</w:t>
      </w:r>
      <w:r w:rsidRPr="00AF1BB2">
        <w:rPr>
          <w:rFonts w:cs="Arial"/>
          <w:sz w:val="24"/>
          <w:szCs w:val="24"/>
        </w:rPr>
        <w:t xml:space="preserve"> involve </w:t>
      </w:r>
      <w:r w:rsidR="00D17945" w:rsidRPr="00AF1BB2">
        <w:rPr>
          <w:rFonts w:cs="Arial"/>
          <w:sz w:val="24"/>
          <w:szCs w:val="24"/>
        </w:rPr>
        <w:t>a journey</w:t>
      </w:r>
      <w:r w:rsidRPr="00AF1BB2">
        <w:rPr>
          <w:rFonts w:cs="Arial"/>
          <w:sz w:val="24"/>
          <w:szCs w:val="24"/>
        </w:rPr>
        <w:t xml:space="preserve"> </w:t>
      </w:r>
      <w:r w:rsidR="00237505" w:rsidRPr="00AF1BB2">
        <w:rPr>
          <w:rFonts w:cs="Arial"/>
          <w:sz w:val="24"/>
          <w:szCs w:val="24"/>
        </w:rPr>
        <w:t>from village to nearby city, or</w:t>
      </w:r>
      <w:r w:rsidR="00D17945" w:rsidRPr="00AF1BB2">
        <w:rPr>
          <w:rFonts w:cs="Arial"/>
          <w:sz w:val="24"/>
          <w:szCs w:val="24"/>
        </w:rPr>
        <w:t xml:space="preserve"> </w:t>
      </w:r>
      <w:r w:rsidR="00846D2E" w:rsidRPr="00AF1BB2">
        <w:rPr>
          <w:rFonts w:cs="Arial"/>
          <w:sz w:val="24"/>
          <w:szCs w:val="24"/>
        </w:rPr>
        <w:t xml:space="preserve">moving </w:t>
      </w:r>
      <w:r w:rsidR="00D17945" w:rsidRPr="00AF1BB2">
        <w:rPr>
          <w:rFonts w:cs="Arial"/>
          <w:sz w:val="24"/>
          <w:szCs w:val="24"/>
        </w:rPr>
        <w:t xml:space="preserve">the other side of the world. </w:t>
      </w:r>
      <w:r w:rsidR="00D06B89" w:rsidRPr="00AF1BB2">
        <w:rPr>
          <w:rFonts w:cs="Arial"/>
          <w:sz w:val="24"/>
          <w:szCs w:val="24"/>
        </w:rPr>
        <w:t xml:space="preserve">It may be a relatively straightforward process or </w:t>
      </w:r>
      <w:r w:rsidR="007C701C" w:rsidRPr="00AF1BB2">
        <w:rPr>
          <w:rFonts w:cs="Arial"/>
          <w:sz w:val="24"/>
          <w:szCs w:val="24"/>
        </w:rPr>
        <w:t xml:space="preserve">migrants may have to </w:t>
      </w:r>
      <w:r w:rsidR="00D06B89" w:rsidRPr="00AF1BB2">
        <w:rPr>
          <w:rFonts w:cs="Arial"/>
          <w:sz w:val="24"/>
          <w:szCs w:val="24"/>
        </w:rPr>
        <w:t>navigat</w:t>
      </w:r>
      <w:r w:rsidR="007C701C" w:rsidRPr="00AF1BB2">
        <w:rPr>
          <w:rFonts w:cs="Arial"/>
          <w:sz w:val="24"/>
          <w:szCs w:val="24"/>
        </w:rPr>
        <w:t>e</w:t>
      </w:r>
      <w:r w:rsidR="00D06B89" w:rsidRPr="00AF1BB2">
        <w:rPr>
          <w:rFonts w:cs="Arial"/>
          <w:sz w:val="24"/>
          <w:szCs w:val="24"/>
        </w:rPr>
        <w:t xml:space="preserve"> tough physical terrain </w:t>
      </w:r>
      <w:r w:rsidR="007C701C" w:rsidRPr="00AF1BB2">
        <w:rPr>
          <w:rFonts w:cs="Arial"/>
          <w:sz w:val="24"/>
          <w:szCs w:val="24"/>
        </w:rPr>
        <w:t>and</w:t>
      </w:r>
      <w:r w:rsidR="000523DC" w:rsidRPr="00AF1BB2">
        <w:rPr>
          <w:rFonts w:cs="Arial"/>
          <w:sz w:val="24"/>
          <w:szCs w:val="24"/>
        </w:rPr>
        <w:t xml:space="preserve"> </w:t>
      </w:r>
      <w:r w:rsidR="00F12C7F" w:rsidRPr="00AF1BB2">
        <w:rPr>
          <w:rFonts w:cs="Arial"/>
          <w:sz w:val="24"/>
          <w:szCs w:val="24"/>
        </w:rPr>
        <w:t xml:space="preserve">legal barriers. </w:t>
      </w:r>
      <w:r w:rsidR="00927E8F" w:rsidRPr="00AF1BB2">
        <w:rPr>
          <w:rFonts w:cs="Arial"/>
          <w:sz w:val="24"/>
          <w:szCs w:val="24"/>
        </w:rPr>
        <w:t xml:space="preserve">Some people migrate reluctantly because they see little alternative. Others enter into the process with enthusiasm and ambition. </w:t>
      </w:r>
      <w:r w:rsidR="0033603F" w:rsidRPr="00AF1BB2">
        <w:rPr>
          <w:rFonts w:cs="Arial"/>
          <w:sz w:val="24"/>
          <w:szCs w:val="24"/>
        </w:rPr>
        <w:t>People’s experiences of migration process</w:t>
      </w:r>
      <w:r w:rsidR="000523DC" w:rsidRPr="00AF1BB2">
        <w:rPr>
          <w:rFonts w:cs="Arial"/>
          <w:sz w:val="24"/>
          <w:szCs w:val="24"/>
        </w:rPr>
        <w:t>es</w:t>
      </w:r>
      <w:r w:rsidR="0033603F" w:rsidRPr="00AF1BB2">
        <w:rPr>
          <w:rFonts w:cs="Arial"/>
          <w:sz w:val="24"/>
          <w:szCs w:val="24"/>
        </w:rPr>
        <w:t xml:space="preserve"> and their subsequent trajectories in li</w:t>
      </w:r>
      <w:r w:rsidR="00927E8F" w:rsidRPr="00AF1BB2">
        <w:rPr>
          <w:rFonts w:cs="Arial"/>
          <w:sz w:val="24"/>
          <w:szCs w:val="24"/>
        </w:rPr>
        <w:t>f</w:t>
      </w:r>
      <w:r w:rsidR="0033603F" w:rsidRPr="00AF1BB2">
        <w:rPr>
          <w:rFonts w:cs="Arial"/>
          <w:sz w:val="24"/>
          <w:szCs w:val="24"/>
        </w:rPr>
        <w:t xml:space="preserve">e vary a lot. </w:t>
      </w:r>
    </w:p>
    <w:p w14:paraId="47ED303B" w14:textId="77777777" w:rsidR="00F1507E" w:rsidRPr="00AF1BB2" w:rsidRDefault="00F1507E" w:rsidP="00AB623E">
      <w:pPr>
        <w:jc w:val="both"/>
        <w:rPr>
          <w:rFonts w:cs="Arial"/>
          <w:sz w:val="24"/>
          <w:szCs w:val="24"/>
        </w:rPr>
      </w:pPr>
    </w:p>
    <w:p w14:paraId="0C4F361F" w14:textId="54822A8D" w:rsidR="00AB623E" w:rsidRPr="00AF1BB2" w:rsidRDefault="00D942D9" w:rsidP="00D942D9">
      <w:pPr>
        <w:spacing w:after="120"/>
        <w:jc w:val="both"/>
        <w:rPr>
          <w:rFonts w:cs="Arial"/>
          <w:sz w:val="28"/>
          <w:szCs w:val="28"/>
        </w:rPr>
      </w:pPr>
      <w:r w:rsidRPr="00AF1BB2">
        <w:rPr>
          <w:rFonts w:eastAsia="Times New Roman" w:cs="Arial"/>
          <w:b/>
          <w:bCs/>
          <w:color w:val="F54C00"/>
          <w:sz w:val="28"/>
          <w:szCs w:val="28"/>
        </w:rPr>
        <w:t>What are the major trends and patterns in international migration?</w:t>
      </w:r>
    </w:p>
    <w:p w14:paraId="0BB6C5D3" w14:textId="6D99B50F" w:rsidR="002B5A7E" w:rsidRPr="00AF1BB2" w:rsidRDefault="0098668C" w:rsidP="00785EBA">
      <w:pPr>
        <w:jc w:val="both"/>
        <w:rPr>
          <w:rFonts w:cs="Arial"/>
          <w:sz w:val="24"/>
          <w:szCs w:val="24"/>
        </w:rPr>
      </w:pPr>
      <w:r w:rsidRPr="00AF1BB2">
        <w:rPr>
          <w:rFonts w:cs="Arial"/>
          <w:sz w:val="24"/>
          <w:szCs w:val="24"/>
        </w:rPr>
        <w:t xml:space="preserve">Here we are focusing on international migration. </w:t>
      </w:r>
      <w:r w:rsidR="00E11CBC" w:rsidRPr="00AF1BB2">
        <w:rPr>
          <w:rFonts w:cs="Arial"/>
          <w:sz w:val="24"/>
          <w:szCs w:val="24"/>
        </w:rPr>
        <w:t>Table 1 shows that i</w:t>
      </w:r>
      <w:r w:rsidR="002B43C3" w:rsidRPr="00AF1BB2">
        <w:rPr>
          <w:rFonts w:cs="Arial"/>
          <w:sz w:val="24"/>
          <w:szCs w:val="24"/>
        </w:rPr>
        <w:t xml:space="preserve">nternational migration has </w:t>
      </w:r>
      <w:r w:rsidR="00A8633E" w:rsidRPr="00AF1BB2">
        <w:rPr>
          <w:rFonts w:cs="Arial"/>
          <w:sz w:val="24"/>
          <w:szCs w:val="24"/>
        </w:rPr>
        <w:t xml:space="preserve">increased </w:t>
      </w:r>
      <w:r w:rsidR="000F77F3" w:rsidRPr="00AF1BB2">
        <w:rPr>
          <w:rFonts w:cs="Arial"/>
          <w:sz w:val="24"/>
          <w:szCs w:val="24"/>
        </w:rPr>
        <w:t>around the world</w:t>
      </w:r>
      <w:r w:rsidR="00A8633E" w:rsidRPr="00AF1BB2">
        <w:rPr>
          <w:rFonts w:cs="Arial"/>
          <w:sz w:val="24"/>
          <w:szCs w:val="24"/>
        </w:rPr>
        <w:t xml:space="preserve"> since 1990, </w:t>
      </w:r>
      <w:r w:rsidR="005F4965" w:rsidRPr="00AF1BB2">
        <w:rPr>
          <w:rFonts w:cs="Arial"/>
          <w:sz w:val="24"/>
          <w:szCs w:val="24"/>
        </w:rPr>
        <w:t>in terms of numbers of people</w:t>
      </w:r>
      <w:r w:rsidR="00BE4559" w:rsidRPr="00AF1BB2">
        <w:rPr>
          <w:rFonts w:cs="Arial"/>
          <w:sz w:val="24"/>
          <w:szCs w:val="24"/>
        </w:rPr>
        <w:t xml:space="preserve">, as well as the </w:t>
      </w:r>
      <w:r w:rsidR="005F4965" w:rsidRPr="00AF1BB2">
        <w:rPr>
          <w:rFonts w:cs="Arial"/>
          <w:sz w:val="24"/>
          <w:szCs w:val="24"/>
        </w:rPr>
        <w:t>percentage of the world’s population</w:t>
      </w:r>
      <w:r w:rsidR="00BE4559" w:rsidRPr="00AF1BB2">
        <w:rPr>
          <w:rFonts w:cs="Arial"/>
          <w:sz w:val="24"/>
          <w:szCs w:val="24"/>
        </w:rPr>
        <w:t xml:space="preserve"> who are international migrants</w:t>
      </w:r>
      <w:r w:rsidR="005F4965" w:rsidRPr="00AF1BB2">
        <w:rPr>
          <w:rFonts w:cs="Arial"/>
          <w:sz w:val="24"/>
          <w:szCs w:val="24"/>
        </w:rPr>
        <w:t>.</w:t>
      </w:r>
      <w:r w:rsidR="0020785F" w:rsidRPr="00AF1BB2">
        <w:rPr>
          <w:rFonts w:cs="Arial"/>
          <w:sz w:val="24"/>
          <w:szCs w:val="24"/>
        </w:rPr>
        <w:t xml:space="preserve"> </w:t>
      </w:r>
      <w:r w:rsidR="00BE4559" w:rsidRPr="00AF1BB2">
        <w:rPr>
          <w:rFonts w:cs="Arial"/>
          <w:sz w:val="24"/>
          <w:szCs w:val="24"/>
        </w:rPr>
        <w:t>However, i</w:t>
      </w:r>
      <w:r w:rsidR="00CD75DE" w:rsidRPr="00AF1BB2">
        <w:rPr>
          <w:rFonts w:cs="Arial"/>
          <w:sz w:val="24"/>
          <w:szCs w:val="24"/>
        </w:rPr>
        <w:t xml:space="preserve">nternational migrants </w:t>
      </w:r>
      <w:r w:rsidR="0020785F" w:rsidRPr="00AF1BB2">
        <w:rPr>
          <w:rFonts w:cs="Arial"/>
          <w:sz w:val="24"/>
          <w:szCs w:val="24"/>
        </w:rPr>
        <w:t xml:space="preserve">still only account for a small </w:t>
      </w:r>
      <w:r w:rsidR="00683471" w:rsidRPr="00AF1BB2">
        <w:rPr>
          <w:rFonts w:cs="Arial"/>
          <w:sz w:val="24"/>
          <w:szCs w:val="24"/>
        </w:rPr>
        <w:t xml:space="preserve">proportion </w:t>
      </w:r>
      <w:r w:rsidR="0020785F" w:rsidRPr="00AF1BB2">
        <w:rPr>
          <w:rFonts w:cs="Arial"/>
          <w:sz w:val="24"/>
          <w:szCs w:val="24"/>
        </w:rPr>
        <w:t>of the global population</w:t>
      </w:r>
      <w:r w:rsidR="00BE4559" w:rsidRPr="00AF1BB2">
        <w:rPr>
          <w:rFonts w:cs="Arial"/>
          <w:sz w:val="24"/>
          <w:szCs w:val="24"/>
        </w:rPr>
        <w:t xml:space="preserve">. </w:t>
      </w:r>
    </w:p>
    <w:p w14:paraId="019B78A5" w14:textId="77777777" w:rsidR="000E2438" w:rsidRPr="00AF1BB2" w:rsidRDefault="000E2438" w:rsidP="005F4965">
      <w:pPr>
        <w:jc w:val="both"/>
        <w:rPr>
          <w:rFonts w:cs="Arial"/>
          <w:sz w:val="24"/>
          <w:szCs w:val="24"/>
        </w:rPr>
      </w:pPr>
    </w:p>
    <w:p w14:paraId="1C435E54" w14:textId="0B7F375B" w:rsidR="005F4965" w:rsidRPr="00AF1BB2" w:rsidRDefault="00D00FFE" w:rsidP="002A716A">
      <w:pPr>
        <w:jc w:val="both"/>
        <w:rPr>
          <w:rFonts w:cs="Arial"/>
          <w:b/>
          <w:bCs/>
          <w:sz w:val="24"/>
          <w:szCs w:val="24"/>
        </w:rPr>
      </w:pPr>
      <w:r w:rsidRPr="00AF1BB2">
        <w:rPr>
          <w:rFonts w:cs="Arial"/>
          <w:b/>
          <w:bCs/>
          <w:sz w:val="24"/>
          <w:szCs w:val="24"/>
        </w:rPr>
        <w:t>Table 1</w:t>
      </w:r>
      <w:r w:rsidR="00E16C64" w:rsidRPr="00AF1BB2">
        <w:rPr>
          <w:rFonts w:cs="Arial"/>
          <w:b/>
          <w:bCs/>
          <w:sz w:val="24"/>
          <w:szCs w:val="24"/>
        </w:rPr>
        <w:t>.</w:t>
      </w:r>
      <w:r w:rsidRPr="00AF1BB2">
        <w:rPr>
          <w:rFonts w:cs="Arial"/>
          <w:b/>
          <w:bCs/>
          <w:sz w:val="24"/>
          <w:szCs w:val="24"/>
        </w:rPr>
        <w:t xml:space="preserve"> International Migration, 1990-2020</w:t>
      </w:r>
    </w:p>
    <w:tbl>
      <w:tblPr>
        <w:tblStyle w:val="TableGrid"/>
        <w:tblW w:w="0" w:type="auto"/>
        <w:tblLook w:val="04A0" w:firstRow="1" w:lastRow="0" w:firstColumn="1" w:lastColumn="0" w:noHBand="0" w:noVBand="1"/>
      </w:tblPr>
      <w:tblGrid>
        <w:gridCol w:w="3209"/>
        <w:gridCol w:w="3210"/>
        <w:gridCol w:w="3210"/>
      </w:tblGrid>
      <w:tr w:rsidR="00C0636D" w:rsidRPr="00AF1BB2" w14:paraId="4C7D328A" w14:textId="77777777" w:rsidTr="00C0636D">
        <w:tc>
          <w:tcPr>
            <w:tcW w:w="3209" w:type="dxa"/>
          </w:tcPr>
          <w:p w14:paraId="4B1B4A35" w14:textId="2FEC1E55" w:rsidR="00C0636D" w:rsidRPr="00AF1BB2" w:rsidRDefault="00C0636D" w:rsidP="002A716A">
            <w:pPr>
              <w:jc w:val="both"/>
              <w:rPr>
                <w:rFonts w:cs="Arial"/>
                <w:sz w:val="24"/>
                <w:szCs w:val="24"/>
              </w:rPr>
            </w:pPr>
            <w:r w:rsidRPr="00AF1BB2">
              <w:rPr>
                <w:rFonts w:cs="Arial"/>
                <w:sz w:val="24"/>
                <w:szCs w:val="24"/>
              </w:rPr>
              <w:t>Year</w:t>
            </w:r>
          </w:p>
        </w:tc>
        <w:tc>
          <w:tcPr>
            <w:tcW w:w="3210" w:type="dxa"/>
          </w:tcPr>
          <w:p w14:paraId="70FAC332" w14:textId="77117500" w:rsidR="00C0636D" w:rsidRPr="00AF1BB2" w:rsidRDefault="005F4965" w:rsidP="00445BEB">
            <w:pPr>
              <w:rPr>
                <w:rFonts w:cs="Arial"/>
                <w:sz w:val="24"/>
                <w:szCs w:val="24"/>
              </w:rPr>
            </w:pPr>
            <w:r w:rsidRPr="00AF1BB2">
              <w:rPr>
                <w:rFonts w:cs="Arial"/>
                <w:sz w:val="24"/>
                <w:szCs w:val="24"/>
              </w:rPr>
              <w:t>International migrants (m</w:t>
            </w:r>
            <w:r w:rsidR="00C0636D" w:rsidRPr="00AF1BB2">
              <w:rPr>
                <w:rFonts w:cs="Arial"/>
                <w:sz w:val="24"/>
                <w:szCs w:val="24"/>
              </w:rPr>
              <w:t>illions</w:t>
            </w:r>
            <w:r w:rsidRPr="00AF1BB2">
              <w:rPr>
                <w:rFonts w:cs="Arial"/>
                <w:sz w:val="24"/>
                <w:szCs w:val="24"/>
              </w:rPr>
              <w:t>)</w:t>
            </w:r>
          </w:p>
        </w:tc>
        <w:tc>
          <w:tcPr>
            <w:tcW w:w="3210" w:type="dxa"/>
          </w:tcPr>
          <w:p w14:paraId="5F1F3D3D" w14:textId="04E12CD0" w:rsidR="00C0636D" w:rsidRPr="00AF1BB2" w:rsidRDefault="00C0636D" w:rsidP="00445BEB">
            <w:pPr>
              <w:rPr>
                <w:rFonts w:cs="Arial"/>
                <w:sz w:val="24"/>
                <w:szCs w:val="24"/>
              </w:rPr>
            </w:pPr>
            <w:r w:rsidRPr="00AF1BB2">
              <w:rPr>
                <w:rFonts w:cs="Arial"/>
                <w:sz w:val="24"/>
                <w:szCs w:val="24"/>
              </w:rPr>
              <w:t>P</w:t>
            </w:r>
            <w:r w:rsidR="005F4965" w:rsidRPr="00AF1BB2">
              <w:rPr>
                <w:rFonts w:cs="Arial"/>
                <w:sz w:val="24"/>
                <w:szCs w:val="24"/>
              </w:rPr>
              <w:t>roportion o</w:t>
            </w:r>
            <w:r w:rsidRPr="00AF1BB2">
              <w:rPr>
                <w:rFonts w:cs="Arial"/>
                <w:sz w:val="24"/>
                <w:szCs w:val="24"/>
              </w:rPr>
              <w:t xml:space="preserve">f </w:t>
            </w:r>
            <w:r w:rsidR="009646F9" w:rsidRPr="00AF1BB2">
              <w:rPr>
                <w:rFonts w:cs="Arial"/>
                <w:sz w:val="24"/>
                <w:szCs w:val="24"/>
              </w:rPr>
              <w:t>world population</w:t>
            </w:r>
            <w:r w:rsidR="005F4965" w:rsidRPr="00AF1BB2">
              <w:rPr>
                <w:rFonts w:cs="Arial"/>
                <w:sz w:val="24"/>
                <w:szCs w:val="24"/>
              </w:rPr>
              <w:t xml:space="preserve"> (%)</w:t>
            </w:r>
          </w:p>
        </w:tc>
      </w:tr>
      <w:tr w:rsidR="00C62744" w:rsidRPr="00AF1BB2" w14:paraId="762A28E9" w14:textId="77777777" w:rsidTr="00C0636D">
        <w:tc>
          <w:tcPr>
            <w:tcW w:w="3209" w:type="dxa"/>
          </w:tcPr>
          <w:p w14:paraId="5895EDE1" w14:textId="79C3DD20" w:rsidR="00C62744" w:rsidRPr="00AF1BB2" w:rsidRDefault="00C62744" w:rsidP="002A716A">
            <w:pPr>
              <w:jc w:val="both"/>
              <w:rPr>
                <w:rFonts w:cs="Arial"/>
                <w:sz w:val="24"/>
                <w:szCs w:val="24"/>
              </w:rPr>
            </w:pPr>
            <w:r w:rsidRPr="00AF1BB2">
              <w:rPr>
                <w:rFonts w:cs="Arial"/>
                <w:sz w:val="24"/>
                <w:szCs w:val="24"/>
              </w:rPr>
              <w:t>1990</w:t>
            </w:r>
          </w:p>
        </w:tc>
        <w:tc>
          <w:tcPr>
            <w:tcW w:w="3210" w:type="dxa"/>
          </w:tcPr>
          <w:p w14:paraId="0AD3BB24" w14:textId="77C17C99" w:rsidR="00C62744" w:rsidRPr="00AF1BB2" w:rsidRDefault="00C62744" w:rsidP="002A716A">
            <w:pPr>
              <w:jc w:val="both"/>
              <w:rPr>
                <w:rFonts w:cs="Arial"/>
                <w:sz w:val="24"/>
                <w:szCs w:val="24"/>
              </w:rPr>
            </w:pPr>
            <w:r w:rsidRPr="00AF1BB2">
              <w:rPr>
                <w:rFonts w:cs="Arial"/>
                <w:sz w:val="24"/>
                <w:szCs w:val="24"/>
              </w:rPr>
              <w:t>153</w:t>
            </w:r>
          </w:p>
        </w:tc>
        <w:tc>
          <w:tcPr>
            <w:tcW w:w="3210" w:type="dxa"/>
          </w:tcPr>
          <w:p w14:paraId="77BF04DA" w14:textId="7BF2A185" w:rsidR="00C62744" w:rsidRPr="00AF1BB2" w:rsidRDefault="00EA7575" w:rsidP="002A716A">
            <w:pPr>
              <w:jc w:val="both"/>
              <w:rPr>
                <w:rFonts w:cs="Arial"/>
                <w:sz w:val="24"/>
                <w:szCs w:val="24"/>
              </w:rPr>
            </w:pPr>
            <w:r w:rsidRPr="00AF1BB2">
              <w:rPr>
                <w:rFonts w:cs="Arial"/>
                <w:sz w:val="24"/>
                <w:szCs w:val="24"/>
              </w:rPr>
              <w:t>2.87</w:t>
            </w:r>
          </w:p>
        </w:tc>
      </w:tr>
      <w:tr w:rsidR="00C0636D" w:rsidRPr="00AF1BB2" w14:paraId="49F69465" w14:textId="77777777" w:rsidTr="00C0636D">
        <w:tc>
          <w:tcPr>
            <w:tcW w:w="3209" w:type="dxa"/>
          </w:tcPr>
          <w:p w14:paraId="7A08A8C1" w14:textId="4D07675A" w:rsidR="00C0636D" w:rsidRPr="00AF1BB2" w:rsidRDefault="009646F9" w:rsidP="002A716A">
            <w:pPr>
              <w:jc w:val="both"/>
              <w:rPr>
                <w:rFonts w:cs="Arial"/>
                <w:sz w:val="24"/>
                <w:szCs w:val="24"/>
              </w:rPr>
            </w:pPr>
            <w:r w:rsidRPr="00AF1BB2">
              <w:rPr>
                <w:rFonts w:cs="Arial"/>
                <w:sz w:val="24"/>
                <w:szCs w:val="24"/>
              </w:rPr>
              <w:t>1995</w:t>
            </w:r>
          </w:p>
        </w:tc>
        <w:tc>
          <w:tcPr>
            <w:tcW w:w="3210" w:type="dxa"/>
          </w:tcPr>
          <w:p w14:paraId="393EDF09" w14:textId="4760449A" w:rsidR="00C0636D" w:rsidRPr="00AF1BB2" w:rsidRDefault="00EA7575" w:rsidP="002A716A">
            <w:pPr>
              <w:jc w:val="both"/>
              <w:rPr>
                <w:rFonts w:cs="Arial"/>
                <w:sz w:val="24"/>
                <w:szCs w:val="24"/>
              </w:rPr>
            </w:pPr>
            <w:r w:rsidRPr="00AF1BB2">
              <w:rPr>
                <w:rFonts w:cs="Arial"/>
                <w:sz w:val="24"/>
                <w:szCs w:val="24"/>
              </w:rPr>
              <w:t>161</w:t>
            </w:r>
          </w:p>
        </w:tc>
        <w:tc>
          <w:tcPr>
            <w:tcW w:w="3210" w:type="dxa"/>
          </w:tcPr>
          <w:p w14:paraId="3BFF3DE7" w14:textId="568C0E6B" w:rsidR="00C0636D" w:rsidRPr="00AF1BB2" w:rsidRDefault="00EA7575" w:rsidP="002A716A">
            <w:pPr>
              <w:jc w:val="both"/>
              <w:rPr>
                <w:rFonts w:cs="Arial"/>
                <w:sz w:val="24"/>
                <w:szCs w:val="24"/>
              </w:rPr>
            </w:pPr>
            <w:r w:rsidRPr="00AF1BB2">
              <w:rPr>
                <w:rFonts w:cs="Arial"/>
                <w:sz w:val="24"/>
                <w:szCs w:val="24"/>
              </w:rPr>
              <w:t>2.81</w:t>
            </w:r>
          </w:p>
        </w:tc>
      </w:tr>
      <w:tr w:rsidR="00C0636D" w:rsidRPr="00AF1BB2" w14:paraId="20F0CB33" w14:textId="77777777" w:rsidTr="00C0636D">
        <w:tc>
          <w:tcPr>
            <w:tcW w:w="3209" w:type="dxa"/>
          </w:tcPr>
          <w:p w14:paraId="13A7B97D" w14:textId="1D1FDDEF" w:rsidR="00C0636D" w:rsidRPr="00AF1BB2" w:rsidRDefault="009646F9" w:rsidP="002A716A">
            <w:pPr>
              <w:jc w:val="both"/>
              <w:rPr>
                <w:rFonts w:cs="Arial"/>
                <w:sz w:val="24"/>
                <w:szCs w:val="24"/>
              </w:rPr>
            </w:pPr>
            <w:r w:rsidRPr="00AF1BB2">
              <w:rPr>
                <w:rFonts w:cs="Arial"/>
                <w:sz w:val="24"/>
                <w:szCs w:val="24"/>
              </w:rPr>
              <w:t>2000</w:t>
            </w:r>
          </w:p>
        </w:tc>
        <w:tc>
          <w:tcPr>
            <w:tcW w:w="3210" w:type="dxa"/>
          </w:tcPr>
          <w:p w14:paraId="2483BF3D" w14:textId="10A5799F" w:rsidR="00C0636D" w:rsidRPr="00AF1BB2" w:rsidRDefault="00256A72" w:rsidP="002A716A">
            <w:pPr>
              <w:jc w:val="both"/>
              <w:rPr>
                <w:rFonts w:cs="Arial"/>
                <w:sz w:val="24"/>
                <w:szCs w:val="24"/>
              </w:rPr>
            </w:pPr>
            <w:r w:rsidRPr="00AF1BB2">
              <w:rPr>
                <w:rFonts w:cs="Arial"/>
                <w:sz w:val="24"/>
                <w:szCs w:val="24"/>
              </w:rPr>
              <w:t>174</w:t>
            </w:r>
          </w:p>
        </w:tc>
        <w:tc>
          <w:tcPr>
            <w:tcW w:w="3210" w:type="dxa"/>
          </w:tcPr>
          <w:p w14:paraId="6D4C3DEE" w14:textId="57B8A63C" w:rsidR="00C0636D" w:rsidRPr="00AF1BB2" w:rsidRDefault="00256A72" w:rsidP="002A716A">
            <w:pPr>
              <w:jc w:val="both"/>
              <w:rPr>
                <w:rFonts w:cs="Arial"/>
                <w:sz w:val="24"/>
                <w:szCs w:val="24"/>
              </w:rPr>
            </w:pPr>
            <w:r w:rsidRPr="00AF1BB2">
              <w:rPr>
                <w:rFonts w:cs="Arial"/>
                <w:sz w:val="24"/>
                <w:szCs w:val="24"/>
              </w:rPr>
              <w:t>2.83</w:t>
            </w:r>
          </w:p>
        </w:tc>
      </w:tr>
      <w:tr w:rsidR="00C0636D" w:rsidRPr="00AF1BB2" w14:paraId="3DF41232" w14:textId="77777777" w:rsidTr="00C0636D">
        <w:tc>
          <w:tcPr>
            <w:tcW w:w="3209" w:type="dxa"/>
          </w:tcPr>
          <w:p w14:paraId="50B02131" w14:textId="627F79A5" w:rsidR="00C0636D" w:rsidRPr="00AF1BB2" w:rsidRDefault="009646F9" w:rsidP="002A716A">
            <w:pPr>
              <w:jc w:val="both"/>
              <w:rPr>
                <w:rFonts w:cs="Arial"/>
                <w:sz w:val="24"/>
                <w:szCs w:val="24"/>
              </w:rPr>
            </w:pPr>
            <w:r w:rsidRPr="00AF1BB2">
              <w:rPr>
                <w:rFonts w:cs="Arial"/>
                <w:sz w:val="24"/>
                <w:szCs w:val="24"/>
              </w:rPr>
              <w:t>2005</w:t>
            </w:r>
          </w:p>
        </w:tc>
        <w:tc>
          <w:tcPr>
            <w:tcW w:w="3210" w:type="dxa"/>
          </w:tcPr>
          <w:p w14:paraId="0FF64173" w14:textId="0EAC089F" w:rsidR="00C0636D" w:rsidRPr="00AF1BB2" w:rsidRDefault="00FD1198" w:rsidP="002A716A">
            <w:pPr>
              <w:jc w:val="both"/>
              <w:rPr>
                <w:rFonts w:cs="Arial"/>
                <w:sz w:val="24"/>
                <w:szCs w:val="24"/>
              </w:rPr>
            </w:pPr>
            <w:r w:rsidRPr="00AF1BB2">
              <w:rPr>
                <w:rFonts w:cs="Arial"/>
                <w:sz w:val="24"/>
                <w:szCs w:val="24"/>
              </w:rPr>
              <w:t>192</w:t>
            </w:r>
          </w:p>
        </w:tc>
        <w:tc>
          <w:tcPr>
            <w:tcW w:w="3210" w:type="dxa"/>
          </w:tcPr>
          <w:p w14:paraId="75399AC9" w14:textId="52AEB3FB" w:rsidR="00C0636D" w:rsidRPr="00AF1BB2" w:rsidRDefault="00FD1198" w:rsidP="002A716A">
            <w:pPr>
              <w:jc w:val="both"/>
              <w:rPr>
                <w:rFonts w:cs="Arial"/>
                <w:sz w:val="24"/>
                <w:szCs w:val="24"/>
              </w:rPr>
            </w:pPr>
            <w:r w:rsidRPr="00AF1BB2">
              <w:rPr>
                <w:rFonts w:cs="Arial"/>
                <w:sz w:val="24"/>
                <w:szCs w:val="24"/>
              </w:rPr>
              <w:t>2.93</w:t>
            </w:r>
          </w:p>
        </w:tc>
      </w:tr>
      <w:tr w:rsidR="00C0636D" w:rsidRPr="00AF1BB2" w14:paraId="594F3D07" w14:textId="77777777" w:rsidTr="00C0636D">
        <w:tc>
          <w:tcPr>
            <w:tcW w:w="3209" w:type="dxa"/>
          </w:tcPr>
          <w:p w14:paraId="576AE7B2" w14:textId="3E4277B6" w:rsidR="00C0636D" w:rsidRPr="00AF1BB2" w:rsidRDefault="009646F9" w:rsidP="002A716A">
            <w:pPr>
              <w:jc w:val="both"/>
              <w:rPr>
                <w:rFonts w:cs="Arial"/>
                <w:sz w:val="24"/>
                <w:szCs w:val="24"/>
              </w:rPr>
            </w:pPr>
            <w:r w:rsidRPr="00AF1BB2">
              <w:rPr>
                <w:rFonts w:cs="Arial"/>
                <w:sz w:val="24"/>
                <w:szCs w:val="24"/>
              </w:rPr>
              <w:t>2010</w:t>
            </w:r>
          </w:p>
        </w:tc>
        <w:tc>
          <w:tcPr>
            <w:tcW w:w="3210" w:type="dxa"/>
          </w:tcPr>
          <w:p w14:paraId="3B478835" w14:textId="7C2833DF" w:rsidR="00C0636D" w:rsidRPr="00AF1BB2" w:rsidRDefault="005A1422" w:rsidP="002A716A">
            <w:pPr>
              <w:jc w:val="both"/>
              <w:rPr>
                <w:rFonts w:cs="Arial"/>
                <w:sz w:val="24"/>
                <w:szCs w:val="24"/>
              </w:rPr>
            </w:pPr>
            <w:r w:rsidRPr="00AF1BB2">
              <w:rPr>
                <w:rFonts w:cs="Arial"/>
                <w:sz w:val="24"/>
                <w:szCs w:val="24"/>
              </w:rPr>
              <w:t>221</w:t>
            </w:r>
          </w:p>
        </w:tc>
        <w:tc>
          <w:tcPr>
            <w:tcW w:w="3210" w:type="dxa"/>
          </w:tcPr>
          <w:p w14:paraId="42412C59" w14:textId="5FC44578" w:rsidR="00C0636D" w:rsidRPr="00AF1BB2" w:rsidRDefault="005A1422" w:rsidP="002A716A">
            <w:pPr>
              <w:jc w:val="both"/>
              <w:rPr>
                <w:rFonts w:cs="Arial"/>
                <w:sz w:val="24"/>
                <w:szCs w:val="24"/>
              </w:rPr>
            </w:pPr>
            <w:r w:rsidRPr="00AF1BB2">
              <w:rPr>
                <w:rFonts w:cs="Arial"/>
                <w:sz w:val="24"/>
                <w:szCs w:val="24"/>
              </w:rPr>
              <w:t>3.17</w:t>
            </w:r>
          </w:p>
        </w:tc>
      </w:tr>
      <w:tr w:rsidR="00C0636D" w:rsidRPr="00AF1BB2" w14:paraId="739A5CA4" w14:textId="77777777" w:rsidTr="00C0636D">
        <w:tc>
          <w:tcPr>
            <w:tcW w:w="3209" w:type="dxa"/>
          </w:tcPr>
          <w:p w14:paraId="4FE5288F" w14:textId="74F2CABB" w:rsidR="00C0636D" w:rsidRPr="00AF1BB2" w:rsidRDefault="009646F9" w:rsidP="002A716A">
            <w:pPr>
              <w:jc w:val="both"/>
              <w:rPr>
                <w:rFonts w:cs="Arial"/>
                <w:sz w:val="24"/>
                <w:szCs w:val="24"/>
              </w:rPr>
            </w:pPr>
            <w:r w:rsidRPr="00AF1BB2">
              <w:rPr>
                <w:rFonts w:cs="Arial"/>
                <w:sz w:val="24"/>
                <w:szCs w:val="24"/>
              </w:rPr>
              <w:t>2015</w:t>
            </w:r>
          </w:p>
        </w:tc>
        <w:tc>
          <w:tcPr>
            <w:tcW w:w="3210" w:type="dxa"/>
          </w:tcPr>
          <w:p w14:paraId="2551C8D2" w14:textId="157D321B" w:rsidR="00C0636D" w:rsidRPr="00AF1BB2" w:rsidRDefault="00715738" w:rsidP="002A716A">
            <w:pPr>
              <w:jc w:val="both"/>
              <w:rPr>
                <w:rFonts w:cs="Arial"/>
                <w:sz w:val="24"/>
                <w:szCs w:val="24"/>
              </w:rPr>
            </w:pPr>
            <w:r w:rsidRPr="00AF1BB2">
              <w:rPr>
                <w:rFonts w:cs="Arial"/>
                <w:sz w:val="24"/>
                <w:szCs w:val="24"/>
              </w:rPr>
              <w:t>249</w:t>
            </w:r>
          </w:p>
        </w:tc>
        <w:tc>
          <w:tcPr>
            <w:tcW w:w="3210" w:type="dxa"/>
          </w:tcPr>
          <w:p w14:paraId="4D91F615" w14:textId="4E172AB3" w:rsidR="00C0636D" w:rsidRPr="00AF1BB2" w:rsidRDefault="00715738" w:rsidP="002A716A">
            <w:pPr>
              <w:jc w:val="both"/>
              <w:rPr>
                <w:rFonts w:cs="Arial"/>
                <w:sz w:val="24"/>
                <w:szCs w:val="24"/>
              </w:rPr>
            </w:pPr>
            <w:r w:rsidRPr="00AF1BB2">
              <w:rPr>
                <w:rFonts w:cs="Arial"/>
                <w:sz w:val="24"/>
                <w:szCs w:val="24"/>
              </w:rPr>
              <w:t>3.37</w:t>
            </w:r>
          </w:p>
        </w:tc>
      </w:tr>
      <w:tr w:rsidR="00C0636D" w:rsidRPr="00AF1BB2" w14:paraId="6D530E7F" w14:textId="77777777" w:rsidTr="00C0636D">
        <w:tc>
          <w:tcPr>
            <w:tcW w:w="3209" w:type="dxa"/>
          </w:tcPr>
          <w:p w14:paraId="03E0F7B1" w14:textId="61688193" w:rsidR="00C0636D" w:rsidRPr="00AF1BB2" w:rsidRDefault="009646F9" w:rsidP="002A716A">
            <w:pPr>
              <w:jc w:val="both"/>
              <w:rPr>
                <w:rFonts w:cs="Arial"/>
                <w:sz w:val="24"/>
                <w:szCs w:val="24"/>
              </w:rPr>
            </w:pPr>
            <w:r w:rsidRPr="00AF1BB2">
              <w:rPr>
                <w:rFonts w:cs="Arial"/>
                <w:sz w:val="24"/>
                <w:szCs w:val="24"/>
              </w:rPr>
              <w:t>2020</w:t>
            </w:r>
          </w:p>
        </w:tc>
        <w:tc>
          <w:tcPr>
            <w:tcW w:w="3210" w:type="dxa"/>
          </w:tcPr>
          <w:p w14:paraId="688AFB5E" w14:textId="6F801963" w:rsidR="00C0636D" w:rsidRPr="00AF1BB2" w:rsidRDefault="009646F9" w:rsidP="002A716A">
            <w:pPr>
              <w:jc w:val="both"/>
              <w:rPr>
                <w:rFonts w:cs="Arial"/>
                <w:sz w:val="24"/>
                <w:szCs w:val="24"/>
              </w:rPr>
            </w:pPr>
            <w:r w:rsidRPr="00AF1BB2">
              <w:rPr>
                <w:rFonts w:cs="Arial"/>
                <w:sz w:val="24"/>
                <w:szCs w:val="24"/>
              </w:rPr>
              <w:t>281</w:t>
            </w:r>
          </w:p>
        </w:tc>
        <w:tc>
          <w:tcPr>
            <w:tcW w:w="3210" w:type="dxa"/>
          </w:tcPr>
          <w:p w14:paraId="36DA3C96" w14:textId="51406F2C" w:rsidR="00C0636D" w:rsidRPr="00AF1BB2" w:rsidRDefault="009646F9" w:rsidP="002A716A">
            <w:pPr>
              <w:jc w:val="both"/>
              <w:rPr>
                <w:rFonts w:cs="Arial"/>
                <w:sz w:val="24"/>
                <w:szCs w:val="24"/>
              </w:rPr>
            </w:pPr>
            <w:r w:rsidRPr="00AF1BB2">
              <w:rPr>
                <w:rFonts w:cs="Arial"/>
                <w:sz w:val="24"/>
                <w:szCs w:val="24"/>
              </w:rPr>
              <w:t>3.60</w:t>
            </w:r>
          </w:p>
        </w:tc>
      </w:tr>
    </w:tbl>
    <w:p w14:paraId="46474A1D" w14:textId="49F01752" w:rsidR="004D0A6D" w:rsidRPr="00AF1BB2" w:rsidRDefault="00FF5C5D" w:rsidP="002A716A">
      <w:pPr>
        <w:jc w:val="both"/>
        <w:rPr>
          <w:rFonts w:cs="Arial"/>
          <w:sz w:val="24"/>
          <w:szCs w:val="24"/>
        </w:rPr>
      </w:pPr>
      <w:r w:rsidRPr="00AF1BB2">
        <w:rPr>
          <w:rFonts w:cs="Arial"/>
          <w:sz w:val="24"/>
          <w:szCs w:val="24"/>
        </w:rPr>
        <w:t xml:space="preserve">Source: </w:t>
      </w:r>
      <w:r w:rsidR="00602539" w:rsidRPr="00AF1BB2">
        <w:rPr>
          <w:rFonts w:cs="Arial"/>
          <w:sz w:val="24"/>
          <w:szCs w:val="24"/>
        </w:rPr>
        <w:t>IOM 2023</w:t>
      </w:r>
    </w:p>
    <w:p w14:paraId="583548E2" w14:textId="77777777" w:rsidR="00426EEE" w:rsidRPr="00AF1BB2" w:rsidRDefault="00426EEE" w:rsidP="002A716A">
      <w:pPr>
        <w:jc w:val="both"/>
        <w:rPr>
          <w:rFonts w:cs="Arial"/>
          <w:sz w:val="24"/>
          <w:szCs w:val="24"/>
        </w:rPr>
      </w:pPr>
    </w:p>
    <w:p w14:paraId="2559B24F" w14:textId="4EDCEF69" w:rsidR="000900BE" w:rsidRPr="00AF1BB2" w:rsidRDefault="00426EEE" w:rsidP="002A716A">
      <w:pPr>
        <w:jc w:val="both"/>
        <w:rPr>
          <w:rFonts w:cs="Arial"/>
          <w:sz w:val="24"/>
          <w:szCs w:val="24"/>
        </w:rPr>
      </w:pPr>
      <w:r w:rsidRPr="00AF1BB2">
        <w:rPr>
          <w:rFonts w:cs="Arial"/>
          <w:sz w:val="24"/>
          <w:szCs w:val="24"/>
        </w:rPr>
        <w:t xml:space="preserve">There is wide variation between countries. For instance, in the United Arab Emirates over 88% of the population are international migrants. Figure </w:t>
      </w:r>
      <w:r w:rsidR="006A2D17" w:rsidRPr="00AF1BB2">
        <w:rPr>
          <w:rFonts w:cs="Arial"/>
          <w:sz w:val="24"/>
          <w:szCs w:val="24"/>
        </w:rPr>
        <w:t>1</w:t>
      </w:r>
      <w:r w:rsidRPr="00AF1BB2">
        <w:rPr>
          <w:rFonts w:cs="Arial"/>
          <w:sz w:val="24"/>
          <w:szCs w:val="24"/>
        </w:rPr>
        <w:t xml:space="preserve"> shows the largest ‘corridors’ of movement. Some of this movement involves refugees, of whom there were 26.4 million globally, by the start of 2021. A common misconception is that high income countries are overrun with refugees. In fact, the majority</w:t>
      </w:r>
      <w:r w:rsidR="009C5C16" w:rsidRPr="00AF1BB2">
        <w:rPr>
          <w:rFonts w:cs="Arial"/>
          <w:sz w:val="24"/>
          <w:szCs w:val="24"/>
        </w:rPr>
        <w:t xml:space="preserve"> of refugees</w:t>
      </w:r>
      <w:r w:rsidRPr="00AF1BB2">
        <w:rPr>
          <w:rFonts w:cs="Arial"/>
          <w:sz w:val="24"/>
          <w:szCs w:val="24"/>
        </w:rPr>
        <w:t xml:space="preserve"> (73%) are living in countries </w:t>
      </w:r>
      <w:r w:rsidRPr="00AF1BB2">
        <w:rPr>
          <w:rFonts w:cs="Arial"/>
          <w:sz w:val="24"/>
          <w:szCs w:val="24"/>
        </w:rPr>
        <w:lastRenderedPageBreak/>
        <w:t>neighbouring their countries of origin. The top hosting countries are Turkey, Pakistan, Uganda, Germany, Sudan.</w:t>
      </w:r>
    </w:p>
    <w:p w14:paraId="4EA3318F" w14:textId="77777777" w:rsidR="003A54DF" w:rsidRPr="00AF1BB2" w:rsidRDefault="003A54DF" w:rsidP="002A716A">
      <w:pPr>
        <w:jc w:val="both"/>
        <w:rPr>
          <w:rFonts w:cs="Arial"/>
          <w:sz w:val="24"/>
          <w:szCs w:val="24"/>
        </w:rPr>
      </w:pPr>
    </w:p>
    <w:p w14:paraId="1D3191AE" w14:textId="6A0DFD8F" w:rsidR="003A54DF" w:rsidRPr="00AF1BB2" w:rsidRDefault="00E16C64" w:rsidP="002A716A">
      <w:pPr>
        <w:jc w:val="both"/>
        <w:rPr>
          <w:rFonts w:cs="Arial"/>
          <w:sz w:val="24"/>
          <w:szCs w:val="24"/>
        </w:rPr>
      </w:pPr>
      <w:r w:rsidRPr="00AF1BB2">
        <w:rPr>
          <w:rFonts w:cs="Arial"/>
          <w:b/>
          <w:bCs/>
          <w:sz w:val="24"/>
          <w:szCs w:val="24"/>
        </w:rPr>
        <w:t xml:space="preserve">Figure </w:t>
      </w:r>
      <w:r w:rsidR="006A2D17" w:rsidRPr="00AF1BB2">
        <w:rPr>
          <w:rFonts w:cs="Arial"/>
          <w:b/>
          <w:bCs/>
          <w:sz w:val="24"/>
          <w:szCs w:val="24"/>
        </w:rPr>
        <w:t>1</w:t>
      </w:r>
      <w:r w:rsidRPr="00AF1BB2">
        <w:rPr>
          <w:rFonts w:cs="Arial"/>
          <w:b/>
          <w:bCs/>
          <w:sz w:val="24"/>
          <w:szCs w:val="24"/>
        </w:rPr>
        <w:t xml:space="preserve">. </w:t>
      </w:r>
      <w:r w:rsidR="003A54DF" w:rsidRPr="00AF1BB2">
        <w:rPr>
          <w:rFonts w:cs="Arial"/>
          <w:b/>
          <w:bCs/>
          <w:sz w:val="24"/>
          <w:szCs w:val="24"/>
        </w:rPr>
        <w:t xml:space="preserve">Top </w:t>
      </w:r>
      <w:r w:rsidRPr="00AF1BB2">
        <w:rPr>
          <w:rFonts w:cs="Arial"/>
          <w:b/>
          <w:bCs/>
          <w:sz w:val="24"/>
          <w:szCs w:val="24"/>
        </w:rPr>
        <w:t>2</w:t>
      </w:r>
      <w:r w:rsidR="003A54DF" w:rsidRPr="00AF1BB2">
        <w:rPr>
          <w:rFonts w:cs="Arial"/>
          <w:b/>
          <w:bCs/>
          <w:sz w:val="24"/>
          <w:szCs w:val="24"/>
        </w:rPr>
        <w:t>0</w:t>
      </w:r>
      <w:r w:rsidR="00A33975" w:rsidRPr="00AF1BB2">
        <w:rPr>
          <w:rFonts w:cs="Arial"/>
          <w:b/>
          <w:bCs/>
          <w:sz w:val="24"/>
          <w:szCs w:val="24"/>
        </w:rPr>
        <w:t xml:space="preserve"> international migration country-to-country corridors (millions of migrants), 2020</w:t>
      </w:r>
      <w:r w:rsidR="003A54DF" w:rsidRPr="00AF1BB2">
        <w:rPr>
          <w:rFonts w:cs="Arial"/>
          <w:sz w:val="24"/>
          <w:szCs w:val="24"/>
        </w:rPr>
        <w:t xml:space="preserve"> </w:t>
      </w:r>
    </w:p>
    <w:p w14:paraId="72432DBB" w14:textId="77777777" w:rsidR="000900BE" w:rsidRPr="00AF1BB2" w:rsidRDefault="000900BE" w:rsidP="002A716A">
      <w:pPr>
        <w:jc w:val="both"/>
        <w:rPr>
          <w:rFonts w:cs="Arial"/>
          <w:sz w:val="24"/>
          <w:szCs w:val="24"/>
        </w:rPr>
      </w:pPr>
    </w:p>
    <w:p w14:paraId="591694C8" w14:textId="3D9F01C1" w:rsidR="00DE05E8" w:rsidRPr="00AF1BB2" w:rsidRDefault="00963D76" w:rsidP="00DE05E8">
      <w:pPr>
        <w:spacing w:after="120"/>
        <w:jc w:val="both"/>
        <w:rPr>
          <w:rFonts w:eastAsia="Times New Roman" w:cs="Arial"/>
          <w:b/>
          <w:bCs/>
          <w:color w:val="F54C00"/>
          <w:sz w:val="24"/>
          <w:szCs w:val="24"/>
        </w:rPr>
      </w:pPr>
      <w:r w:rsidRPr="00AF1BB2">
        <w:rPr>
          <w:rFonts w:eastAsia="Times New Roman" w:cs="Arial"/>
          <w:b/>
          <w:bCs/>
          <w:noProof/>
          <w:color w:val="F54C00"/>
          <w:sz w:val="24"/>
          <w:szCs w:val="24"/>
        </w:rPr>
        <w:drawing>
          <wp:inline distT="0" distB="0" distL="0" distR="0" wp14:anchorId="18132D4C" wp14:editId="039C91D6">
            <wp:extent cx="3953194" cy="33623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7160" cy="3374204"/>
                    </a:xfrm>
                    <a:prstGeom prst="rect">
                      <a:avLst/>
                    </a:prstGeom>
                  </pic:spPr>
                </pic:pic>
              </a:graphicData>
            </a:graphic>
          </wp:inline>
        </w:drawing>
      </w:r>
    </w:p>
    <w:p w14:paraId="556C2EBB" w14:textId="77777777" w:rsidR="00C353D1" w:rsidRPr="00AF1BB2" w:rsidRDefault="00C353D1" w:rsidP="00C353D1">
      <w:pPr>
        <w:jc w:val="both"/>
        <w:rPr>
          <w:rFonts w:cs="Arial"/>
          <w:sz w:val="24"/>
          <w:szCs w:val="24"/>
        </w:rPr>
      </w:pPr>
      <w:r w:rsidRPr="00AF1BB2">
        <w:rPr>
          <w:rFonts w:cs="Arial"/>
          <w:sz w:val="24"/>
          <w:szCs w:val="24"/>
        </w:rPr>
        <w:t>Source: IOM 2023</w:t>
      </w:r>
    </w:p>
    <w:p w14:paraId="75367DCE" w14:textId="1C246485" w:rsidR="00A33975" w:rsidRPr="00AF1BB2" w:rsidRDefault="00A33975" w:rsidP="00DE05E8">
      <w:pPr>
        <w:spacing w:after="120"/>
        <w:jc w:val="both"/>
        <w:rPr>
          <w:rFonts w:eastAsia="Times New Roman" w:cs="Arial"/>
          <w:b/>
          <w:bCs/>
          <w:color w:val="F54C00"/>
          <w:sz w:val="24"/>
          <w:szCs w:val="24"/>
        </w:rPr>
      </w:pPr>
    </w:p>
    <w:p w14:paraId="146691C1" w14:textId="2D92D65D" w:rsidR="0098668C" w:rsidRPr="00AF1BB2" w:rsidRDefault="0098668C" w:rsidP="00DE05E8">
      <w:pPr>
        <w:spacing w:after="120"/>
        <w:jc w:val="both"/>
        <w:rPr>
          <w:rFonts w:eastAsia="Times New Roman" w:cs="Arial"/>
          <w:b/>
          <w:bCs/>
          <w:color w:val="F54C00"/>
          <w:sz w:val="28"/>
          <w:szCs w:val="28"/>
        </w:rPr>
      </w:pPr>
      <w:r w:rsidRPr="00AF1BB2">
        <w:rPr>
          <w:rFonts w:eastAsia="Times New Roman" w:cs="Arial"/>
          <w:b/>
          <w:bCs/>
          <w:color w:val="F54C00"/>
          <w:sz w:val="28"/>
          <w:szCs w:val="28"/>
        </w:rPr>
        <w:t xml:space="preserve">What is a diaspora? </w:t>
      </w:r>
    </w:p>
    <w:p w14:paraId="3DF259C7" w14:textId="51E85442" w:rsidR="0098668C" w:rsidRPr="00AF1BB2" w:rsidRDefault="00E8562A" w:rsidP="00500F45">
      <w:pPr>
        <w:jc w:val="both"/>
        <w:rPr>
          <w:rFonts w:cs="Arial"/>
          <w:sz w:val="24"/>
          <w:szCs w:val="24"/>
        </w:rPr>
      </w:pPr>
      <w:r w:rsidRPr="00AF1BB2">
        <w:rPr>
          <w:rFonts w:cs="Arial"/>
          <w:sz w:val="24"/>
          <w:szCs w:val="24"/>
        </w:rPr>
        <w:t xml:space="preserve">The term </w:t>
      </w:r>
      <w:r w:rsidR="0098668C" w:rsidRPr="00AF1BB2">
        <w:rPr>
          <w:rFonts w:cs="Arial"/>
          <w:sz w:val="24"/>
          <w:szCs w:val="24"/>
        </w:rPr>
        <w:t>‘</w:t>
      </w:r>
      <w:r w:rsidRPr="00AF1BB2">
        <w:rPr>
          <w:rFonts w:cs="Arial"/>
          <w:sz w:val="24"/>
          <w:szCs w:val="24"/>
        </w:rPr>
        <w:t>d</w:t>
      </w:r>
      <w:r w:rsidR="0098668C" w:rsidRPr="00AF1BB2">
        <w:rPr>
          <w:rFonts w:cs="Arial"/>
          <w:sz w:val="24"/>
          <w:szCs w:val="24"/>
        </w:rPr>
        <w:t>iaspora’ is used to refer to people who have spread out from the place they considered their homeland</w:t>
      </w:r>
      <w:r w:rsidR="00DE05E8" w:rsidRPr="00AF1BB2">
        <w:rPr>
          <w:rFonts w:cs="Arial"/>
          <w:sz w:val="24"/>
          <w:szCs w:val="24"/>
        </w:rPr>
        <w:t xml:space="preserve">. Originally the term was used with reference to people who had been forced to </w:t>
      </w:r>
      <w:r w:rsidR="001157C4" w:rsidRPr="00AF1BB2">
        <w:rPr>
          <w:rFonts w:cs="Arial"/>
          <w:sz w:val="24"/>
          <w:szCs w:val="24"/>
        </w:rPr>
        <w:t>move</w:t>
      </w:r>
      <w:r w:rsidR="00DE05E8" w:rsidRPr="00AF1BB2">
        <w:rPr>
          <w:rFonts w:cs="Arial"/>
          <w:sz w:val="24"/>
          <w:szCs w:val="24"/>
        </w:rPr>
        <w:t>. Nowadays the term is used in a broader way</w:t>
      </w:r>
      <w:r w:rsidR="00500F45" w:rsidRPr="00AF1BB2">
        <w:rPr>
          <w:rFonts w:cs="Arial"/>
          <w:sz w:val="24"/>
          <w:szCs w:val="24"/>
        </w:rPr>
        <w:t xml:space="preserve">, referring to </w:t>
      </w:r>
      <w:r w:rsidR="00DE05E8" w:rsidRPr="00AF1BB2">
        <w:rPr>
          <w:rFonts w:cs="Arial"/>
          <w:sz w:val="24"/>
          <w:szCs w:val="24"/>
        </w:rPr>
        <w:t xml:space="preserve">people </w:t>
      </w:r>
      <w:r w:rsidR="007B3A44" w:rsidRPr="00AF1BB2">
        <w:rPr>
          <w:rFonts w:cs="Arial"/>
          <w:sz w:val="24"/>
          <w:szCs w:val="24"/>
        </w:rPr>
        <w:t xml:space="preserve">who </w:t>
      </w:r>
      <w:r w:rsidR="00E052C1" w:rsidRPr="00AF1BB2">
        <w:rPr>
          <w:rFonts w:cs="Arial"/>
          <w:sz w:val="24"/>
          <w:szCs w:val="24"/>
        </w:rPr>
        <w:t xml:space="preserve">have </w:t>
      </w:r>
      <w:r w:rsidR="00500F45" w:rsidRPr="00AF1BB2">
        <w:rPr>
          <w:rFonts w:cs="Arial"/>
          <w:sz w:val="24"/>
          <w:szCs w:val="24"/>
        </w:rPr>
        <w:t xml:space="preserve">moved country, </w:t>
      </w:r>
      <w:r w:rsidR="00F97355" w:rsidRPr="00AF1BB2">
        <w:rPr>
          <w:rFonts w:cs="Arial"/>
          <w:sz w:val="24"/>
          <w:szCs w:val="24"/>
        </w:rPr>
        <w:t>or the descendants</w:t>
      </w:r>
      <w:r w:rsidR="00684272" w:rsidRPr="00AF1BB2">
        <w:rPr>
          <w:rFonts w:cs="Arial"/>
          <w:sz w:val="24"/>
          <w:szCs w:val="24"/>
        </w:rPr>
        <w:t xml:space="preserve"> of people who have moved country</w:t>
      </w:r>
      <w:r w:rsidR="00F97355" w:rsidRPr="00AF1BB2">
        <w:rPr>
          <w:rFonts w:cs="Arial"/>
          <w:sz w:val="24"/>
          <w:szCs w:val="24"/>
        </w:rPr>
        <w:t xml:space="preserve">, who share a sense of </w:t>
      </w:r>
      <w:r w:rsidR="00E052C1" w:rsidRPr="00AF1BB2">
        <w:rPr>
          <w:rFonts w:cs="Arial"/>
          <w:sz w:val="24"/>
          <w:szCs w:val="24"/>
        </w:rPr>
        <w:t xml:space="preserve">identity and connections with </w:t>
      </w:r>
      <w:r w:rsidR="00F97355" w:rsidRPr="00AF1BB2">
        <w:rPr>
          <w:rFonts w:cs="Arial"/>
          <w:sz w:val="24"/>
          <w:szCs w:val="24"/>
        </w:rPr>
        <w:t>that country of origin / heritage</w:t>
      </w:r>
      <w:r w:rsidR="00500F45" w:rsidRPr="00AF1BB2">
        <w:rPr>
          <w:rFonts w:cs="Arial"/>
          <w:sz w:val="24"/>
          <w:szCs w:val="24"/>
        </w:rPr>
        <w:t xml:space="preserve">. </w:t>
      </w:r>
    </w:p>
    <w:p w14:paraId="156AF7C5" w14:textId="77777777" w:rsidR="0098668C" w:rsidRPr="00AF1BB2" w:rsidRDefault="0098668C" w:rsidP="0098668C">
      <w:pPr>
        <w:jc w:val="both"/>
        <w:rPr>
          <w:rFonts w:cs="Arial"/>
          <w:sz w:val="24"/>
          <w:szCs w:val="24"/>
        </w:rPr>
      </w:pPr>
    </w:p>
    <w:p w14:paraId="43AFF730" w14:textId="5C456855" w:rsidR="0098668C" w:rsidRPr="00AF1BB2" w:rsidRDefault="0098668C" w:rsidP="0098668C">
      <w:pPr>
        <w:jc w:val="both"/>
        <w:rPr>
          <w:rFonts w:cs="Arial"/>
          <w:sz w:val="24"/>
          <w:szCs w:val="24"/>
        </w:rPr>
      </w:pPr>
      <w:r w:rsidRPr="00AF1BB2">
        <w:rPr>
          <w:rFonts w:cs="Arial"/>
          <w:sz w:val="24"/>
          <w:szCs w:val="24"/>
        </w:rPr>
        <w:t xml:space="preserve">One of the reasons why diasporas are interesting is because the transnational connections that they maintain </w:t>
      </w:r>
      <w:r w:rsidR="00DE05E8" w:rsidRPr="00AF1BB2">
        <w:rPr>
          <w:rFonts w:cs="Arial"/>
          <w:sz w:val="24"/>
          <w:szCs w:val="24"/>
        </w:rPr>
        <w:t>can shape people’s lives abroad and people’s lives in the country of origin in important ways. These connections and impacts may be</w:t>
      </w:r>
      <w:r w:rsidRPr="00AF1BB2">
        <w:rPr>
          <w:rFonts w:cs="Arial"/>
          <w:sz w:val="24"/>
          <w:szCs w:val="24"/>
        </w:rPr>
        <w:t xml:space="preserve"> economic (</w:t>
      </w:r>
      <w:r w:rsidR="004C4A2F" w:rsidRPr="00AF1BB2">
        <w:rPr>
          <w:rFonts w:cs="Arial"/>
          <w:sz w:val="24"/>
          <w:szCs w:val="24"/>
        </w:rPr>
        <w:t>e.g.,</w:t>
      </w:r>
      <w:r w:rsidRPr="00AF1BB2">
        <w:rPr>
          <w:rFonts w:cs="Arial"/>
          <w:sz w:val="24"/>
          <w:szCs w:val="24"/>
        </w:rPr>
        <w:t xml:space="preserve"> sending money and investing), political (</w:t>
      </w:r>
      <w:r w:rsidR="004C4A2F" w:rsidRPr="00AF1BB2">
        <w:rPr>
          <w:rFonts w:cs="Arial"/>
          <w:sz w:val="24"/>
          <w:szCs w:val="24"/>
        </w:rPr>
        <w:t>e.g.,</w:t>
      </w:r>
      <w:r w:rsidRPr="00AF1BB2">
        <w:rPr>
          <w:rFonts w:cs="Arial"/>
          <w:sz w:val="24"/>
          <w:szCs w:val="24"/>
        </w:rPr>
        <w:t xml:space="preserve"> lobbying foreign and home governments) and social (</w:t>
      </w:r>
      <w:r w:rsidR="004C4A2F" w:rsidRPr="00AF1BB2">
        <w:rPr>
          <w:rFonts w:cs="Arial"/>
          <w:sz w:val="24"/>
          <w:szCs w:val="24"/>
        </w:rPr>
        <w:t>e.g.,</w:t>
      </w:r>
      <w:r w:rsidRPr="00AF1BB2">
        <w:rPr>
          <w:rFonts w:cs="Arial"/>
          <w:sz w:val="24"/>
          <w:szCs w:val="24"/>
        </w:rPr>
        <w:t xml:space="preserve"> through social media</w:t>
      </w:r>
      <w:r w:rsidR="00DE05E8" w:rsidRPr="00AF1BB2">
        <w:rPr>
          <w:rFonts w:cs="Arial"/>
          <w:sz w:val="24"/>
          <w:szCs w:val="24"/>
        </w:rPr>
        <w:t>,</w:t>
      </w:r>
      <w:r w:rsidRPr="00AF1BB2">
        <w:rPr>
          <w:rFonts w:cs="Arial"/>
          <w:sz w:val="24"/>
          <w:szCs w:val="24"/>
        </w:rPr>
        <w:t xml:space="preserve"> family contact</w:t>
      </w:r>
      <w:r w:rsidR="00DE05E8" w:rsidRPr="00AF1BB2">
        <w:rPr>
          <w:rFonts w:cs="Arial"/>
          <w:sz w:val="24"/>
          <w:szCs w:val="24"/>
        </w:rPr>
        <w:t xml:space="preserve"> and cultural exchange and influence</w:t>
      </w:r>
      <w:r w:rsidRPr="00AF1BB2">
        <w:rPr>
          <w:rFonts w:cs="Arial"/>
          <w:sz w:val="24"/>
          <w:szCs w:val="24"/>
        </w:rPr>
        <w:t>)</w:t>
      </w:r>
      <w:r w:rsidR="00DE05E8" w:rsidRPr="00AF1BB2">
        <w:rPr>
          <w:rFonts w:cs="Arial"/>
          <w:sz w:val="24"/>
          <w:szCs w:val="24"/>
        </w:rPr>
        <w:t>.</w:t>
      </w:r>
    </w:p>
    <w:p w14:paraId="0D721123" w14:textId="77777777" w:rsidR="0098668C" w:rsidRPr="00AF1BB2" w:rsidRDefault="0098668C" w:rsidP="000C65BD">
      <w:pPr>
        <w:spacing w:after="120"/>
        <w:jc w:val="both"/>
        <w:rPr>
          <w:rFonts w:cs="Arial"/>
          <w:sz w:val="24"/>
          <w:szCs w:val="24"/>
        </w:rPr>
      </w:pPr>
    </w:p>
    <w:p w14:paraId="10EBA2AB" w14:textId="3C233E07" w:rsidR="0098668C" w:rsidRPr="00AF1BB2" w:rsidRDefault="0098668C" w:rsidP="00E364E4">
      <w:pPr>
        <w:spacing w:after="120"/>
        <w:jc w:val="both"/>
        <w:rPr>
          <w:rFonts w:eastAsia="Times New Roman" w:cs="Arial"/>
          <w:b/>
          <w:bCs/>
          <w:color w:val="F54C00"/>
          <w:sz w:val="28"/>
          <w:szCs w:val="28"/>
        </w:rPr>
      </w:pPr>
      <w:r w:rsidRPr="00AF1BB2">
        <w:rPr>
          <w:rFonts w:eastAsia="Times New Roman" w:cs="Arial"/>
          <w:b/>
          <w:bCs/>
          <w:color w:val="F54C00"/>
          <w:sz w:val="28"/>
          <w:szCs w:val="28"/>
        </w:rPr>
        <w:t xml:space="preserve">What is the history of migration </w:t>
      </w:r>
      <w:r w:rsidR="00D00FFE" w:rsidRPr="00AF1BB2">
        <w:rPr>
          <w:rFonts w:eastAsia="Times New Roman" w:cs="Arial"/>
          <w:b/>
          <w:bCs/>
          <w:color w:val="F54C00"/>
          <w:sz w:val="28"/>
          <w:szCs w:val="28"/>
        </w:rPr>
        <w:t xml:space="preserve">to </w:t>
      </w:r>
      <w:r w:rsidRPr="00AF1BB2">
        <w:rPr>
          <w:rFonts w:eastAsia="Times New Roman" w:cs="Arial"/>
          <w:b/>
          <w:bCs/>
          <w:color w:val="F54C00"/>
          <w:sz w:val="28"/>
          <w:szCs w:val="28"/>
        </w:rPr>
        <w:t>the UK?</w:t>
      </w:r>
    </w:p>
    <w:p w14:paraId="2A1D1F8D" w14:textId="7CD5C465" w:rsidR="002A2E1E" w:rsidRPr="00AF1BB2" w:rsidRDefault="00DE05E8" w:rsidP="002A2E1E">
      <w:pPr>
        <w:jc w:val="both"/>
        <w:rPr>
          <w:rFonts w:cs="Arial"/>
          <w:sz w:val="24"/>
          <w:szCs w:val="24"/>
        </w:rPr>
      </w:pPr>
      <w:r w:rsidRPr="00AF1BB2">
        <w:rPr>
          <w:rFonts w:cs="Arial"/>
          <w:sz w:val="24"/>
          <w:szCs w:val="24"/>
        </w:rPr>
        <w:t xml:space="preserve">Under the British Empire, many people were displaced and relocated as part of </w:t>
      </w:r>
      <w:r w:rsidR="007A38C1" w:rsidRPr="00AF1BB2">
        <w:rPr>
          <w:rFonts w:cs="Arial"/>
          <w:sz w:val="24"/>
          <w:szCs w:val="24"/>
        </w:rPr>
        <w:t xml:space="preserve">business projects and </w:t>
      </w:r>
      <w:r w:rsidRPr="00AF1BB2">
        <w:rPr>
          <w:rFonts w:cs="Arial"/>
          <w:sz w:val="24"/>
          <w:szCs w:val="24"/>
        </w:rPr>
        <w:t>colonial government schemes</w:t>
      </w:r>
      <w:r w:rsidR="005A763F" w:rsidRPr="00AF1BB2">
        <w:rPr>
          <w:rFonts w:cs="Arial"/>
          <w:sz w:val="24"/>
          <w:szCs w:val="24"/>
        </w:rPr>
        <w:t>, i</w:t>
      </w:r>
      <w:r w:rsidR="0020402D" w:rsidRPr="00AF1BB2">
        <w:rPr>
          <w:rFonts w:cs="Arial"/>
          <w:sz w:val="24"/>
          <w:szCs w:val="24"/>
        </w:rPr>
        <w:t>ncluding</w:t>
      </w:r>
      <w:r w:rsidR="007A38C1" w:rsidRPr="00AF1BB2">
        <w:rPr>
          <w:rFonts w:cs="Arial"/>
          <w:sz w:val="24"/>
          <w:szCs w:val="24"/>
        </w:rPr>
        <w:t xml:space="preserve"> indentured labour and slavery</w:t>
      </w:r>
      <w:r w:rsidR="00A14A58" w:rsidRPr="00AF1BB2">
        <w:rPr>
          <w:rFonts w:cs="Arial"/>
          <w:sz w:val="24"/>
          <w:szCs w:val="24"/>
        </w:rPr>
        <w:t xml:space="preserve">. That said, </w:t>
      </w:r>
      <w:r w:rsidRPr="00AF1BB2">
        <w:rPr>
          <w:rFonts w:cs="Arial"/>
          <w:sz w:val="24"/>
          <w:szCs w:val="24"/>
        </w:rPr>
        <w:t xml:space="preserve">relatively few people moved from </w:t>
      </w:r>
      <w:r w:rsidR="00AF3875" w:rsidRPr="00AF1BB2">
        <w:rPr>
          <w:rFonts w:cs="Arial"/>
          <w:sz w:val="24"/>
          <w:szCs w:val="24"/>
        </w:rPr>
        <w:t>places that were colonised to settle in the UK</w:t>
      </w:r>
      <w:r w:rsidRPr="00AF1BB2">
        <w:rPr>
          <w:rFonts w:cs="Arial"/>
          <w:sz w:val="24"/>
          <w:szCs w:val="24"/>
        </w:rPr>
        <w:t xml:space="preserve">. </w:t>
      </w:r>
      <w:r w:rsidR="005A763F" w:rsidRPr="00AF1BB2">
        <w:rPr>
          <w:rFonts w:cs="Arial"/>
          <w:sz w:val="24"/>
          <w:szCs w:val="24"/>
        </w:rPr>
        <w:t>However, i</w:t>
      </w:r>
      <w:r w:rsidRPr="00AF1BB2">
        <w:rPr>
          <w:rFonts w:cs="Arial"/>
          <w:sz w:val="24"/>
          <w:szCs w:val="24"/>
        </w:rPr>
        <w:t xml:space="preserve">n the decades after World War </w:t>
      </w:r>
      <w:r w:rsidR="00F212C4" w:rsidRPr="00AF1BB2">
        <w:rPr>
          <w:rFonts w:cs="Arial"/>
          <w:sz w:val="24"/>
          <w:szCs w:val="24"/>
        </w:rPr>
        <w:t>Two</w:t>
      </w:r>
      <w:r w:rsidRPr="00AF1BB2">
        <w:rPr>
          <w:rFonts w:cs="Arial"/>
          <w:sz w:val="24"/>
          <w:szCs w:val="24"/>
        </w:rPr>
        <w:t xml:space="preserve">, the </w:t>
      </w:r>
      <w:r w:rsidR="00AF3875" w:rsidRPr="00AF1BB2">
        <w:rPr>
          <w:rFonts w:cs="Arial"/>
          <w:sz w:val="24"/>
          <w:szCs w:val="24"/>
        </w:rPr>
        <w:t>UK</w:t>
      </w:r>
      <w:r w:rsidR="00C572CB" w:rsidRPr="00AF1BB2">
        <w:rPr>
          <w:rFonts w:cs="Arial"/>
          <w:sz w:val="24"/>
          <w:szCs w:val="24"/>
        </w:rPr>
        <w:t>’s recovery</w:t>
      </w:r>
      <w:r w:rsidR="00AF3875" w:rsidRPr="00AF1BB2">
        <w:rPr>
          <w:rFonts w:cs="Arial"/>
          <w:sz w:val="24"/>
          <w:szCs w:val="24"/>
        </w:rPr>
        <w:t xml:space="preserve"> </w:t>
      </w:r>
      <w:r w:rsidRPr="00AF1BB2">
        <w:rPr>
          <w:rFonts w:cs="Arial"/>
          <w:sz w:val="24"/>
          <w:szCs w:val="24"/>
        </w:rPr>
        <w:t>relied heavily on immigration from the British Commonwealth, to fill vacancies in vital industries and build public services.</w:t>
      </w:r>
      <w:r w:rsidR="00AF3875" w:rsidRPr="00AF1BB2">
        <w:rPr>
          <w:rFonts w:cs="Arial"/>
          <w:sz w:val="24"/>
          <w:szCs w:val="24"/>
        </w:rPr>
        <w:t xml:space="preserve"> The British Nationality Act of 1948 granted all </w:t>
      </w:r>
      <w:r w:rsidR="00B10F2B" w:rsidRPr="00AF1BB2">
        <w:rPr>
          <w:rFonts w:cs="Arial"/>
          <w:sz w:val="24"/>
          <w:szCs w:val="24"/>
        </w:rPr>
        <w:t xml:space="preserve">citizens of the UK and its </w:t>
      </w:r>
      <w:r w:rsidR="00B10F2B" w:rsidRPr="00AF1BB2">
        <w:rPr>
          <w:rFonts w:cs="Arial"/>
          <w:sz w:val="24"/>
          <w:szCs w:val="24"/>
        </w:rPr>
        <w:lastRenderedPageBreak/>
        <w:t xml:space="preserve">Colonies the right to move around </w:t>
      </w:r>
      <w:r w:rsidR="004D4437" w:rsidRPr="00AF1BB2">
        <w:rPr>
          <w:rFonts w:cs="Arial"/>
          <w:sz w:val="24"/>
          <w:szCs w:val="24"/>
        </w:rPr>
        <w:t>British territories</w:t>
      </w:r>
      <w:r w:rsidR="00850AA0" w:rsidRPr="00AF1BB2">
        <w:rPr>
          <w:rFonts w:cs="Arial"/>
          <w:sz w:val="24"/>
          <w:szCs w:val="24"/>
        </w:rPr>
        <w:t xml:space="preserve"> to live and work</w:t>
      </w:r>
      <w:r w:rsidR="00AF3875" w:rsidRPr="00AF1BB2">
        <w:rPr>
          <w:rFonts w:cs="Arial"/>
          <w:sz w:val="24"/>
          <w:szCs w:val="24"/>
        </w:rPr>
        <w:t xml:space="preserve">. </w:t>
      </w:r>
      <w:r w:rsidRPr="00AF1BB2">
        <w:rPr>
          <w:rFonts w:cs="Arial"/>
          <w:sz w:val="24"/>
          <w:szCs w:val="24"/>
        </w:rPr>
        <w:t xml:space="preserve">For example, </w:t>
      </w:r>
      <w:r w:rsidR="00BC2FFF" w:rsidRPr="00AF1BB2">
        <w:rPr>
          <w:rFonts w:cs="Arial"/>
          <w:sz w:val="24"/>
          <w:szCs w:val="24"/>
        </w:rPr>
        <w:t xml:space="preserve">people came to the UK from the </w:t>
      </w:r>
      <w:r w:rsidRPr="00AF1BB2">
        <w:rPr>
          <w:rFonts w:cs="Arial"/>
          <w:sz w:val="24"/>
          <w:szCs w:val="24"/>
        </w:rPr>
        <w:t>Caribbean</w:t>
      </w:r>
      <w:r w:rsidR="00C804D3" w:rsidRPr="00AF1BB2">
        <w:rPr>
          <w:rFonts w:cs="Arial"/>
          <w:sz w:val="24"/>
          <w:szCs w:val="24"/>
        </w:rPr>
        <w:t xml:space="preserve">, </w:t>
      </w:r>
      <w:r w:rsidR="004536D8" w:rsidRPr="00AF1BB2">
        <w:rPr>
          <w:rFonts w:cs="Arial"/>
          <w:sz w:val="24"/>
          <w:szCs w:val="24"/>
        </w:rPr>
        <w:t xml:space="preserve">dubbed the Windrush migrants, after the first ship arriving from Jamaica in 1948, recruited to </w:t>
      </w:r>
      <w:r w:rsidR="00D658D5" w:rsidRPr="00AF1BB2">
        <w:rPr>
          <w:rFonts w:cs="Arial"/>
          <w:sz w:val="24"/>
          <w:szCs w:val="24"/>
        </w:rPr>
        <w:t>jobs in sectors with labour shortages</w:t>
      </w:r>
      <w:r w:rsidR="00F95D36" w:rsidRPr="00AF1BB2">
        <w:rPr>
          <w:rFonts w:cs="Arial"/>
          <w:sz w:val="24"/>
          <w:szCs w:val="24"/>
        </w:rPr>
        <w:t>.</w:t>
      </w:r>
      <w:r w:rsidR="00581CCA" w:rsidRPr="00AF1BB2">
        <w:rPr>
          <w:rFonts w:cs="Arial"/>
          <w:sz w:val="24"/>
          <w:szCs w:val="24"/>
        </w:rPr>
        <w:t xml:space="preserve"> </w:t>
      </w:r>
      <w:r w:rsidR="00B71402" w:rsidRPr="00AF1BB2">
        <w:rPr>
          <w:rFonts w:cs="Arial"/>
          <w:sz w:val="24"/>
          <w:szCs w:val="24"/>
        </w:rPr>
        <w:t>In 1973, t</w:t>
      </w:r>
      <w:r w:rsidR="00581CCA" w:rsidRPr="00AF1BB2">
        <w:rPr>
          <w:rFonts w:cs="Arial"/>
          <w:sz w:val="24"/>
          <w:szCs w:val="24"/>
        </w:rPr>
        <w:t xml:space="preserve">he UK joined the </w:t>
      </w:r>
      <w:r w:rsidR="004F1BA2" w:rsidRPr="00AF1BB2">
        <w:rPr>
          <w:rFonts w:cs="Arial"/>
          <w:sz w:val="24"/>
          <w:szCs w:val="24"/>
        </w:rPr>
        <w:t>European Union</w:t>
      </w:r>
      <w:r w:rsidR="00581CCA" w:rsidRPr="00AF1BB2">
        <w:rPr>
          <w:rFonts w:cs="Arial"/>
          <w:sz w:val="24"/>
          <w:szCs w:val="24"/>
        </w:rPr>
        <w:t xml:space="preserve"> (EU)</w:t>
      </w:r>
      <w:r w:rsidR="004F1BA2" w:rsidRPr="00AF1BB2">
        <w:rPr>
          <w:rFonts w:cs="Arial"/>
          <w:sz w:val="24"/>
          <w:szCs w:val="24"/>
        </w:rPr>
        <w:t>,</w:t>
      </w:r>
      <w:r w:rsidR="00581CCA" w:rsidRPr="00AF1BB2">
        <w:rPr>
          <w:rFonts w:cs="Arial"/>
          <w:sz w:val="24"/>
          <w:szCs w:val="24"/>
        </w:rPr>
        <w:t xml:space="preserve"> allowing citizens of other EU states to migrate </w:t>
      </w:r>
      <w:r w:rsidR="00AF3875" w:rsidRPr="00AF1BB2">
        <w:rPr>
          <w:rFonts w:cs="Arial"/>
          <w:sz w:val="24"/>
          <w:szCs w:val="24"/>
        </w:rPr>
        <w:t>to work in the UK</w:t>
      </w:r>
      <w:r w:rsidR="00AF4A9E" w:rsidRPr="00AF1BB2">
        <w:rPr>
          <w:rFonts w:cs="Arial"/>
          <w:sz w:val="24"/>
          <w:szCs w:val="24"/>
        </w:rPr>
        <w:t>. Other people travelled to the UK for various reasons with visas</w:t>
      </w:r>
      <w:r w:rsidR="00E40DA8" w:rsidRPr="00AF1BB2">
        <w:rPr>
          <w:rFonts w:cs="Arial"/>
          <w:sz w:val="24"/>
          <w:szCs w:val="24"/>
        </w:rPr>
        <w:t xml:space="preserve"> (</w:t>
      </w:r>
      <w:r w:rsidR="00AF4A9E" w:rsidRPr="00AF1BB2">
        <w:rPr>
          <w:rFonts w:cs="Arial"/>
          <w:sz w:val="24"/>
          <w:szCs w:val="24"/>
        </w:rPr>
        <w:t xml:space="preserve">special permission </w:t>
      </w:r>
      <w:r w:rsidR="00E40DA8" w:rsidRPr="00AF1BB2">
        <w:rPr>
          <w:rFonts w:cs="Arial"/>
          <w:sz w:val="24"/>
          <w:szCs w:val="24"/>
        </w:rPr>
        <w:t xml:space="preserve">detailing the conditions of their stay) </w:t>
      </w:r>
      <w:r w:rsidR="00AF4A9E" w:rsidRPr="00AF1BB2">
        <w:rPr>
          <w:rFonts w:cs="Arial"/>
          <w:sz w:val="24"/>
          <w:szCs w:val="24"/>
        </w:rPr>
        <w:t xml:space="preserve">during this period as well. </w:t>
      </w:r>
      <w:r w:rsidR="002A2E1E" w:rsidRPr="00AF1BB2">
        <w:rPr>
          <w:rFonts w:cs="Arial"/>
          <w:sz w:val="24"/>
          <w:szCs w:val="24"/>
        </w:rPr>
        <w:t>While some people eventually returned to their countries of origin, others stayed on and settled, becoming part of UK society</w:t>
      </w:r>
      <w:r w:rsidR="002624F6" w:rsidRPr="00AF1BB2">
        <w:rPr>
          <w:rFonts w:cs="Arial"/>
          <w:sz w:val="24"/>
          <w:szCs w:val="24"/>
        </w:rPr>
        <w:t xml:space="preserve">. Some also </w:t>
      </w:r>
      <w:r w:rsidR="002A2E1E" w:rsidRPr="00AF1BB2">
        <w:rPr>
          <w:rFonts w:cs="Arial"/>
          <w:sz w:val="24"/>
          <w:szCs w:val="24"/>
        </w:rPr>
        <w:t>form</w:t>
      </w:r>
      <w:r w:rsidR="002624F6" w:rsidRPr="00AF1BB2">
        <w:rPr>
          <w:rFonts w:cs="Arial"/>
          <w:sz w:val="24"/>
          <w:szCs w:val="24"/>
        </w:rPr>
        <w:t>ed</w:t>
      </w:r>
      <w:r w:rsidR="002A2E1E" w:rsidRPr="00AF1BB2">
        <w:rPr>
          <w:rFonts w:cs="Arial"/>
          <w:sz w:val="24"/>
          <w:szCs w:val="24"/>
        </w:rPr>
        <w:t xml:space="preserve"> diaspora communities which kept connections with countries of origin. </w:t>
      </w:r>
    </w:p>
    <w:p w14:paraId="33B19A41" w14:textId="2F0F5E12" w:rsidR="002A2E1E" w:rsidRPr="00AF1BB2" w:rsidRDefault="002A2E1E" w:rsidP="002A2E1E">
      <w:pPr>
        <w:jc w:val="both"/>
        <w:rPr>
          <w:rFonts w:cs="Arial"/>
          <w:sz w:val="24"/>
          <w:szCs w:val="24"/>
        </w:rPr>
      </w:pPr>
    </w:p>
    <w:p w14:paraId="55890298" w14:textId="2354A0BE" w:rsidR="00D00FFE" w:rsidRPr="00AF1BB2" w:rsidRDefault="00D00FFE" w:rsidP="00E364E4">
      <w:pPr>
        <w:spacing w:after="120"/>
        <w:jc w:val="both"/>
        <w:rPr>
          <w:rFonts w:eastAsia="Times New Roman" w:cs="Arial"/>
          <w:b/>
          <w:bCs/>
          <w:color w:val="F54C00"/>
          <w:sz w:val="28"/>
          <w:szCs w:val="28"/>
        </w:rPr>
      </w:pPr>
      <w:r w:rsidRPr="00AF1BB2">
        <w:rPr>
          <w:rFonts w:eastAsia="Times New Roman" w:cs="Arial"/>
          <w:b/>
          <w:bCs/>
          <w:color w:val="F54C00"/>
          <w:sz w:val="28"/>
          <w:szCs w:val="28"/>
        </w:rPr>
        <w:t xml:space="preserve">What is the nature of contemporary </w:t>
      </w:r>
      <w:r w:rsidR="00AF5438" w:rsidRPr="00AF1BB2">
        <w:rPr>
          <w:rFonts w:eastAsia="Times New Roman" w:cs="Arial"/>
          <w:b/>
          <w:bCs/>
          <w:color w:val="F54C00"/>
          <w:sz w:val="28"/>
          <w:szCs w:val="28"/>
        </w:rPr>
        <w:t>migration to the UK?</w:t>
      </w:r>
    </w:p>
    <w:p w14:paraId="7C031921" w14:textId="6FB57843" w:rsidR="00AF79F4" w:rsidRPr="00AF1BB2" w:rsidRDefault="00B541A7" w:rsidP="00AF79F4">
      <w:pPr>
        <w:jc w:val="both"/>
        <w:rPr>
          <w:rFonts w:cs="Arial"/>
          <w:sz w:val="24"/>
          <w:szCs w:val="24"/>
        </w:rPr>
      </w:pPr>
      <w:r w:rsidRPr="00AF1BB2">
        <w:rPr>
          <w:rFonts w:cs="Arial"/>
          <w:sz w:val="24"/>
          <w:szCs w:val="24"/>
        </w:rPr>
        <w:t xml:space="preserve">Over the last decades, more restrictions have come into place, with more people needing visas, to travel to, work and live in the UK. </w:t>
      </w:r>
      <w:r w:rsidR="00AF3875" w:rsidRPr="00AF1BB2">
        <w:rPr>
          <w:rFonts w:cs="Arial"/>
          <w:sz w:val="24"/>
          <w:szCs w:val="24"/>
        </w:rPr>
        <w:t>People coming to the UK are mainly categorised as coming for work, study, family, or protection</w:t>
      </w:r>
      <w:r w:rsidR="002A2E1E" w:rsidRPr="00AF1BB2">
        <w:rPr>
          <w:rFonts w:cs="Arial"/>
          <w:sz w:val="24"/>
          <w:szCs w:val="24"/>
        </w:rPr>
        <w:t xml:space="preserve"> from conflict and human right</w:t>
      </w:r>
      <w:r w:rsidR="00E40DA8" w:rsidRPr="00AF1BB2">
        <w:rPr>
          <w:rFonts w:cs="Arial"/>
          <w:sz w:val="24"/>
          <w:szCs w:val="24"/>
        </w:rPr>
        <w:t>s abuses</w:t>
      </w:r>
      <w:r w:rsidR="00AF3875" w:rsidRPr="00AF1BB2">
        <w:rPr>
          <w:rFonts w:cs="Arial"/>
          <w:sz w:val="24"/>
          <w:szCs w:val="24"/>
        </w:rPr>
        <w:t xml:space="preserve">. </w:t>
      </w:r>
      <w:r w:rsidR="00315F08" w:rsidRPr="00AF1BB2">
        <w:rPr>
          <w:rFonts w:cs="Arial"/>
          <w:sz w:val="24"/>
          <w:szCs w:val="24"/>
        </w:rPr>
        <w:t xml:space="preserve">For example, over the last 20 years, migration from India is primarily for work, study and family reasons. Migration from Somalia has primarily been to ensure protection from conflict, and also to join family previously settled in the UK. Migration from Brazil is more recent and primarily for work opportunities. </w:t>
      </w:r>
    </w:p>
    <w:p w14:paraId="07993278" w14:textId="1B31E92F" w:rsidR="009556C6" w:rsidRPr="00AF1BB2" w:rsidRDefault="009556C6" w:rsidP="00AF79F4">
      <w:pPr>
        <w:jc w:val="both"/>
        <w:rPr>
          <w:rFonts w:cs="Arial"/>
          <w:sz w:val="24"/>
          <w:szCs w:val="24"/>
        </w:rPr>
      </w:pPr>
    </w:p>
    <w:p w14:paraId="27D3786A" w14:textId="6ED19869" w:rsidR="000833C2" w:rsidRPr="00AF1BB2" w:rsidRDefault="007E24AD" w:rsidP="000833C2">
      <w:pPr>
        <w:jc w:val="both"/>
        <w:rPr>
          <w:rFonts w:cs="Arial"/>
          <w:sz w:val="24"/>
          <w:szCs w:val="24"/>
          <w:u w:val="single"/>
        </w:rPr>
      </w:pPr>
      <w:r w:rsidRPr="00AF1BB2">
        <w:rPr>
          <w:rFonts w:cs="Arial"/>
          <w:sz w:val="24"/>
          <w:szCs w:val="24"/>
        </w:rPr>
        <w:t xml:space="preserve">In </w:t>
      </w:r>
      <w:r w:rsidR="0098668C" w:rsidRPr="00AF1BB2">
        <w:rPr>
          <w:rFonts w:cs="Arial"/>
          <w:sz w:val="24"/>
          <w:szCs w:val="24"/>
        </w:rPr>
        <w:t xml:space="preserve">2021, </w:t>
      </w:r>
      <w:r w:rsidR="00D07560" w:rsidRPr="00AF1BB2">
        <w:rPr>
          <w:rFonts w:cs="Arial"/>
          <w:sz w:val="24"/>
          <w:szCs w:val="24"/>
        </w:rPr>
        <w:t>o</w:t>
      </w:r>
      <w:r w:rsidR="00D07560" w:rsidRPr="00AF1BB2">
        <w:rPr>
          <w:rFonts w:cs="Arial"/>
          <w:sz w:val="24"/>
          <w:szCs w:val="24"/>
          <w:shd w:val="clear" w:color="auto" w:fill="FFFFFF"/>
        </w:rPr>
        <w:t xml:space="preserve">ne in six usual residents of England and Wales were born outside the UK. </w:t>
      </w:r>
      <w:r w:rsidR="0098668C" w:rsidRPr="00AF1BB2">
        <w:rPr>
          <w:rFonts w:cs="Arial"/>
          <w:sz w:val="24"/>
          <w:szCs w:val="24"/>
        </w:rPr>
        <w:t xml:space="preserve">Table </w:t>
      </w:r>
      <w:r w:rsidR="006A2D17" w:rsidRPr="00AF1BB2">
        <w:rPr>
          <w:rFonts w:cs="Arial"/>
          <w:sz w:val="24"/>
          <w:szCs w:val="24"/>
        </w:rPr>
        <w:t>1</w:t>
      </w:r>
      <w:r w:rsidR="0098668C" w:rsidRPr="00AF1BB2">
        <w:rPr>
          <w:rFonts w:cs="Arial"/>
          <w:sz w:val="24"/>
          <w:szCs w:val="24"/>
        </w:rPr>
        <w:t xml:space="preserve"> shows that the largest </w:t>
      </w:r>
      <w:r w:rsidR="00AF79F4" w:rsidRPr="00AF1BB2">
        <w:rPr>
          <w:rFonts w:cs="Arial"/>
          <w:sz w:val="24"/>
          <w:szCs w:val="24"/>
        </w:rPr>
        <w:t xml:space="preserve">migrant groups </w:t>
      </w:r>
      <w:r w:rsidRPr="00AF1BB2">
        <w:rPr>
          <w:rFonts w:cs="Arial"/>
          <w:sz w:val="24"/>
          <w:szCs w:val="24"/>
        </w:rPr>
        <w:t xml:space="preserve">in England and Wales </w:t>
      </w:r>
      <w:r w:rsidR="00AF79F4" w:rsidRPr="00AF1BB2">
        <w:rPr>
          <w:rFonts w:cs="Arial"/>
          <w:sz w:val="24"/>
          <w:szCs w:val="24"/>
        </w:rPr>
        <w:t xml:space="preserve">are of </w:t>
      </w:r>
      <w:r w:rsidR="0098668C" w:rsidRPr="00AF1BB2">
        <w:rPr>
          <w:rFonts w:cs="Arial"/>
          <w:sz w:val="24"/>
          <w:szCs w:val="24"/>
        </w:rPr>
        <w:t>Indian, Polish and Pakistani</w:t>
      </w:r>
      <w:r w:rsidR="00AF79F4" w:rsidRPr="00AF1BB2">
        <w:rPr>
          <w:rFonts w:cs="Arial"/>
          <w:sz w:val="24"/>
          <w:szCs w:val="24"/>
        </w:rPr>
        <w:t xml:space="preserve"> origin</w:t>
      </w:r>
      <w:r w:rsidR="0098668C" w:rsidRPr="00AF1BB2">
        <w:rPr>
          <w:rFonts w:cs="Arial"/>
          <w:sz w:val="24"/>
          <w:szCs w:val="24"/>
        </w:rPr>
        <w:t xml:space="preserve">. </w:t>
      </w:r>
      <w:r w:rsidR="00AF79F4" w:rsidRPr="00AF1BB2">
        <w:rPr>
          <w:rFonts w:cs="Arial"/>
          <w:sz w:val="24"/>
          <w:szCs w:val="24"/>
        </w:rPr>
        <w:t xml:space="preserve">It also shows that the numbers of migrants </w:t>
      </w:r>
      <w:r w:rsidR="00CD2E84" w:rsidRPr="00AF1BB2">
        <w:rPr>
          <w:rFonts w:cs="Arial"/>
          <w:sz w:val="24"/>
          <w:szCs w:val="24"/>
        </w:rPr>
        <w:t>from</w:t>
      </w:r>
      <w:r w:rsidR="009C630E" w:rsidRPr="00AF1BB2">
        <w:rPr>
          <w:rFonts w:cs="Arial"/>
          <w:sz w:val="24"/>
          <w:szCs w:val="24"/>
        </w:rPr>
        <w:t xml:space="preserve"> </w:t>
      </w:r>
      <w:r w:rsidR="00AF79F4" w:rsidRPr="00AF1BB2">
        <w:rPr>
          <w:rFonts w:cs="Arial"/>
          <w:sz w:val="24"/>
          <w:szCs w:val="24"/>
        </w:rPr>
        <w:t>particular countries may increase and decrease over time, as people move back and forth</w:t>
      </w:r>
      <w:r w:rsidRPr="00AF1BB2">
        <w:rPr>
          <w:rFonts w:cs="Arial"/>
          <w:sz w:val="24"/>
          <w:szCs w:val="24"/>
        </w:rPr>
        <w:t xml:space="preserve"> – for example, there were</w:t>
      </w:r>
      <w:r w:rsidR="00EF111C" w:rsidRPr="00AF1BB2">
        <w:rPr>
          <w:rFonts w:cs="Arial"/>
          <w:sz w:val="24"/>
          <w:szCs w:val="24"/>
        </w:rPr>
        <w:t xml:space="preserve"> somewhat</w:t>
      </w:r>
      <w:r w:rsidRPr="00AF1BB2">
        <w:rPr>
          <w:rFonts w:cs="Arial"/>
          <w:sz w:val="24"/>
          <w:szCs w:val="24"/>
        </w:rPr>
        <w:t xml:space="preserve"> fewer </w:t>
      </w:r>
      <w:r w:rsidR="0074095D" w:rsidRPr="00AF1BB2">
        <w:rPr>
          <w:rFonts w:cs="Arial"/>
          <w:sz w:val="24"/>
          <w:szCs w:val="24"/>
        </w:rPr>
        <w:t xml:space="preserve">international </w:t>
      </w:r>
      <w:r w:rsidRPr="00AF1BB2">
        <w:rPr>
          <w:rFonts w:cs="Arial"/>
          <w:sz w:val="24"/>
          <w:szCs w:val="24"/>
        </w:rPr>
        <w:t xml:space="preserve">migrants from Ireland </w:t>
      </w:r>
      <w:r w:rsidR="00356550" w:rsidRPr="00AF1BB2">
        <w:rPr>
          <w:rFonts w:cs="Arial"/>
          <w:sz w:val="24"/>
          <w:szCs w:val="24"/>
        </w:rPr>
        <w:t xml:space="preserve">and Germany </w:t>
      </w:r>
      <w:r w:rsidR="00995860" w:rsidRPr="00AF1BB2">
        <w:rPr>
          <w:rFonts w:cs="Arial"/>
          <w:sz w:val="24"/>
          <w:szCs w:val="24"/>
        </w:rPr>
        <w:t xml:space="preserve">living in the UK in </w:t>
      </w:r>
      <w:r w:rsidRPr="00AF1BB2">
        <w:rPr>
          <w:rFonts w:cs="Arial"/>
          <w:sz w:val="24"/>
          <w:szCs w:val="24"/>
        </w:rPr>
        <w:t>2021 compared with 2011</w:t>
      </w:r>
      <w:r w:rsidR="00AF79F4" w:rsidRPr="00AF1BB2">
        <w:rPr>
          <w:rFonts w:cs="Arial"/>
          <w:sz w:val="24"/>
          <w:szCs w:val="24"/>
        </w:rPr>
        <w:t xml:space="preserve">. </w:t>
      </w:r>
      <w:r w:rsidR="000833C2" w:rsidRPr="00AF1BB2">
        <w:rPr>
          <w:rFonts w:cs="Arial"/>
          <w:sz w:val="24"/>
          <w:szCs w:val="24"/>
        </w:rPr>
        <w:t>There are also people who may not be included in the Census or represented in estimates derive</w:t>
      </w:r>
      <w:r w:rsidR="00B66237" w:rsidRPr="00AF1BB2">
        <w:rPr>
          <w:rFonts w:cs="Arial"/>
          <w:sz w:val="24"/>
          <w:szCs w:val="24"/>
        </w:rPr>
        <w:t>d</w:t>
      </w:r>
      <w:r w:rsidR="000833C2" w:rsidRPr="00AF1BB2">
        <w:rPr>
          <w:rFonts w:cs="Arial"/>
          <w:sz w:val="24"/>
          <w:szCs w:val="24"/>
        </w:rPr>
        <w:t xml:space="preserve"> from other national surveys, because they are reluctant to participate</w:t>
      </w:r>
      <w:r w:rsidR="00B66237" w:rsidRPr="00AF1BB2">
        <w:rPr>
          <w:rFonts w:cs="Arial"/>
          <w:sz w:val="24"/>
          <w:szCs w:val="24"/>
        </w:rPr>
        <w:t>,</w:t>
      </w:r>
      <w:r w:rsidR="000833C2" w:rsidRPr="00AF1BB2">
        <w:rPr>
          <w:rFonts w:cs="Arial"/>
          <w:sz w:val="24"/>
          <w:szCs w:val="24"/>
        </w:rPr>
        <w:t xml:space="preserve"> </w:t>
      </w:r>
      <w:r w:rsidR="000F505A" w:rsidRPr="00AF1BB2">
        <w:rPr>
          <w:rFonts w:cs="Arial"/>
          <w:sz w:val="24"/>
          <w:szCs w:val="24"/>
        </w:rPr>
        <w:t>for reasons such as not speaking English or in</w:t>
      </w:r>
      <w:r w:rsidR="000833C2" w:rsidRPr="00AF1BB2">
        <w:rPr>
          <w:rFonts w:cs="Arial"/>
          <w:sz w:val="24"/>
          <w:szCs w:val="24"/>
        </w:rPr>
        <w:t xml:space="preserve">secure immigration status. </w:t>
      </w:r>
      <w:r w:rsidR="00580D3B" w:rsidRPr="00AF1BB2">
        <w:rPr>
          <w:rFonts w:cs="Arial"/>
          <w:sz w:val="24"/>
          <w:szCs w:val="24"/>
        </w:rPr>
        <w:t xml:space="preserve"> </w:t>
      </w:r>
    </w:p>
    <w:p w14:paraId="036DAEBA" w14:textId="699A8730" w:rsidR="0098668C" w:rsidRPr="00AF1BB2" w:rsidRDefault="0098668C" w:rsidP="0098668C">
      <w:pPr>
        <w:spacing w:after="120"/>
        <w:jc w:val="both"/>
        <w:rPr>
          <w:rFonts w:cs="Arial"/>
          <w:sz w:val="24"/>
          <w:szCs w:val="24"/>
        </w:rPr>
      </w:pPr>
    </w:p>
    <w:p w14:paraId="6A66CAB8" w14:textId="2A2AEEC0" w:rsidR="007E24AD" w:rsidRPr="00AF1BB2" w:rsidRDefault="007E24AD" w:rsidP="0098668C">
      <w:pPr>
        <w:spacing w:after="120"/>
        <w:jc w:val="both"/>
        <w:rPr>
          <w:rFonts w:cs="Arial"/>
          <w:b/>
          <w:bCs/>
          <w:sz w:val="24"/>
          <w:szCs w:val="24"/>
        </w:rPr>
      </w:pPr>
      <w:r w:rsidRPr="00AF1BB2">
        <w:rPr>
          <w:rFonts w:cs="Arial"/>
          <w:b/>
          <w:bCs/>
          <w:sz w:val="24"/>
          <w:szCs w:val="24"/>
        </w:rPr>
        <w:t xml:space="preserve">Table </w:t>
      </w:r>
      <w:r w:rsidR="007F5E43" w:rsidRPr="00AF1BB2">
        <w:rPr>
          <w:rFonts w:cs="Arial"/>
          <w:b/>
          <w:bCs/>
          <w:sz w:val="24"/>
          <w:szCs w:val="24"/>
        </w:rPr>
        <w:t>2</w:t>
      </w:r>
      <w:r w:rsidRPr="00AF1BB2">
        <w:rPr>
          <w:rFonts w:cs="Arial"/>
          <w:b/>
          <w:bCs/>
          <w:sz w:val="24"/>
          <w:szCs w:val="24"/>
        </w:rPr>
        <w:t xml:space="preserve"> Top 10 non-UK countries of birth in England and Wales in 2021</w:t>
      </w:r>
    </w:p>
    <w:tbl>
      <w:tblPr>
        <w:tblStyle w:val="TableGrid"/>
        <w:tblW w:w="8359" w:type="dxa"/>
        <w:tblLook w:val="04A0" w:firstRow="1" w:lastRow="0" w:firstColumn="1" w:lastColumn="0" w:noHBand="0" w:noVBand="1"/>
      </w:tblPr>
      <w:tblGrid>
        <w:gridCol w:w="1555"/>
        <w:gridCol w:w="1842"/>
        <w:gridCol w:w="2694"/>
        <w:gridCol w:w="2268"/>
      </w:tblGrid>
      <w:tr w:rsidR="0098668C" w:rsidRPr="00AF1BB2" w14:paraId="24EBE0FF" w14:textId="77777777" w:rsidTr="004B1BD5">
        <w:trPr>
          <w:trHeight w:val="312"/>
        </w:trPr>
        <w:tc>
          <w:tcPr>
            <w:tcW w:w="1555" w:type="dxa"/>
            <w:noWrap/>
            <w:hideMark/>
          </w:tcPr>
          <w:p w14:paraId="7CA4D9D8" w14:textId="77777777" w:rsidR="0098668C" w:rsidRPr="00AF1BB2" w:rsidRDefault="0098668C" w:rsidP="005513B6">
            <w:pPr>
              <w:rPr>
                <w:rFonts w:cs="Arial"/>
                <w:b/>
                <w:bCs/>
                <w:color w:val="000000"/>
                <w:sz w:val="24"/>
                <w:szCs w:val="24"/>
                <w:lang w:eastAsia="en-GB"/>
              </w:rPr>
            </w:pPr>
            <w:r w:rsidRPr="00AF1BB2">
              <w:rPr>
                <w:rFonts w:cs="Arial"/>
                <w:b/>
                <w:bCs/>
                <w:color w:val="000000"/>
                <w:sz w:val="24"/>
                <w:szCs w:val="24"/>
                <w:lang w:eastAsia="en-GB"/>
              </w:rPr>
              <w:t>Rank in 2021</w:t>
            </w:r>
          </w:p>
        </w:tc>
        <w:tc>
          <w:tcPr>
            <w:tcW w:w="1842" w:type="dxa"/>
            <w:noWrap/>
            <w:hideMark/>
          </w:tcPr>
          <w:p w14:paraId="5B463CF6" w14:textId="77777777" w:rsidR="0098668C" w:rsidRPr="00AF1BB2" w:rsidRDefault="0098668C" w:rsidP="005513B6">
            <w:pPr>
              <w:rPr>
                <w:rFonts w:cs="Arial"/>
                <w:b/>
                <w:bCs/>
                <w:color w:val="000000"/>
                <w:sz w:val="24"/>
                <w:szCs w:val="24"/>
                <w:lang w:eastAsia="en-GB"/>
              </w:rPr>
            </w:pPr>
            <w:r w:rsidRPr="00AF1BB2">
              <w:rPr>
                <w:rFonts w:cs="Arial"/>
                <w:b/>
                <w:bCs/>
                <w:color w:val="000000"/>
                <w:sz w:val="24"/>
                <w:szCs w:val="24"/>
                <w:lang w:eastAsia="en-GB"/>
              </w:rPr>
              <w:t>Country of birth</w:t>
            </w:r>
          </w:p>
        </w:tc>
        <w:tc>
          <w:tcPr>
            <w:tcW w:w="2694" w:type="dxa"/>
            <w:noWrap/>
            <w:hideMark/>
          </w:tcPr>
          <w:p w14:paraId="309D8F32" w14:textId="77777777" w:rsidR="0098668C" w:rsidRPr="00AF1BB2" w:rsidRDefault="0098668C" w:rsidP="005513B6">
            <w:pPr>
              <w:jc w:val="right"/>
              <w:rPr>
                <w:rFonts w:cs="Arial"/>
                <w:b/>
                <w:bCs/>
                <w:color w:val="000000"/>
                <w:sz w:val="24"/>
                <w:szCs w:val="24"/>
                <w:lang w:eastAsia="en-GB"/>
              </w:rPr>
            </w:pPr>
            <w:r w:rsidRPr="00AF1BB2">
              <w:rPr>
                <w:rFonts w:cs="Arial"/>
                <w:b/>
                <w:bCs/>
                <w:color w:val="000000"/>
                <w:sz w:val="24"/>
                <w:szCs w:val="24"/>
                <w:lang w:eastAsia="en-GB"/>
              </w:rPr>
              <w:t>2011</w:t>
            </w:r>
          </w:p>
        </w:tc>
        <w:tc>
          <w:tcPr>
            <w:tcW w:w="2268" w:type="dxa"/>
            <w:noWrap/>
            <w:hideMark/>
          </w:tcPr>
          <w:p w14:paraId="278B453C" w14:textId="77777777" w:rsidR="0098668C" w:rsidRPr="00AF1BB2" w:rsidRDefault="0098668C" w:rsidP="005513B6">
            <w:pPr>
              <w:jc w:val="right"/>
              <w:rPr>
                <w:rFonts w:cs="Arial"/>
                <w:b/>
                <w:bCs/>
                <w:color w:val="000000"/>
                <w:sz w:val="24"/>
                <w:szCs w:val="24"/>
                <w:lang w:eastAsia="en-GB"/>
              </w:rPr>
            </w:pPr>
            <w:r w:rsidRPr="00AF1BB2">
              <w:rPr>
                <w:rFonts w:cs="Arial"/>
                <w:b/>
                <w:bCs/>
                <w:color w:val="000000"/>
                <w:sz w:val="24"/>
                <w:szCs w:val="24"/>
                <w:lang w:eastAsia="en-GB"/>
              </w:rPr>
              <w:t>2021</w:t>
            </w:r>
          </w:p>
        </w:tc>
      </w:tr>
      <w:tr w:rsidR="0098668C" w:rsidRPr="00AF1BB2" w14:paraId="73A55F86" w14:textId="77777777" w:rsidTr="004B1BD5">
        <w:trPr>
          <w:trHeight w:val="312"/>
        </w:trPr>
        <w:tc>
          <w:tcPr>
            <w:tcW w:w="1555" w:type="dxa"/>
            <w:noWrap/>
            <w:hideMark/>
          </w:tcPr>
          <w:p w14:paraId="08235415"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1</w:t>
            </w:r>
          </w:p>
        </w:tc>
        <w:tc>
          <w:tcPr>
            <w:tcW w:w="1842" w:type="dxa"/>
            <w:noWrap/>
            <w:hideMark/>
          </w:tcPr>
          <w:p w14:paraId="4E5D5B02"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India</w:t>
            </w:r>
          </w:p>
        </w:tc>
        <w:tc>
          <w:tcPr>
            <w:tcW w:w="2694" w:type="dxa"/>
            <w:noWrap/>
            <w:hideMark/>
          </w:tcPr>
          <w:p w14:paraId="6E792A19"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694,148</w:t>
            </w:r>
          </w:p>
        </w:tc>
        <w:tc>
          <w:tcPr>
            <w:tcW w:w="2268" w:type="dxa"/>
            <w:noWrap/>
            <w:hideMark/>
          </w:tcPr>
          <w:p w14:paraId="39510123"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920,361</w:t>
            </w:r>
          </w:p>
        </w:tc>
      </w:tr>
      <w:tr w:rsidR="0098668C" w:rsidRPr="00AF1BB2" w14:paraId="3EF13AF9" w14:textId="77777777" w:rsidTr="004B1BD5">
        <w:trPr>
          <w:trHeight w:val="312"/>
        </w:trPr>
        <w:tc>
          <w:tcPr>
            <w:tcW w:w="1555" w:type="dxa"/>
            <w:noWrap/>
            <w:hideMark/>
          </w:tcPr>
          <w:p w14:paraId="2A4E8048"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2</w:t>
            </w:r>
          </w:p>
        </w:tc>
        <w:tc>
          <w:tcPr>
            <w:tcW w:w="1842" w:type="dxa"/>
            <w:noWrap/>
            <w:hideMark/>
          </w:tcPr>
          <w:p w14:paraId="209C1383"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Poland</w:t>
            </w:r>
          </w:p>
        </w:tc>
        <w:tc>
          <w:tcPr>
            <w:tcW w:w="2694" w:type="dxa"/>
            <w:noWrap/>
            <w:hideMark/>
          </w:tcPr>
          <w:p w14:paraId="1EA55BC3"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579,121</w:t>
            </w:r>
          </w:p>
        </w:tc>
        <w:tc>
          <w:tcPr>
            <w:tcW w:w="2268" w:type="dxa"/>
            <w:noWrap/>
            <w:hideMark/>
          </w:tcPr>
          <w:p w14:paraId="48BE1324"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743,083</w:t>
            </w:r>
          </w:p>
        </w:tc>
      </w:tr>
      <w:tr w:rsidR="0098668C" w:rsidRPr="00AF1BB2" w14:paraId="236E1446" w14:textId="77777777" w:rsidTr="004B1BD5">
        <w:trPr>
          <w:trHeight w:val="312"/>
        </w:trPr>
        <w:tc>
          <w:tcPr>
            <w:tcW w:w="1555" w:type="dxa"/>
            <w:noWrap/>
            <w:hideMark/>
          </w:tcPr>
          <w:p w14:paraId="477035B4"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3</w:t>
            </w:r>
          </w:p>
        </w:tc>
        <w:tc>
          <w:tcPr>
            <w:tcW w:w="1842" w:type="dxa"/>
            <w:noWrap/>
            <w:hideMark/>
          </w:tcPr>
          <w:p w14:paraId="36C90CAA"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Pakistan</w:t>
            </w:r>
          </w:p>
        </w:tc>
        <w:tc>
          <w:tcPr>
            <w:tcW w:w="2694" w:type="dxa"/>
            <w:noWrap/>
            <w:hideMark/>
          </w:tcPr>
          <w:p w14:paraId="59F79A2B"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482,137</w:t>
            </w:r>
          </w:p>
        </w:tc>
        <w:tc>
          <w:tcPr>
            <w:tcW w:w="2268" w:type="dxa"/>
            <w:noWrap/>
            <w:hideMark/>
          </w:tcPr>
          <w:p w14:paraId="0AE2373F"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623,557</w:t>
            </w:r>
          </w:p>
        </w:tc>
      </w:tr>
      <w:tr w:rsidR="0098668C" w:rsidRPr="00AF1BB2" w14:paraId="1C6E9BF4" w14:textId="77777777" w:rsidTr="004B1BD5">
        <w:trPr>
          <w:trHeight w:val="312"/>
        </w:trPr>
        <w:tc>
          <w:tcPr>
            <w:tcW w:w="1555" w:type="dxa"/>
            <w:noWrap/>
            <w:hideMark/>
          </w:tcPr>
          <w:p w14:paraId="510C9799"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4</w:t>
            </w:r>
          </w:p>
        </w:tc>
        <w:tc>
          <w:tcPr>
            <w:tcW w:w="1842" w:type="dxa"/>
            <w:noWrap/>
            <w:hideMark/>
          </w:tcPr>
          <w:p w14:paraId="6B209E13"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Romania</w:t>
            </w:r>
          </w:p>
        </w:tc>
        <w:tc>
          <w:tcPr>
            <w:tcW w:w="2694" w:type="dxa"/>
            <w:noWrap/>
            <w:hideMark/>
          </w:tcPr>
          <w:p w14:paraId="5D5D2268"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79,687</w:t>
            </w:r>
          </w:p>
        </w:tc>
        <w:tc>
          <w:tcPr>
            <w:tcW w:w="2268" w:type="dxa"/>
            <w:noWrap/>
            <w:hideMark/>
          </w:tcPr>
          <w:p w14:paraId="58FDD203"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538,840</w:t>
            </w:r>
          </w:p>
        </w:tc>
      </w:tr>
      <w:tr w:rsidR="0098668C" w:rsidRPr="00AF1BB2" w14:paraId="5D1ED9F1" w14:textId="77777777" w:rsidTr="004B1BD5">
        <w:trPr>
          <w:trHeight w:val="312"/>
        </w:trPr>
        <w:tc>
          <w:tcPr>
            <w:tcW w:w="1555" w:type="dxa"/>
            <w:noWrap/>
            <w:hideMark/>
          </w:tcPr>
          <w:p w14:paraId="5A619177"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5</w:t>
            </w:r>
          </w:p>
        </w:tc>
        <w:tc>
          <w:tcPr>
            <w:tcW w:w="1842" w:type="dxa"/>
            <w:noWrap/>
            <w:hideMark/>
          </w:tcPr>
          <w:p w14:paraId="6C167A6A"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Ireland</w:t>
            </w:r>
          </w:p>
        </w:tc>
        <w:tc>
          <w:tcPr>
            <w:tcW w:w="2694" w:type="dxa"/>
            <w:noWrap/>
            <w:hideMark/>
          </w:tcPr>
          <w:p w14:paraId="35631BD6"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407,357</w:t>
            </w:r>
          </w:p>
        </w:tc>
        <w:tc>
          <w:tcPr>
            <w:tcW w:w="2268" w:type="dxa"/>
            <w:noWrap/>
            <w:hideMark/>
          </w:tcPr>
          <w:p w14:paraId="362FA6CD"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324,670</w:t>
            </w:r>
          </w:p>
        </w:tc>
      </w:tr>
      <w:tr w:rsidR="0098668C" w:rsidRPr="00AF1BB2" w14:paraId="7C182804" w14:textId="77777777" w:rsidTr="004B1BD5">
        <w:trPr>
          <w:trHeight w:val="312"/>
        </w:trPr>
        <w:tc>
          <w:tcPr>
            <w:tcW w:w="1555" w:type="dxa"/>
            <w:noWrap/>
            <w:hideMark/>
          </w:tcPr>
          <w:p w14:paraId="039BD9BB"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6</w:t>
            </w:r>
          </w:p>
        </w:tc>
        <w:tc>
          <w:tcPr>
            <w:tcW w:w="1842" w:type="dxa"/>
            <w:noWrap/>
            <w:hideMark/>
          </w:tcPr>
          <w:p w14:paraId="0CFC92FC"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Italy</w:t>
            </w:r>
          </w:p>
        </w:tc>
        <w:tc>
          <w:tcPr>
            <w:tcW w:w="2694" w:type="dxa"/>
            <w:noWrap/>
            <w:hideMark/>
          </w:tcPr>
          <w:p w14:paraId="509F7BED"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134,619</w:t>
            </w:r>
          </w:p>
        </w:tc>
        <w:tc>
          <w:tcPr>
            <w:tcW w:w="2268" w:type="dxa"/>
            <w:noWrap/>
            <w:hideMark/>
          </w:tcPr>
          <w:p w14:paraId="11621DA6"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276,669</w:t>
            </w:r>
          </w:p>
        </w:tc>
      </w:tr>
      <w:tr w:rsidR="0098668C" w:rsidRPr="00AF1BB2" w14:paraId="38ACAE21" w14:textId="77777777" w:rsidTr="004B1BD5">
        <w:trPr>
          <w:trHeight w:val="312"/>
        </w:trPr>
        <w:tc>
          <w:tcPr>
            <w:tcW w:w="1555" w:type="dxa"/>
            <w:noWrap/>
            <w:hideMark/>
          </w:tcPr>
          <w:p w14:paraId="45C422EE"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7</w:t>
            </w:r>
          </w:p>
        </w:tc>
        <w:tc>
          <w:tcPr>
            <w:tcW w:w="1842" w:type="dxa"/>
            <w:noWrap/>
            <w:hideMark/>
          </w:tcPr>
          <w:p w14:paraId="107CD982"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Bangladesh</w:t>
            </w:r>
          </w:p>
        </w:tc>
        <w:tc>
          <w:tcPr>
            <w:tcW w:w="2694" w:type="dxa"/>
            <w:noWrap/>
            <w:hideMark/>
          </w:tcPr>
          <w:p w14:paraId="20B109EC"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211,500</w:t>
            </w:r>
          </w:p>
        </w:tc>
        <w:tc>
          <w:tcPr>
            <w:tcW w:w="2268" w:type="dxa"/>
            <w:noWrap/>
            <w:hideMark/>
          </w:tcPr>
          <w:p w14:paraId="42D67754"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273,042</w:t>
            </w:r>
          </w:p>
        </w:tc>
      </w:tr>
      <w:tr w:rsidR="0098668C" w:rsidRPr="00AF1BB2" w14:paraId="2CAF17CA" w14:textId="77777777" w:rsidTr="004B1BD5">
        <w:trPr>
          <w:trHeight w:val="312"/>
        </w:trPr>
        <w:tc>
          <w:tcPr>
            <w:tcW w:w="1555" w:type="dxa"/>
            <w:noWrap/>
            <w:hideMark/>
          </w:tcPr>
          <w:p w14:paraId="53A0EEF2"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8</w:t>
            </w:r>
          </w:p>
        </w:tc>
        <w:tc>
          <w:tcPr>
            <w:tcW w:w="1842" w:type="dxa"/>
            <w:noWrap/>
            <w:hideMark/>
          </w:tcPr>
          <w:p w14:paraId="5FFB9447"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Nigeria</w:t>
            </w:r>
          </w:p>
        </w:tc>
        <w:tc>
          <w:tcPr>
            <w:tcW w:w="2694" w:type="dxa"/>
            <w:noWrap/>
            <w:hideMark/>
          </w:tcPr>
          <w:p w14:paraId="517443E1"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191,183</w:t>
            </w:r>
          </w:p>
        </w:tc>
        <w:tc>
          <w:tcPr>
            <w:tcW w:w="2268" w:type="dxa"/>
            <w:noWrap/>
            <w:hideMark/>
          </w:tcPr>
          <w:p w14:paraId="745CF1A4"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270,768</w:t>
            </w:r>
          </w:p>
        </w:tc>
      </w:tr>
      <w:tr w:rsidR="0098668C" w:rsidRPr="00AF1BB2" w14:paraId="7E31A8C1" w14:textId="77777777" w:rsidTr="004B1BD5">
        <w:trPr>
          <w:trHeight w:val="312"/>
        </w:trPr>
        <w:tc>
          <w:tcPr>
            <w:tcW w:w="1555" w:type="dxa"/>
            <w:noWrap/>
            <w:hideMark/>
          </w:tcPr>
          <w:p w14:paraId="543079EC"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9</w:t>
            </w:r>
          </w:p>
        </w:tc>
        <w:tc>
          <w:tcPr>
            <w:tcW w:w="1842" w:type="dxa"/>
            <w:noWrap/>
            <w:hideMark/>
          </w:tcPr>
          <w:p w14:paraId="62C22EE5"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Germany</w:t>
            </w:r>
          </w:p>
        </w:tc>
        <w:tc>
          <w:tcPr>
            <w:tcW w:w="2694" w:type="dxa"/>
            <w:noWrap/>
            <w:hideMark/>
          </w:tcPr>
          <w:p w14:paraId="4E8DF111"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273,564</w:t>
            </w:r>
          </w:p>
        </w:tc>
        <w:tc>
          <w:tcPr>
            <w:tcW w:w="2268" w:type="dxa"/>
            <w:noWrap/>
            <w:hideMark/>
          </w:tcPr>
          <w:p w14:paraId="3665E5E7"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263,368</w:t>
            </w:r>
          </w:p>
        </w:tc>
      </w:tr>
      <w:tr w:rsidR="0098668C" w:rsidRPr="00AF1BB2" w14:paraId="25B84903" w14:textId="77777777" w:rsidTr="004B1BD5">
        <w:trPr>
          <w:trHeight w:val="312"/>
        </w:trPr>
        <w:tc>
          <w:tcPr>
            <w:tcW w:w="1555" w:type="dxa"/>
            <w:noWrap/>
            <w:hideMark/>
          </w:tcPr>
          <w:p w14:paraId="5223EC26"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10</w:t>
            </w:r>
          </w:p>
        </w:tc>
        <w:tc>
          <w:tcPr>
            <w:tcW w:w="1842" w:type="dxa"/>
            <w:noWrap/>
            <w:hideMark/>
          </w:tcPr>
          <w:p w14:paraId="47274758" w14:textId="77777777" w:rsidR="0098668C" w:rsidRPr="00AF1BB2" w:rsidRDefault="0098668C" w:rsidP="005513B6">
            <w:pPr>
              <w:rPr>
                <w:rFonts w:cs="Arial"/>
                <w:color w:val="000000"/>
                <w:sz w:val="24"/>
                <w:szCs w:val="24"/>
                <w:lang w:eastAsia="en-GB"/>
              </w:rPr>
            </w:pPr>
            <w:r w:rsidRPr="00AF1BB2">
              <w:rPr>
                <w:rFonts w:cs="Arial"/>
                <w:color w:val="000000"/>
                <w:sz w:val="24"/>
                <w:szCs w:val="24"/>
                <w:lang w:eastAsia="en-GB"/>
              </w:rPr>
              <w:t>South Africa</w:t>
            </w:r>
          </w:p>
        </w:tc>
        <w:tc>
          <w:tcPr>
            <w:tcW w:w="2694" w:type="dxa"/>
            <w:noWrap/>
            <w:hideMark/>
          </w:tcPr>
          <w:p w14:paraId="48E8D721"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191,023</w:t>
            </w:r>
          </w:p>
        </w:tc>
        <w:tc>
          <w:tcPr>
            <w:tcW w:w="2268" w:type="dxa"/>
            <w:noWrap/>
            <w:hideMark/>
          </w:tcPr>
          <w:p w14:paraId="2791F6DD" w14:textId="77777777" w:rsidR="0098668C" w:rsidRPr="00AF1BB2" w:rsidRDefault="0098668C" w:rsidP="005513B6">
            <w:pPr>
              <w:jc w:val="right"/>
              <w:rPr>
                <w:rFonts w:cs="Arial"/>
                <w:color w:val="000000"/>
                <w:sz w:val="24"/>
                <w:szCs w:val="24"/>
                <w:lang w:eastAsia="en-GB"/>
              </w:rPr>
            </w:pPr>
            <w:r w:rsidRPr="00AF1BB2">
              <w:rPr>
                <w:rFonts w:cs="Arial"/>
                <w:color w:val="000000"/>
                <w:sz w:val="24"/>
                <w:szCs w:val="24"/>
                <w:lang w:eastAsia="en-GB"/>
              </w:rPr>
              <w:t>217,180</w:t>
            </w:r>
          </w:p>
        </w:tc>
      </w:tr>
    </w:tbl>
    <w:p w14:paraId="29D5D1EE" w14:textId="7C303195" w:rsidR="0098668C" w:rsidRPr="00AF1BB2" w:rsidRDefault="007E24AD" w:rsidP="0098668C">
      <w:pPr>
        <w:spacing w:after="120"/>
        <w:jc w:val="both"/>
        <w:rPr>
          <w:rFonts w:cs="Arial"/>
          <w:sz w:val="24"/>
          <w:szCs w:val="24"/>
        </w:rPr>
      </w:pPr>
      <w:r w:rsidRPr="00AF1BB2">
        <w:rPr>
          <w:rFonts w:cs="Arial"/>
          <w:sz w:val="24"/>
          <w:szCs w:val="24"/>
        </w:rPr>
        <w:t xml:space="preserve">Source: </w:t>
      </w:r>
      <w:r w:rsidR="00F9228E" w:rsidRPr="00AF1BB2">
        <w:rPr>
          <w:rFonts w:cs="Arial"/>
          <w:sz w:val="24"/>
          <w:szCs w:val="24"/>
        </w:rPr>
        <w:t xml:space="preserve">Office For National Statistics 2022 </w:t>
      </w:r>
    </w:p>
    <w:p w14:paraId="200A4330" w14:textId="28DBD498" w:rsidR="00597139" w:rsidRPr="00AF1BB2" w:rsidRDefault="006A2D17" w:rsidP="00DF5001">
      <w:pPr>
        <w:spacing w:after="120"/>
        <w:jc w:val="both"/>
        <w:rPr>
          <w:rStyle w:val="normaltextrun"/>
          <w:rFonts w:cs="Arial"/>
          <w:sz w:val="24"/>
          <w:szCs w:val="24"/>
          <w:shd w:val="clear" w:color="auto" w:fill="FFFFFF"/>
        </w:rPr>
      </w:pPr>
      <w:r w:rsidRPr="00AF1BB2">
        <w:rPr>
          <w:rStyle w:val="normaltextrun"/>
          <w:rFonts w:cs="Arial"/>
          <w:sz w:val="24"/>
          <w:szCs w:val="24"/>
          <w:shd w:val="clear" w:color="auto" w:fill="FFFFFF"/>
        </w:rPr>
        <w:t>The ‘superdiversity’ of major cities</w:t>
      </w:r>
      <w:r w:rsidR="00B52CE0" w:rsidRPr="00AF1BB2">
        <w:rPr>
          <w:rStyle w:val="normaltextrun"/>
          <w:rFonts w:cs="Arial"/>
          <w:sz w:val="24"/>
          <w:szCs w:val="24"/>
          <w:shd w:val="clear" w:color="auto" w:fill="FFFFFF"/>
        </w:rPr>
        <w:t xml:space="preserve"> in the UK</w:t>
      </w:r>
      <w:r w:rsidRPr="00AF1BB2">
        <w:rPr>
          <w:rStyle w:val="normaltextrun"/>
          <w:rFonts w:cs="Arial"/>
          <w:sz w:val="24"/>
          <w:szCs w:val="24"/>
          <w:shd w:val="clear" w:color="auto" w:fill="FFFFFF"/>
        </w:rPr>
        <w:t xml:space="preserve"> is often emphasised: this means that by contrast to having a small number of large migrant communities, there is a great diversity of </w:t>
      </w:r>
      <w:r w:rsidR="00597139" w:rsidRPr="00AF1BB2">
        <w:rPr>
          <w:rStyle w:val="normaltextrun"/>
          <w:rFonts w:cs="Arial"/>
          <w:sz w:val="24"/>
          <w:szCs w:val="24"/>
          <w:shd w:val="clear" w:color="auto" w:fill="FFFFFF"/>
        </w:rPr>
        <w:t xml:space="preserve">people with respect to nationality, ethnicity, linguistic and religious backgrounds, as well as in </w:t>
      </w:r>
      <w:r w:rsidR="00597139" w:rsidRPr="00AF1BB2">
        <w:rPr>
          <w:rStyle w:val="normaltextrun"/>
          <w:rFonts w:cs="Arial"/>
          <w:sz w:val="24"/>
          <w:szCs w:val="24"/>
          <w:shd w:val="clear" w:color="auto" w:fill="FFFFFF"/>
        </w:rPr>
        <w:lastRenderedPageBreak/>
        <w:t>relation to the immigration channels used, demographic characteristics and legal and socio-economic statuses.</w:t>
      </w:r>
    </w:p>
    <w:p w14:paraId="2989853D" w14:textId="77777777" w:rsidR="00EB3F8C" w:rsidRPr="00AF1BB2" w:rsidRDefault="00EB3F8C" w:rsidP="00DF5001">
      <w:pPr>
        <w:spacing w:after="120"/>
        <w:jc w:val="both"/>
        <w:rPr>
          <w:rFonts w:cs="Arial"/>
          <w:sz w:val="24"/>
          <w:szCs w:val="24"/>
        </w:rPr>
      </w:pPr>
    </w:p>
    <w:p w14:paraId="77B50B16" w14:textId="77777777" w:rsidR="0024454E" w:rsidRPr="00AF1BB2" w:rsidRDefault="0024454E" w:rsidP="00E364E4">
      <w:pPr>
        <w:spacing w:after="120"/>
        <w:jc w:val="both"/>
        <w:rPr>
          <w:rFonts w:eastAsia="Times New Roman" w:cs="Arial"/>
          <w:b/>
          <w:bCs/>
          <w:color w:val="F54C00"/>
          <w:sz w:val="28"/>
          <w:szCs w:val="28"/>
        </w:rPr>
      </w:pPr>
      <w:r w:rsidRPr="00AF1BB2">
        <w:rPr>
          <w:rFonts w:eastAsia="Times New Roman" w:cs="Arial"/>
          <w:b/>
          <w:bCs/>
          <w:color w:val="F54C00"/>
          <w:sz w:val="28"/>
          <w:szCs w:val="28"/>
        </w:rPr>
        <w:t>What do we know about diaspora communities in the UK?</w:t>
      </w:r>
    </w:p>
    <w:p w14:paraId="08742CE2" w14:textId="22604E52" w:rsidR="008E4162" w:rsidRPr="00AF1BB2" w:rsidRDefault="000833C2" w:rsidP="00FB4C7D">
      <w:pPr>
        <w:spacing w:after="120"/>
        <w:jc w:val="both"/>
        <w:rPr>
          <w:rFonts w:cs="Arial"/>
          <w:sz w:val="24"/>
          <w:szCs w:val="24"/>
        </w:rPr>
      </w:pPr>
      <w:r w:rsidRPr="00AF1BB2">
        <w:rPr>
          <w:rFonts w:cs="Arial"/>
          <w:b/>
          <w:bCs/>
          <w:sz w:val="24"/>
          <w:szCs w:val="24"/>
        </w:rPr>
        <w:t>Migrants often move to places where they know people or there are other people that speak their language</w:t>
      </w:r>
      <w:r w:rsidR="00E0428F" w:rsidRPr="00AF1BB2">
        <w:rPr>
          <w:rFonts w:cs="Arial"/>
          <w:b/>
          <w:bCs/>
          <w:sz w:val="24"/>
          <w:szCs w:val="24"/>
        </w:rPr>
        <w:t>s</w:t>
      </w:r>
      <w:r w:rsidRPr="00AF1BB2">
        <w:rPr>
          <w:rFonts w:cs="Arial"/>
          <w:b/>
          <w:bCs/>
          <w:sz w:val="24"/>
          <w:szCs w:val="24"/>
        </w:rPr>
        <w:t xml:space="preserve">. </w:t>
      </w:r>
      <w:r w:rsidR="007D5F6A" w:rsidRPr="00AF1BB2">
        <w:rPr>
          <w:rFonts w:cs="Arial"/>
          <w:sz w:val="24"/>
          <w:szCs w:val="24"/>
        </w:rPr>
        <w:t xml:space="preserve">This leads to clustering </w:t>
      </w:r>
      <w:r w:rsidR="008E4162" w:rsidRPr="00AF1BB2">
        <w:rPr>
          <w:rFonts w:cs="Arial"/>
          <w:sz w:val="24"/>
          <w:szCs w:val="24"/>
        </w:rPr>
        <w:t xml:space="preserve">of people identifying with different groups </w:t>
      </w:r>
      <w:r w:rsidR="007D5F6A" w:rsidRPr="00AF1BB2">
        <w:rPr>
          <w:rFonts w:cs="Arial"/>
          <w:sz w:val="24"/>
          <w:szCs w:val="24"/>
        </w:rPr>
        <w:t>in particular regions and cities</w:t>
      </w:r>
      <w:r w:rsidR="00FF50C6" w:rsidRPr="00AF1BB2">
        <w:rPr>
          <w:rFonts w:cs="Arial"/>
          <w:sz w:val="24"/>
          <w:szCs w:val="24"/>
        </w:rPr>
        <w:t xml:space="preserve">. </w:t>
      </w:r>
      <w:r w:rsidR="00167D20" w:rsidRPr="00AF1BB2">
        <w:rPr>
          <w:rFonts w:cs="Arial"/>
          <w:sz w:val="24"/>
          <w:szCs w:val="24"/>
        </w:rPr>
        <w:t>For instance, y</w:t>
      </w:r>
      <w:r w:rsidR="009E1C84" w:rsidRPr="00AF1BB2">
        <w:rPr>
          <w:rFonts w:cs="Arial"/>
          <w:sz w:val="24"/>
          <w:szCs w:val="24"/>
        </w:rPr>
        <w:t>ou can explore th</w:t>
      </w:r>
      <w:r w:rsidR="00FB4C7D" w:rsidRPr="00AF1BB2">
        <w:rPr>
          <w:rFonts w:cs="Arial"/>
          <w:sz w:val="24"/>
          <w:szCs w:val="24"/>
        </w:rPr>
        <w:t>e distribution of ethnic groups in the UK</w:t>
      </w:r>
      <w:r w:rsidR="001625C5" w:rsidRPr="00AF1BB2">
        <w:rPr>
          <w:rFonts w:cs="Arial"/>
          <w:sz w:val="24"/>
          <w:szCs w:val="24"/>
        </w:rPr>
        <w:t xml:space="preserve"> </w:t>
      </w:r>
      <w:r w:rsidR="00FB4C7D" w:rsidRPr="00AF1BB2">
        <w:rPr>
          <w:rFonts w:cs="Arial"/>
          <w:sz w:val="24"/>
          <w:szCs w:val="24"/>
        </w:rPr>
        <w:t xml:space="preserve">using </w:t>
      </w:r>
      <w:hyperlink r:id="rId13" w:history="1">
        <w:r w:rsidR="00FB4C7D" w:rsidRPr="00AF1BB2">
          <w:rPr>
            <w:rStyle w:val="Hyperlink"/>
            <w:rFonts w:cs="Arial"/>
            <w:sz w:val="24"/>
            <w:szCs w:val="24"/>
          </w:rPr>
          <w:t>Census map data</w:t>
        </w:r>
      </w:hyperlink>
      <w:r w:rsidR="00167D20" w:rsidRPr="00AF1BB2">
        <w:rPr>
          <w:rFonts w:cs="Arial"/>
          <w:sz w:val="24"/>
          <w:szCs w:val="24"/>
        </w:rPr>
        <w:t xml:space="preserve">. This is the result of </w:t>
      </w:r>
      <w:r w:rsidR="0009693F" w:rsidRPr="00AF1BB2">
        <w:rPr>
          <w:rFonts w:cs="Arial"/>
          <w:sz w:val="24"/>
          <w:szCs w:val="24"/>
        </w:rPr>
        <w:t xml:space="preserve">past patterns of </w:t>
      </w:r>
      <w:r w:rsidR="00167D20" w:rsidRPr="00AF1BB2">
        <w:rPr>
          <w:rFonts w:cs="Arial"/>
          <w:sz w:val="24"/>
          <w:szCs w:val="24"/>
        </w:rPr>
        <w:t xml:space="preserve">migration and </w:t>
      </w:r>
      <w:r w:rsidR="0009693F" w:rsidRPr="00AF1BB2">
        <w:rPr>
          <w:rFonts w:cs="Arial"/>
          <w:sz w:val="24"/>
          <w:szCs w:val="24"/>
        </w:rPr>
        <w:t xml:space="preserve">shapes current migration patterns. </w:t>
      </w:r>
    </w:p>
    <w:p w14:paraId="426FE68A" w14:textId="77777777" w:rsidR="00951C3F" w:rsidRPr="00AF1BB2" w:rsidRDefault="00951C3F">
      <w:pPr>
        <w:rPr>
          <w:rFonts w:cs="Arial"/>
          <w:sz w:val="24"/>
          <w:szCs w:val="24"/>
        </w:rPr>
      </w:pPr>
    </w:p>
    <w:p w14:paraId="1A4FA550" w14:textId="4106594A" w:rsidR="001041E5" w:rsidRPr="00AF1BB2" w:rsidRDefault="00167D20" w:rsidP="001041E5">
      <w:pPr>
        <w:rPr>
          <w:rFonts w:cs="Arial"/>
          <w:sz w:val="24"/>
          <w:szCs w:val="24"/>
        </w:rPr>
      </w:pPr>
      <w:r w:rsidRPr="00AF1BB2">
        <w:rPr>
          <w:rFonts w:cs="Arial"/>
          <w:b/>
          <w:bCs/>
          <w:sz w:val="24"/>
          <w:szCs w:val="24"/>
        </w:rPr>
        <w:t xml:space="preserve">Gauging the </w:t>
      </w:r>
      <w:r w:rsidR="001041E5" w:rsidRPr="00AF1BB2">
        <w:rPr>
          <w:rFonts w:cs="Arial"/>
          <w:b/>
          <w:bCs/>
          <w:sz w:val="24"/>
          <w:szCs w:val="24"/>
        </w:rPr>
        <w:t>size of diaspora communities in the UK is harder than tracking migration</w:t>
      </w:r>
      <w:r w:rsidR="00EF1AFA" w:rsidRPr="00AF1BB2">
        <w:rPr>
          <w:rFonts w:cs="Arial"/>
          <w:b/>
          <w:bCs/>
          <w:sz w:val="24"/>
          <w:szCs w:val="24"/>
        </w:rPr>
        <w:t>, for several reasons</w:t>
      </w:r>
      <w:r w:rsidR="001041E5" w:rsidRPr="00AF1BB2">
        <w:rPr>
          <w:rFonts w:cs="Arial"/>
          <w:b/>
          <w:bCs/>
          <w:sz w:val="24"/>
          <w:szCs w:val="24"/>
        </w:rPr>
        <w:t>.</w:t>
      </w:r>
      <w:r w:rsidR="001041E5" w:rsidRPr="00AF1BB2">
        <w:rPr>
          <w:rFonts w:cs="Arial"/>
          <w:sz w:val="24"/>
          <w:szCs w:val="24"/>
        </w:rPr>
        <w:t xml:space="preserve"> First, some homelands, like Somaliland, are not internationally recognised as states so data is not collected on people migrating from those places specifically. Second, data collection typically focuses on country of birth or nationality and less often captures whether people have </w:t>
      </w:r>
      <w:r w:rsidR="00A053FA" w:rsidRPr="00AF1BB2">
        <w:rPr>
          <w:rFonts w:cs="Arial"/>
          <w:sz w:val="24"/>
          <w:szCs w:val="24"/>
        </w:rPr>
        <w:t xml:space="preserve">family heritage abroad, although ethnic </w:t>
      </w:r>
      <w:r w:rsidR="00FF7A58" w:rsidRPr="00AF1BB2">
        <w:rPr>
          <w:rFonts w:cs="Arial"/>
          <w:sz w:val="24"/>
          <w:szCs w:val="24"/>
        </w:rPr>
        <w:t>identification</w:t>
      </w:r>
      <w:r w:rsidR="00A053FA" w:rsidRPr="00AF1BB2">
        <w:rPr>
          <w:rFonts w:cs="Arial"/>
          <w:sz w:val="24"/>
          <w:szCs w:val="24"/>
        </w:rPr>
        <w:t xml:space="preserve"> may in some circumstances be an indicator of this</w:t>
      </w:r>
      <w:r w:rsidR="001041E5" w:rsidRPr="00AF1BB2">
        <w:rPr>
          <w:rFonts w:cs="Arial"/>
          <w:sz w:val="24"/>
          <w:szCs w:val="24"/>
        </w:rPr>
        <w:t xml:space="preserve">. </w:t>
      </w:r>
      <w:r w:rsidR="000D5616" w:rsidRPr="00AF1BB2">
        <w:rPr>
          <w:rFonts w:cs="Arial"/>
          <w:sz w:val="24"/>
          <w:szCs w:val="24"/>
        </w:rPr>
        <w:t xml:space="preserve">Third, </w:t>
      </w:r>
      <w:r w:rsidR="001041E5" w:rsidRPr="00AF1BB2">
        <w:rPr>
          <w:rFonts w:cs="Arial"/>
          <w:sz w:val="24"/>
          <w:szCs w:val="24"/>
        </w:rPr>
        <w:t xml:space="preserve">the term diaspora tends to imply some sense of shared identity and connection, which is less easy to quantify than simpler facts, like where people were born. </w:t>
      </w:r>
      <w:r w:rsidR="000D5616" w:rsidRPr="00AF1BB2">
        <w:rPr>
          <w:rFonts w:cs="Arial"/>
          <w:sz w:val="24"/>
          <w:szCs w:val="24"/>
        </w:rPr>
        <w:t>Some people are less interested, and some more interested in maintaining connections.</w:t>
      </w:r>
    </w:p>
    <w:p w14:paraId="4002E7C2" w14:textId="77777777" w:rsidR="00A053FA" w:rsidRPr="00AF1BB2" w:rsidRDefault="00A053FA" w:rsidP="001041E5">
      <w:pPr>
        <w:rPr>
          <w:rFonts w:cs="Arial"/>
          <w:sz w:val="24"/>
          <w:szCs w:val="24"/>
        </w:rPr>
      </w:pPr>
    </w:p>
    <w:p w14:paraId="485E5354" w14:textId="37911802" w:rsidR="00D22378" w:rsidRPr="00AF1BB2" w:rsidRDefault="00C007A7" w:rsidP="00D22378">
      <w:pPr>
        <w:rPr>
          <w:rFonts w:cs="Arial"/>
          <w:sz w:val="24"/>
          <w:szCs w:val="24"/>
          <w:highlight w:val="red"/>
        </w:rPr>
      </w:pPr>
      <w:r w:rsidRPr="00AF1BB2">
        <w:rPr>
          <w:rFonts w:cs="Arial"/>
          <w:b/>
          <w:bCs/>
          <w:sz w:val="24"/>
          <w:szCs w:val="24"/>
        </w:rPr>
        <w:t>I</w:t>
      </w:r>
      <w:r w:rsidR="00397AB7" w:rsidRPr="00AF1BB2">
        <w:rPr>
          <w:rFonts w:cs="Arial"/>
          <w:b/>
          <w:bCs/>
          <w:sz w:val="24"/>
          <w:szCs w:val="24"/>
        </w:rPr>
        <w:t>t is clear that s</w:t>
      </w:r>
      <w:r w:rsidR="00A053FA" w:rsidRPr="00AF1BB2">
        <w:rPr>
          <w:rFonts w:cs="Arial"/>
          <w:b/>
          <w:bCs/>
          <w:sz w:val="24"/>
          <w:szCs w:val="24"/>
        </w:rPr>
        <w:t xml:space="preserve">ome migrants and people with diverse ethnic identities form part of diaspora communities, sharing a common sense of identity maintaining connections with countries of heritage/origin. </w:t>
      </w:r>
      <w:r w:rsidR="00D22378" w:rsidRPr="00AF1BB2">
        <w:rPr>
          <w:rFonts w:cs="Arial"/>
          <w:sz w:val="24"/>
          <w:szCs w:val="24"/>
        </w:rPr>
        <w:t>In Activity Sheet</w:t>
      </w:r>
      <w:r w:rsidR="004E6961" w:rsidRPr="00AF1BB2">
        <w:rPr>
          <w:rFonts w:cs="Arial"/>
          <w:sz w:val="24"/>
          <w:szCs w:val="24"/>
        </w:rPr>
        <w:t xml:space="preserve">s 2 and 3 we consider </w:t>
      </w:r>
      <w:r w:rsidR="00682136" w:rsidRPr="00AF1BB2">
        <w:rPr>
          <w:rFonts w:cs="Arial"/>
          <w:sz w:val="24"/>
          <w:szCs w:val="24"/>
        </w:rPr>
        <w:t xml:space="preserve">the financial connections people maintain. </w:t>
      </w:r>
      <w:r w:rsidR="004E6961" w:rsidRPr="00AF1BB2">
        <w:rPr>
          <w:rFonts w:cs="Arial"/>
          <w:sz w:val="24"/>
          <w:szCs w:val="24"/>
        </w:rPr>
        <w:t>In Activity Sheets</w:t>
      </w:r>
      <w:r w:rsidR="00D22378" w:rsidRPr="00AF1BB2">
        <w:rPr>
          <w:rFonts w:cs="Arial"/>
          <w:sz w:val="24"/>
          <w:szCs w:val="24"/>
        </w:rPr>
        <w:t xml:space="preserve"> 4, 5 and 6 we will look in detail at Indian, Somali and Brazilian migration and diasporas in the UK. </w:t>
      </w:r>
    </w:p>
    <w:p w14:paraId="43C58213" w14:textId="725B8D09" w:rsidR="00D00FFE" w:rsidRPr="00AF1BB2" w:rsidRDefault="00D00FFE">
      <w:pPr>
        <w:rPr>
          <w:rFonts w:cs="Arial"/>
          <w:sz w:val="24"/>
          <w:szCs w:val="24"/>
        </w:rPr>
      </w:pPr>
    </w:p>
    <w:p w14:paraId="229D53B1" w14:textId="0157C6EA" w:rsidR="00BE7A51" w:rsidRPr="00AF1BB2" w:rsidRDefault="00BE7A51" w:rsidP="00E364E4">
      <w:pPr>
        <w:spacing w:after="120"/>
        <w:jc w:val="both"/>
        <w:rPr>
          <w:rFonts w:eastAsia="Times New Roman" w:cs="Arial"/>
          <w:b/>
          <w:bCs/>
          <w:color w:val="F54C00"/>
          <w:sz w:val="28"/>
          <w:szCs w:val="28"/>
        </w:rPr>
      </w:pPr>
      <w:r w:rsidRPr="00AF1BB2">
        <w:rPr>
          <w:rFonts w:eastAsia="Times New Roman" w:cs="Arial"/>
          <w:b/>
          <w:bCs/>
          <w:color w:val="F54C00"/>
          <w:sz w:val="28"/>
          <w:szCs w:val="28"/>
        </w:rPr>
        <w:t>Further reading</w:t>
      </w:r>
    </w:p>
    <w:p w14:paraId="0844CADE" w14:textId="12E6311F" w:rsidR="0053028E" w:rsidRPr="00AF1BB2" w:rsidRDefault="0053028E" w:rsidP="00F73AB4">
      <w:pPr>
        <w:pStyle w:val="ListParagraph"/>
        <w:numPr>
          <w:ilvl w:val="0"/>
          <w:numId w:val="5"/>
        </w:numPr>
        <w:spacing w:after="120"/>
        <w:rPr>
          <w:rStyle w:val="Hyperlink"/>
          <w:rFonts w:cs="Arial"/>
          <w:color w:val="auto"/>
          <w:sz w:val="24"/>
          <w:szCs w:val="24"/>
          <w:u w:val="none"/>
        </w:rPr>
      </w:pPr>
      <w:r w:rsidRPr="00AF1BB2">
        <w:rPr>
          <w:rFonts w:cs="Arial"/>
          <w:sz w:val="24"/>
          <w:szCs w:val="24"/>
        </w:rPr>
        <w:t xml:space="preserve">Chase, Elaine, Kavita Datta, Laura Hammond, Anna Lindley, Kaltun Fadal, Saliha Majeed-Hajaj and Gabriela Loureiro (2021) Access to Care and Support During Covid-19. Connecting During Covid-19, Research Briefing No.1. London: Queen Mary’s University, </w:t>
      </w:r>
      <w:hyperlink r:id="rId14" w:history="1">
        <w:r w:rsidRPr="00AF1BB2">
          <w:rPr>
            <w:rStyle w:val="Hyperlink"/>
            <w:rFonts w:cs="Arial"/>
            <w:sz w:val="24"/>
            <w:szCs w:val="24"/>
          </w:rPr>
          <w:t>https://www.qmul.ac.uk/geog/media/geography/images/research/connecting-during-covid/14_22-Connecting-during-Covid-policy-brief_v3.pdf</w:t>
        </w:r>
      </w:hyperlink>
    </w:p>
    <w:p w14:paraId="458037A7" w14:textId="0204ABF0" w:rsidR="00AD7D9C" w:rsidRPr="00AF1BB2" w:rsidRDefault="00075D2F" w:rsidP="00F73AB4">
      <w:pPr>
        <w:pStyle w:val="ListParagraph"/>
        <w:numPr>
          <w:ilvl w:val="0"/>
          <w:numId w:val="5"/>
        </w:numPr>
        <w:spacing w:after="120"/>
        <w:rPr>
          <w:rFonts w:cs="Arial"/>
          <w:sz w:val="24"/>
          <w:szCs w:val="24"/>
        </w:rPr>
      </w:pPr>
      <w:r w:rsidRPr="00AF1BB2">
        <w:rPr>
          <w:rFonts w:cs="Arial"/>
          <w:sz w:val="24"/>
          <w:szCs w:val="24"/>
        </w:rPr>
        <w:t>El-Enany, Nadine (</w:t>
      </w:r>
      <w:r w:rsidR="00AD7D9C" w:rsidRPr="00AF1BB2">
        <w:rPr>
          <w:rFonts w:cs="Arial"/>
          <w:sz w:val="24"/>
          <w:szCs w:val="24"/>
        </w:rPr>
        <w:t>2019</w:t>
      </w:r>
      <w:r w:rsidRPr="00AF1BB2">
        <w:rPr>
          <w:rFonts w:cs="Arial"/>
          <w:sz w:val="24"/>
          <w:szCs w:val="24"/>
        </w:rPr>
        <w:t>)</w:t>
      </w:r>
      <w:r w:rsidR="00AD7D9C" w:rsidRPr="00AF1BB2">
        <w:rPr>
          <w:rFonts w:cs="Arial"/>
          <w:sz w:val="24"/>
          <w:szCs w:val="24"/>
        </w:rPr>
        <w:t xml:space="preserve"> ‘Britain as the Spoils of Empire’ Manchester University Press Blog, </w:t>
      </w:r>
      <w:hyperlink r:id="rId15" w:history="1">
        <w:r w:rsidR="00AD7D9C" w:rsidRPr="00AF1BB2">
          <w:rPr>
            <w:rStyle w:val="Hyperlink"/>
            <w:rFonts w:cs="Arial"/>
            <w:sz w:val="24"/>
            <w:szCs w:val="24"/>
          </w:rPr>
          <w:t>https://manchesteruniversitypress.co.uk/blog/2019/11/06/britain-as-the-spoils-of-empire/</w:t>
        </w:r>
      </w:hyperlink>
    </w:p>
    <w:p w14:paraId="0F7CA9CD" w14:textId="77777777" w:rsidR="0053028E" w:rsidRPr="00AF1BB2" w:rsidRDefault="0053028E" w:rsidP="0053028E">
      <w:pPr>
        <w:pStyle w:val="ListParagraph"/>
        <w:numPr>
          <w:ilvl w:val="0"/>
          <w:numId w:val="5"/>
        </w:numPr>
        <w:spacing w:after="120"/>
        <w:rPr>
          <w:rFonts w:cs="Arial"/>
          <w:sz w:val="24"/>
          <w:szCs w:val="24"/>
        </w:rPr>
      </w:pPr>
      <w:r w:rsidRPr="00AF1BB2">
        <w:rPr>
          <w:rFonts w:cs="Arial"/>
          <w:sz w:val="24"/>
          <w:szCs w:val="24"/>
        </w:rPr>
        <w:t xml:space="preserve">IOM (2023) World Migration Report 2022. Geneva: IOM. </w:t>
      </w:r>
      <w:hyperlink r:id="rId16" w:history="1">
        <w:r w:rsidRPr="00AF1BB2">
          <w:rPr>
            <w:rStyle w:val="Hyperlink"/>
            <w:rFonts w:cs="Arial"/>
            <w:sz w:val="24"/>
            <w:szCs w:val="24"/>
          </w:rPr>
          <w:t>https://worldmigrationreport.iom.int/wmr-2022-interactive/</w:t>
        </w:r>
      </w:hyperlink>
    </w:p>
    <w:p w14:paraId="137C45BA" w14:textId="77777777" w:rsidR="0053028E" w:rsidRPr="00AF1BB2" w:rsidRDefault="0053028E" w:rsidP="0053028E">
      <w:pPr>
        <w:pStyle w:val="ListParagraph"/>
        <w:numPr>
          <w:ilvl w:val="0"/>
          <w:numId w:val="5"/>
        </w:numPr>
        <w:spacing w:after="120"/>
        <w:rPr>
          <w:rFonts w:cs="Arial"/>
          <w:sz w:val="24"/>
          <w:szCs w:val="24"/>
        </w:rPr>
      </w:pPr>
      <w:r w:rsidRPr="00AF1BB2">
        <w:rPr>
          <w:rFonts w:cs="Arial"/>
          <w:sz w:val="24"/>
          <w:szCs w:val="24"/>
        </w:rPr>
        <w:t xml:space="preserve">Office for National Statistics (2021) Census Maps. </w:t>
      </w:r>
      <w:hyperlink r:id="rId17" w:history="1">
        <w:r w:rsidRPr="00AF1BB2">
          <w:rPr>
            <w:rStyle w:val="Hyperlink"/>
            <w:rFonts w:cs="Arial"/>
          </w:rPr>
          <w:t>https://www.ons.gov.uk/census/maps/</w:t>
        </w:r>
      </w:hyperlink>
    </w:p>
    <w:p w14:paraId="375D0B5C" w14:textId="77777777" w:rsidR="0053028E" w:rsidRPr="00AF1BB2" w:rsidRDefault="0053028E" w:rsidP="0053028E">
      <w:pPr>
        <w:pStyle w:val="ListParagraph"/>
        <w:numPr>
          <w:ilvl w:val="0"/>
          <w:numId w:val="5"/>
        </w:numPr>
        <w:spacing w:after="120"/>
        <w:rPr>
          <w:rFonts w:cs="Arial"/>
          <w:sz w:val="24"/>
          <w:szCs w:val="24"/>
        </w:rPr>
      </w:pPr>
      <w:r w:rsidRPr="00AF1BB2">
        <w:rPr>
          <w:rFonts w:cs="Arial"/>
          <w:sz w:val="24"/>
          <w:szCs w:val="24"/>
        </w:rPr>
        <w:t xml:space="preserve">Office for National Statistics (2022) International migration, England and Wales: Census 2021, statistical bulletin released 2 November 2022, </w:t>
      </w:r>
      <w:hyperlink r:id="rId18" w:history="1">
        <w:r w:rsidRPr="00AF1BB2">
          <w:rPr>
            <w:rStyle w:val="Hyperlink"/>
            <w:rFonts w:cs="Arial"/>
            <w:sz w:val="24"/>
            <w:szCs w:val="24"/>
          </w:rPr>
          <w:t>https://www.ons.gov.uk/peoplepopulationandcommunity/populationandmigration/internationalmigration/bulletins/internationalmigrationenglandandwales/census2021</w:t>
        </w:r>
      </w:hyperlink>
      <w:r w:rsidRPr="00AF1BB2">
        <w:rPr>
          <w:rFonts w:cs="Arial"/>
          <w:sz w:val="24"/>
          <w:szCs w:val="24"/>
        </w:rPr>
        <w:t xml:space="preserve">. For Scotland’s Census, see </w:t>
      </w:r>
      <w:hyperlink r:id="rId19" w:history="1">
        <w:r w:rsidRPr="00AF1BB2">
          <w:rPr>
            <w:rStyle w:val="Hyperlink"/>
            <w:rFonts w:cs="Arial"/>
            <w:sz w:val="24"/>
            <w:szCs w:val="24"/>
          </w:rPr>
          <w:t>https://www.scotlandscensus.gov.uk/</w:t>
        </w:r>
      </w:hyperlink>
      <w:r w:rsidRPr="00AF1BB2">
        <w:rPr>
          <w:rFonts w:cs="Arial"/>
          <w:sz w:val="24"/>
          <w:szCs w:val="24"/>
        </w:rPr>
        <w:t xml:space="preserve">; for Northern Ireland’s Census, see </w:t>
      </w:r>
      <w:hyperlink r:id="rId20" w:history="1">
        <w:r w:rsidRPr="00AF1BB2">
          <w:rPr>
            <w:rStyle w:val="Hyperlink"/>
            <w:rFonts w:cs="Arial"/>
            <w:sz w:val="24"/>
            <w:szCs w:val="24"/>
          </w:rPr>
          <w:t>https://www.nisra.gov.uk/statistics/census</w:t>
        </w:r>
      </w:hyperlink>
    </w:p>
    <w:p w14:paraId="0B3115C1" w14:textId="431CCF14" w:rsidR="00943365" w:rsidRPr="00AF1BB2" w:rsidRDefault="00943365" w:rsidP="000D06DC">
      <w:pPr>
        <w:pStyle w:val="ListParagraph"/>
        <w:numPr>
          <w:ilvl w:val="0"/>
          <w:numId w:val="5"/>
        </w:numPr>
        <w:spacing w:after="120"/>
        <w:rPr>
          <w:rFonts w:cs="Arial"/>
          <w:sz w:val="24"/>
          <w:szCs w:val="24"/>
        </w:rPr>
      </w:pPr>
      <w:r w:rsidRPr="00AF1BB2">
        <w:rPr>
          <w:rFonts w:cs="Arial"/>
          <w:sz w:val="24"/>
          <w:szCs w:val="24"/>
        </w:rPr>
        <w:t>Singh, Kulwinder (</w:t>
      </w:r>
      <w:r w:rsidR="003859C3" w:rsidRPr="00AF1BB2">
        <w:rPr>
          <w:rFonts w:cs="Arial"/>
          <w:sz w:val="24"/>
          <w:szCs w:val="24"/>
        </w:rPr>
        <w:t>2023</w:t>
      </w:r>
      <w:r w:rsidRPr="00AF1BB2">
        <w:rPr>
          <w:rFonts w:cs="Arial"/>
          <w:sz w:val="24"/>
          <w:szCs w:val="24"/>
        </w:rPr>
        <w:t xml:space="preserve">) </w:t>
      </w:r>
      <w:r w:rsidR="003859C3" w:rsidRPr="00AF1BB2">
        <w:rPr>
          <w:rFonts w:cs="Arial"/>
          <w:sz w:val="24"/>
          <w:szCs w:val="24"/>
        </w:rPr>
        <w:t>‘</w:t>
      </w:r>
      <w:r w:rsidRPr="00AF1BB2">
        <w:rPr>
          <w:rFonts w:cs="Arial"/>
          <w:sz w:val="24"/>
          <w:szCs w:val="24"/>
        </w:rPr>
        <w:t>Lee's Theory of Migration: Intervening Obstacles Model</w:t>
      </w:r>
      <w:r w:rsidR="003859C3" w:rsidRPr="00AF1BB2">
        <w:rPr>
          <w:rFonts w:cs="Arial"/>
          <w:sz w:val="24"/>
          <w:szCs w:val="24"/>
        </w:rPr>
        <w:t xml:space="preserve">’ Pan Geography, </w:t>
      </w:r>
      <w:hyperlink r:id="rId21" w:history="1">
        <w:r w:rsidRPr="00AF1BB2">
          <w:rPr>
            <w:rStyle w:val="Hyperlink"/>
            <w:rFonts w:cs="Arial"/>
          </w:rPr>
          <w:t>https://pangeography.com/lees-theory-of-migration/</w:t>
        </w:r>
      </w:hyperlink>
    </w:p>
    <w:p w14:paraId="06FF2E7E" w14:textId="77777777" w:rsidR="0053028E" w:rsidRPr="00AF1BB2" w:rsidRDefault="0053028E" w:rsidP="0053028E">
      <w:pPr>
        <w:pStyle w:val="ListParagraph"/>
        <w:numPr>
          <w:ilvl w:val="0"/>
          <w:numId w:val="5"/>
        </w:numPr>
        <w:rPr>
          <w:rFonts w:cs="Arial"/>
          <w:sz w:val="24"/>
          <w:szCs w:val="24"/>
        </w:rPr>
      </w:pPr>
      <w:r w:rsidRPr="00AF1BB2">
        <w:rPr>
          <w:rFonts w:cs="Arial"/>
          <w:sz w:val="24"/>
          <w:szCs w:val="24"/>
          <w:shd w:val="clear" w:color="auto" w:fill="FFFFFF"/>
        </w:rPr>
        <w:lastRenderedPageBreak/>
        <w:t>Vargas-Silva, Carlos and Cinzia Rienzo (2022) Migrants in the UK: An Overview</w:t>
      </w:r>
      <w:r w:rsidRPr="00AF1BB2">
        <w:rPr>
          <w:rFonts w:cs="Arial"/>
          <w:sz w:val="24"/>
          <w:szCs w:val="24"/>
        </w:rPr>
        <w:t xml:space="preserve">. Migration Observatory Briefing. Oxford: Oxford University. </w:t>
      </w:r>
      <w:hyperlink r:id="rId22" w:history="1">
        <w:r w:rsidRPr="00AF1BB2">
          <w:rPr>
            <w:rStyle w:val="Hyperlink"/>
            <w:rFonts w:cs="Arial"/>
            <w:sz w:val="24"/>
            <w:szCs w:val="24"/>
          </w:rPr>
          <w:t>https://migrationobservatory.ox.ac.uk/resources/briefings/migrants-in-the-uk-an-overview/</w:t>
        </w:r>
      </w:hyperlink>
    </w:p>
    <w:p w14:paraId="0705DCE3" w14:textId="77777777" w:rsidR="00474428" w:rsidRPr="00AF1BB2" w:rsidRDefault="00474428" w:rsidP="00474428">
      <w:pPr>
        <w:rPr>
          <w:rStyle w:val="cf01"/>
          <w:rFonts w:ascii="Arial" w:hAnsi="Arial" w:cs="Arial"/>
          <w:b/>
          <w:bCs/>
          <w:sz w:val="24"/>
          <w:szCs w:val="24"/>
        </w:rPr>
      </w:pPr>
    </w:p>
    <w:p w14:paraId="513B4F7B" w14:textId="77777777" w:rsidR="00E364E4" w:rsidRPr="00AF1BB2" w:rsidRDefault="00474428" w:rsidP="00E364E4">
      <w:pPr>
        <w:spacing w:after="120"/>
        <w:jc w:val="both"/>
        <w:rPr>
          <w:rFonts w:eastAsia="Times New Roman" w:cs="Arial"/>
          <w:b/>
          <w:bCs/>
          <w:color w:val="F54C00"/>
          <w:sz w:val="28"/>
          <w:szCs w:val="28"/>
        </w:rPr>
      </w:pPr>
      <w:r w:rsidRPr="00AF1BB2">
        <w:rPr>
          <w:rFonts w:eastAsia="Times New Roman" w:cs="Arial"/>
          <w:b/>
          <w:bCs/>
          <w:color w:val="F54C00"/>
          <w:sz w:val="28"/>
          <w:szCs w:val="28"/>
        </w:rPr>
        <w:t>Questions</w:t>
      </w:r>
    </w:p>
    <w:p w14:paraId="1813457A" w14:textId="196BA23A" w:rsidR="00723C4C" w:rsidRPr="00AF1BB2" w:rsidRDefault="00723C4C" w:rsidP="00E364E4">
      <w:pPr>
        <w:rPr>
          <w:rFonts w:cs="Arial"/>
        </w:rPr>
      </w:pPr>
      <w:r w:rsidRPr="00AF1BB2">
        <w:rPr>
          <w:rStyle w:val="cf01"/>
          <w:rFonts w:ascii="Arial" w:hAnsi="Arial" w:cs="Arial"/>
          <w:sz w:val="24"/>
          <w:szCs w:val="24"/>
        </w:rPr>
        <w:t xml:space="preserve">List </w:t>
      </w:r>
      <w:r w:rsidR="008D197A" w:rsidRPr="00AF1BB2">
        <w:rPr>
          <w:rStyle w:val="cf01"/>
          <w:rFonts w:ascii="Arial" w:hAnsi="Arial" w:cs="Arial"/>
          <w:sz w:val="24"/>
          <w:szCs w:val="24"/>
        </w:rPr>
        <w:t xml:space="preserve">examples of </w:t>
      </w:r>
      <w:r w:rsidRPr="00AF1BB2">
        <w:rPr>
          <w:rStyle w:val="cf01"/>
          <w:rFonts w:ascii="Arial" w:hAnsi="Arial" w:cs="Arial"/>
          <w:sz w:val="24"/>
          <w:szCs w:val="24"/>
        </w:rPr>
        <w:t>4 push and 4 pull factors for migra</w:t>
      </w:r>
      <w:r w:rsidR="008D197A" w:rsidRPr="00AF1BB2">
        <w:rPr>
          <w:rStyle w:val="cf01"/>
          <w:rFonts w:ascii="Arial" w:hAnsi="Arial" w:cs="Arial"/>
          <w:sz w:val="24"/>
          <w:szCs w:val="24"/>
        </w:rPr>
        <w:t>tion</w:t>
      </w:r>
      <w:r w:rsidRPr="00AF1BB2">
        <w:rPr>
          <w:rStyle w:val="cf01"/>
          <w:rFonts w:ascii="Arial" w:hAnsi="Arial" w:cs="Arial"/>
          <w:sz w:val="24"/>
          <w:szCs w:val="24"/>
        </w:rPr>
        <w:t>.</w:t>
      </w:r>
      <w:r w:rsidRPr="00AF1BB2">
        <w:rPr>
          <w:rFonts w:cs="Arial"/>
        </w:rPr>
        <w:t xml:space="preserve"> </w:t>
      </w:r>
      <w:r w:rsidRPr="00AF1BB2">
        <w:rPr>
          <w:rStyle w:val="cf01"/>
          <w:rFonts w:ascii="Arial" w:hAnsi="Arial" w:cs="Arial"/>
          <w:sz w:val="24"/>
          <w:szCs w:val="24"/>
        </w:rPr>
        <w:t>Which are economic, social, environmental, or political?</w:t>
      </w:r>
    </w:p>
    <w:p w14:paraId="74E2C5E7" w14:textId="77777777" w:rsidR="00723C4C" w:rsidRPr="00AF1BB2" w:rsidRDefault="00723C4C" w:rsidP="00723C4C">
      <w:pPr>
        <w:pStyle w:val="ListParagraph"/>
        <w:numPr>
          <w:ilvl w:val="0"/>
          <w:numId w:val="6"/>
        </w:numPr>
        <w:spacing w:before="100" w:beforeAutospacing="1" w:after="100" w:afterAutospacing="1"/>
        <w:rPr>
          <w:rFonts w:eastAsia="Times New Roman" w:cs="Arial"/>
          <w:sz w:val="24"/>
          <w:szCs w:val="24"/>
          <w:lang w:eastAsia="en-GB"/>
        </w:rPr>
      </w:pPr>
      <w:r w:rsidRPr="00AF1BB2">
        <w:rPr>
          <w:rFonts w:eastAsia="Times New Roman" w:cs="Arial"/>
          <w:sz w:val="24"/>
          <w:szCs w:val="24"/>
          <w:lang w:eastAsia="en-GB"/>
        </w:rPr>
        <w:t xml:space="preserve">What do you find most surprising in the international migration data and trends presented, and why? </w:t>
      </w:r>
    </w:p>
    <w:p w14:paraId="34B8F5A2" w14:textId="42A455F2" w:rsidR="00952AF5" w:rsidRPr="00AF1BB2" w:rsidRDefault="00952AF5" w:rsidP="00952AF5">
      <w:pPr>
        <w:pStyle w:val="pf0"/>
        <w:numPr>
          <w:ilvl w:val="0"/>
          <w:numId w:val="6"/>
        </w:numPr>
        <w:rPr>
          <w:rFonts w:ascii="Arial" w:hAnsi="Arial" w:cs="Arial"/>
        </w:rPr>
      </w:pPr>
      <w:r w:rsidRPr="00AF1BB2">
        <w:rPr>
          <w:rStyle w:val="cf01"/>
          <w:rFonts w:ascii="Arial" w:hAnsi="Arial" w:cs="Arial"/>
          <w:sz w:val="24"/>
          <w:szCs w:val="24"/>
        </w:rPr>
        <w:t>Define a diaspora.</w:t>
      </w:r>
    </w:p>
    <w:p w14:paraId="1584F2BC" w14:textId="77777777" w:rsidR="00952AF5" w:rsidRPr="00AF1BB2" w:rsidRDefault="00952AF5" w:rsidP="00952AF5">
      <w:pPr>
        <w:pStyle w:val="pf0"/>
        <w:numPr>
          <w:ilvl w:val="0"/>
          <w:numId w:val="6"/>
        </w:numPr>
        <w:rPr>
          <w:rFonts w:ascii="Arial" w:hAnsi="Arial" w:cs="Arial"/>
        </w:rPr>
      </w:pPr>
      <w:r w:rsidRPr="00AF1BB2">
        <w:rPr>
          <w:rStyle w:val="cf01"/>
          <w:rFonts w:ascii="Arial" w:hAnsi="Arial" w:cs="Arial"/>
          <w:sz w:val="24"/>
          <w:szCs w:val="24"/>
        </w:rPr>
        <w:t xml:space="preserve">When does someone stop being a migrant? Consider different perspectives (the person themselves, the state of destination, the destination society) </w:t>
      </w:r>
    </w:p>
    <w:p w14:paraId="3EE4D7CE" w14:textId="77777777" w:rsidR="00EC4DCD" w:rsidRPr="00AF1BB2" w:rsidRDefault="00EC4DCD" w:rsidP="00EC4DCD">
      <w:pPr>
        <w:pStyle w:val="pf0"/>
        <w:numPr>
          <w:ilvl w:val="0"/>
          <w:numId w:val="6"/>
        </w:numPr>
        <w:rPr>
          <w:rStyle w:val="cf01"/>
          <w:rFonts w:ascii="Arial" w:hAnsi="Arial" w:cs="Arial"/>
          <w:sz w:val="24"/>
          <w:szCs w:val="24"/>
        </w:rPr>
      </w:pPr>
      <w:r w:rsidRPr="00AF1BB2">
        <w:rPr>
          <w:rStyle w:val="cf01"/>
          <w:rFonts w:ascii="Arial" w:hAnsi="Arial" w:cs="Arial"/>
          <w:sz w:val="24"/>
          <w:szCs w:val="24"/>
        </w:rPr>
        <w:t>How did the British Empire shape migration?</w:t>
      </w:r>
    </w:p>
    <w:p w14:paraId="54F3C7F6" w14:textId="77777777" w:rsidR="00EC4DCD" w:rsidRPr="00AF1BB2" w:rsidRDefault="00EC4DCD" w:rsidP="00EC4DCD">
      <w:pPr>
        <w:pStyle w:val="pf0"/>
        <w:numPr>
          <w:ilvl w:val="0"/>
          <w:numId w:val="6"/>
        </w:numPr>
        <w:rPr>
          <w:rStyle w:val="cf01"/>
          <w:rFonts w:ascii="Arial" w:hAnsi="Arial" w:cs="Arial"/>
          <w:sz w:val="24"/>
          <w:szCs w:val="24"/>
        </w:rPr>
      </w:pPr>
      <w:r w:rsidRPr="00AF1BB2">
        <w:rPr>
          <w:rStyle w:val="cf01"/>
          <w:rFonts w:ascii="Arial" w:hAnsi="Arial" w:cs="Arial"/>
          <w:sz w:val="24"/>
          <w:szCs w:val="24"/>
        </w:rPr>
        <w:t>Why do people migrate to the UK today?</w:t>
      </w:r>
    </w:p>
    <w:p w14:paraId="449DBCFD" w14:textId="77777777" w:rsidR="00EC4DCD" w:rsidRPr="00AF1BB2" w:rsidRDefault="00EC4DCD" w:rsidP="00EC4DCD">
      <w:pPr>
        <w:pStyle w:val="ListParagraph"/>
        <w:numPr>
          <w:ilvl w:val="0"/>
          <w:numId w:val="6"/>
        </w:numPr>
        <w:rPr>
          <w:rStyle w:val="cf01"/>
          <w:rFonts w:ascii="Arial" w:hAnsi="Arial" w:cs="Arial"/>
          <w:sz w:val="24"/>
          <w:szCs w:val="24"/>
        </w:rPr>
      </w:pPr>
      <w:r w:rsidRPr="00AF1BB2">
        <w:rPr>
          <w:rStyle w:val="cf01"/>
          <w:rFonts w:ascii="Arial" w:hAnsi="Arial" w:cs="Arial"/>
          <w:sz w:val="24"/>
          <w:szCs w:val="24"/>
        </w:rPr>
        <w:t>Can you think of an example of super-diversity in the place where you live in the UK? Or in places you have learned about?</w:t>
      </w:r>
    </w:p>
    <w:p w14:paraId="1E397E87" w14:textId="18D4EE8F" w:rsidR="00EC4DCD" w:rsidRPr="00AF1BB2" w:rsidRDefault="00EC4DCD" w:rsidP="00EC4DCD">
      <w:pPr>
        <w:pStyle w:val="pf0"/>
        <w:numPr>
          <w:ilvl w:val="0"/>
          <w:numId w:val="6"/>
        </w:numPr>
        <w:rPr>
          <w:rFonts w:ascii="Arial" w:hAnsi="Arial" w:cs="Arial"/>
        </w:rPr>
      </w:pPr>
      <w:r w:rsidRPr="00AF1BB2">
        <w:rPr>
          <w:rStyle w:val="cf01"/>
          <w:rFonts w:ascii="Arial" w:hAnsi="Arial" w:cs="Arial"/>
          <w:sz w:val="24"/>
          <w:szCs w:val="24"/>
        </w:rPr>
        <w:t>Create a clustered bar chart showing the top 5 non-UK countries of birth for England and Wales in 2021, compared with the numbers of migrants from these countries in 2011</w:t>
      </w:r>
      <w:r w:rsidR="002029E0" w:rsidRPr="00AF1BB2">
        <w:rPr>
          <w:rStyle w:val="cf01"/>
          <w:rFonts w:ascii="Arial" w:hAnsi="Arial" w:cs="Arial"/>
          <w:sz w:val="24"/>
          <w:szCs w:val="24"/>
        </w:rPr>
        <w:t>,</w:t>
      </w:r>
      <w:r w:rsidRPr="00AF1BB2">
        <w:rPr>
          <w:rStyle w:val="cf01"/>
          <w:rFonts w:ascii="Arial" w:hAnsi="Arial" w:cs="Arial"/>
          <w:sz w:val="24"/>
          <w:szCs w:val="24"/>
        </w:rPr>
        <w:t xml:space="preserve"> to illustrate changes</w:t>
      </w:r>
      <w:r w:rsidR="002029E0" w:rsidRPr="00AF1BB2">
        <w:rPr>
          <w:rStyle w:val="cf01"/>
          <w:rFonts w:ascii="Arial" w:hAnsi="Arial" w:cs="Arial"/>
          <w:sz w:val="24"/>
          <w:szCs w:val="24"/>
        </w:rPr>
        <w:t>.</w:t>
      </w:r>
    </w:p>
    <w:p w14:paraId="46452069" w14:textId="580BF2B9" w:rsidR="00C23CB8" w:rsidRPr="00AF1BB2" w:rsidRDefault="00C23CB8" w:rsidP="00C23CB8">
      <w:pPr>
        <w:pStyle w:val="ListParagraph"/>
        <w:numPr>
          <w:ilvl w:val="0"/>
          <w:numId w:val="6"/>
        </w:numPr>
        <w:rPr>
          <w:rFonts w:cs="Arial"/>
          <w:sz w:val="24"/>
          <w:szCs w:val="24"/>
        </w:rPr>
      </w:pPr>
      <w:r w:rsidRPr="00AF1BB2">
        <w:rPr>
          <w:rFonts w:cs="Arial"/>
          <w:sz w:val="24"/>
          <w:szCs w:val="24"/>
        </w:rPr>
        <w:t xml:space="preserve">Why do you think there were </w:t>
      </w:r>
      <w:r w:rsidR="00324902" w:rsidRPr="00AF1BB2">
        <w:rPr>
          <w:rFonts w:cs="Arial"/>
          <w:sz w:val="24"/>
          <w:szCs w:val="24"/>
        </w:rPr>
        <w:t xml:space="preserve">somewhat </w:t>
      </w:r>
      <w:r w:rsidRPr="00AF1BB2">
        <w:rPr>
          <w:rFonts w:cs="Arial"/>
          <w:sz w:val="24"/>
          <w:szCs w:val="24"/>
        </w:rPr>
        <w:t>fewer migrants from Ireland and Germany in England and Wales in 2021, compared with 2011?</w:t>
      </w:r>
    </w:p>
    <w:p w14:paraId="4632752B" w14:textId="77777777" w:rsidR="00FC227B" w:rsidRPr="00AF1BB2" w:rsidRDefault="00FC227B" w:rsidP="00FC227B">
      <w:pPr>
        <w:pStyle w:val="pf0"/>
        <w:numPr>
          <w:ilvl w:val="0"/>
          <w:numId w:val="6"/>
        </w:numPr>
        <w:rPr>
          <w:rStyle w:val="cf01"/>
          <w:rFonts w:ascii="Arial" w:hAnsi="Arial" w:cs="Arial"/>
          <w:sz w:val="24"/>
          <w:szCs w:val="24"/>
        </w:rPr>
      </w:pPr>
      <w:r w:rsidRPr="00AF1BB2">
        <w:rPr>
          <w:rStyle w:val="cf01"/>
          <w:rFonts w:ascii="Arial" w:hAnsi="Arial" w:cs="Arial"/>
          <w:sz w:val="24"/>
          <w:szCs w:val="24"/>
        </w:rPr>
        <w:t>Use the Census interactive maps (</w:t>
      </w:r>
      <w:hyperlink r:id="rId23" w:history="1">
        <w:r w:rsidRPr="00AF1BB2">
          <w:rPr>
            <w:rStyle w:val="Hyperlink"/>
            <w:rFonts w:ascii="Arial" w:hAnsi="Arial" w:cs="Arial"/>
          </w:rPr>
          <w:t>https://www.ons.gov.uk/census/maps/</w:t>
        </w:r>
      </w:hyperlink>
      <w:r w:rsidRPr="00AF1BB2">
        <w:rPr>
          <w:rStyle w:val="cf01"/>
          <w:rFonts w:ascii="Arial" w:hAnsi="Arial" w:cs="Arial"/>
          <w:sz w:val="24"/>
          <w:szCs w:val="24"/>
        </w:rPr>
        <w:t xml:space="preserve">) to compare and contrast the clustering of people born in India and people born in Poland in England and Wales. What do you notice? </w:t>
      </w:r>
    </w:p>
    <w:p w14:paraId="49BFF3CB" w14:textId="0ECC0CC0" w:rsidR="00940E61" w:rsidRPr="00AF1BB2" w:rsidRDefault="00940E61" w:rsidP="00940E61">
      <w:pPr>
        <w:pStyle w:val="pf0"/>
        <w:numPr>
          <w:ilvl w:val="0"/>
          <w:numId w:val="6"/>
        </w:numPr>
        <w:rPr>
          <w:rFonts w:ascii="Arial" w:hAnsi="Arial" w:cs="Arial"/>
        </w:rPr>
      </w:pPr>
      <w:r w:rsidRPr="00AF1BB2">
        <w:rPr>
          <w:rStyle w:val="cf01"/>
          <w:rFonts w:ascii="Arial" w:hAnsi="Arial" w:cs="Arial"/>
          <w:sz w:val="24"/>
          <w:szCs w:val="24"/>
        </w:rPr>
        <w:t>What do diaspora communities bring to the UK?</w:t>
      </w:r>
      <w:r w:rsidR="00C06085" w:rsidRPr="00AF1BB2">
        <w:rPr>
          <w:rStyle w:val="cf01"/>
          <w:rFonts w:ascii="Arial" w:hAnsi="Arial" w:cs="Arial"/>
          <w:sz w:val="24"/>
          <w:szCs w:val="24"/>
        </w:rPr>
        <w:t xml:space="preserve"> Give some examples.</w:t>
      </w:r>
    </w:p>
    <w:p w14:paraId="47B15357" w14:textId="3A7D22ED" w:rsidR="00940E61" w:rsidRPr="00AF1BB2" w:rsidRDefault="00940E61" w:rsidP="00940E61">
      <w:pPr>
        <w:pStyle w:val="pf0"/>
        <w:numPr>
          <w:ilvl w:val="0"/>
          <w:numId w:val="6"/>
        </w:numPr>
        <w:rPr>
          <w:rFonts w:ascii="Arial" w:hAnsi="Arial" w:cs="Arial"/>
        </w:rPr>
      </w:pPr>
      <w:r w:rsidRPr="00AF1BB2">
        <w:rPr>
          <w:rStyle w:val="cf01"/>
          <w:rFonts w:ascii="Arial" w:hAnsi="Arial" w:cs="Arial"/>
          <w:sz w:val="24"/>
          <w:szCs w:val="24"/>
        </w:rPr>
        <w:t>Summarise the challenges involved in estimating the size of (a) migrant populations and (b) diaspora communities in the UK</w:t>
      </w:r>
      <w:r w:rsidR="0029059B" w:rsidRPr="00AF1BB2">
        <w:rPr>
          <w:rStyle w:val="cf01"/>
          <w:rFonts w:ascii="Arial" w:hAnsi="Arial" w:cs="Arial"/>
          <w:sz w:val="24"/>
          <w:szCs w:val="24"/>
        </w:rPr>
        <w:t>.</w:t>
      </w:r>
    </w:p>
    <w:p w14:paraId="032365D6" w14:textId="3F4707C8" w:rsidR="00474428" w:rsidRPr="00AF1BB2" w:rsidRDefault="00474428" w:rsidP="00E364E4">
      <w:pPr>
        <w:spacing w:after="120"/>
        <w:jc w:val="both"/>
        <w:rPr>
          <w:rFonts w:eastAsia="Times New Roman" w:cs="Arial"/>
          <w:b/>
          <w:bCs/>
          <w:color w:val="F54C00"/>
          <w:sz w:val="28"/>
          <w:szCs w:val="28"/>
        </w:rPr>
      </w:pPr>
      <w:r w:rsidRPr="00AF1BB2">
        <w:rPr>
          <w:rFonts w:eastAsia="Times New Roman" w:cs="Arial"/>
          <w:b/>
          <w:bCs/>
          <w:color w:val="F54C00"/>
          <w:sz w:val="28"/>
          <w:szCs w:val="28"/>
        </w:rPr>
        <w:t>Answer guide</w:t>
      </w:r>
    </w:p>
    <w:p w14:paraId="1A6E420B" w14:textId="0AF08548" w:rsidR="00E2724B" w:rsidRPr="00AF1BB2" w:rsidRDefault="00D87448" w:rsidP="00D87448">
      <w:pPr>
        <w:spacing w:after="120"/>
        <w:jc w:val="both"/>
        <w:rPr>
          <w:rFonts w:eastAsia="Times New Roman" w:cs="Arial"/>
          <w:b/>
          <w:bCs/>
          <w:szCs w:val="22"/>
          <w:lang w:eastAsia="en-GB"/>
        </w:rPr>
      </w:pPr>
      <w:r w:rsidRPr="00AF1BB2">
        <w:rPr>
          <w:rFonts w:eastAsia="Times New Roman" w:cs="Arial"/>
          <w:b/>
          <w:bCs/>
          <w:szCs w:val="22"/>
        </w:rPr>
        <w:t xml:space="preserve">1. </w:t>
      </w:r>
      <w:r w:rsidR="00E2724B" w:rsidRPr="00AF1BB2">
        <w:rPr>
          <w:rFonts w:eastAsia="Times New Roman" w:cs="Arial"/>
          <w:b/>
          <w:bCs/>
          <w:szCs w:val="22"/>
        </w:rPr>
        <w:t>List</w:t>
      </w:r>
      <w:r w:rsidR="00E2724B" w:rsidRPr="00AF1BB2">
        <w:rPr>
          <w:rFonts w:eastAsia="Times New Roman" w:cs="Arial"/>
          <w:b/>
          <w:bCs/>
          <w:szCs w:val="22"/>
          <w:lang w:eastAsia="en-GB"/>
        </w:rPr>
        <w:t xml:space="preserve"> 4 push and 4 pull factors for migrants.</w:t>
      </w:r>
      <w:r w:rsidR="00814E99" w:rsidRPr="00AF1BB2">
        <w:rPr>
          <w:rFonts w:eastAsia="Times New Roman" w:cs="Arial"/>
          <w:b/>
          <w:bCs/>
          <w:szCs w:val="22"/>
          <w:lang w:eastAsia="en-GB"/>
        </w:rPr>
        <w:t xml:space="preserve"> Which are economic, social, environmental, or political?</w:t>
      </w:r>
    </w:p>
    <w:p w14:paraId="798BAFF3" w14:textId="05361C33" w:rsidR="00E2724B" w:rsidRPr="00AF1BB2" w:rsidRDefault="00E2724B" w:rsidP="00E2724B">
      <w:pPr>
        <w:pStyle w:val="pf0"/>
        <w:rPr>
          <w:rFonts w:ascii="Arial" w:hAnsi="Arial" w:cs="Arial"/>
        </w:rPr>
      </w:pPr>
      <w:r w:rsidRPr="00AF1BB2">
        <w:rPr>
          <w:rStyle w:val="cf01"/>
          <w:rFonts w:ascii="Arial" w:hAnsi="Arial" w:cs="Arial"/>
          <w:sz w:val="24"/>
          <w:szCs w:val="24"/>
        </w:rPr>
        <w:t xml:space="preserve">Examples are listed below. This is not exhaustive. </w:t>
      </w:r>
    </w:p>
    <w:p w14:paraId="0DBBC16F" w14:textId="08EE477C" w:rsidR="00814E99" w:rsidRPr="00AF1BB2" w:rsidRDefault="00E2724B" w:rsidP="001B7596">
      <w:pPr>
        <w:pStyle w:val="pf0"/>
        <w:numPr>
          <w:ilvl w:val="0"/>
          <w:numId w:val="9"/>
        </w:numPr>
        <w:rPr>
          <w:rStyle w:val="cf01"/>
          <w:rFonts w:ascii="Arial" w:hAnsi="Arial" w:cs="Arial"/>
          <w:sz w:val="24"/>
          <w:szCs w:val="24"/>
        </w:rPr>
      </w:pPr>
      <w:r w:rsidRPr="00AF1BB2">
        <w:rPr>
          <w:rStyle w:val="cf01"/>
          <w:rFonts w:ascii="Arial" w:hAnsi="Arial" w:cs="Arial"/>
          <w:sz w:val="24"/>
          <w:szCs w:val="24"/>
        </w:rPr>
        <w:t xml:space="preserve">Economic: unemployment, higher wages, </w:t>
      </w:r>
      <w:r w:rsidR="008348AA" w:rsidRPr="00AF1BB2">
        <w:rPr>
          <w:rStyle w:val="cf01"/>
          <w:rFonts w:ascii="Arial" w:hAnsi="Arial" w:cs="Arial"/>
          <w:sz w:val="24"/>
          <w:szCs w:val="24"/>
        </w:rPr>
        <w:t xml:space="preserve">better </w:t>
      </w:r>
      <w:r w:rsidR="00E57F0E" w:rsidRPr="00AF1BB2">
        <w:rPr>
          <w:rStyle w:val="cf01"/>
          <w:rFonts w:ascii="Arial" w:hAnsi="Arial" w:cs="Arial"/>
          <w:sz w:val="24"/>
          <w:szCs w:val="24"/>
        </w:rPr>
        <w:t>public services, opportunity to develop skills</w:t>
      </w:r>
    </w:p>
    <w:p w14:paraId="34FFACA5" w14:textId="6C0183E5" w:rsidR="00814E99" w:rsidRPr="00AF1BB2" w:rsidRDefault="00E2724B" w:rsidP="001B7596">
      <w:pPr>
        <w:pStyle w:val="pf0"/>
        <w:numPr>
          <w:ilvl w:val="0"/>
          <w:numId w:val="9"/>
        </w:numPr>
        <w:rPr>
          <w:rStyle w:val="cf01"/>
          <w:rFonts w:ascii="Arial" w:hAnsi="Arial" w:cs="Arial"/>
          <w:sz w:val="24"/>
          <w:szCs w:val="24"/>
        </w:rPr>
      </w:pPr>
      <w:r w:rsidRPr="00AF1BB2">
        <w:rPr>
          <w:rStyle w:val="cf01"/>
          <w:rFonts w:ascii="Arial" w:hAnsi="Arial" w:cs="Arial"/>
          <w:sz w:val="24"/>
          <w:szCs w:val="24"/>
        </w:rPr>
        <w:t>Social: lack of human rights and civil liberty, poor access to education</w:t>
      </w:r>
      <w:r w:rsidR="008348AA" w:rsidRPr="00AF1BB2">
        <w:rPr>
          <w:rStyle w:val="cf01"/>
          <w:rFonts w:ascii="Arial" w:hAnsi="Arial" w:cs="Arial"/>
          <w:sz w:val="24"/>
          <w:szCs w:val="24"/>
        </w:rPr>
        <w:t>, family links</w:t>
      </w:r>
    </w:p>
    <w:p w14:paraId="3CF8CD5D" w14:textId="111D5D4C" w:rsidR="00814E99" w:rsidRPr="00AF1BB2" w:rsidRDefault="00E2724B" w:rsidP="001B7596">
      <w:pPr>
        <w:pStyle w:val="pf0"/>
        <w:numPr>
          <w:ilvl w:val="0"/>
          <w:numId w:val="9"/>
        </w:numPr>
        <w:rPr>
          <w:rStyle w:val="cf01"/>
          <w:rFonts w:ascii="Arial" w:hAnsi="Arial" w:cs="Arial"/>
          <w:sz w:val="24"/>
          <w:szCs w:val="24"/>
        </w:rPr>
      </w:pPr>
      <w:r w:rsidRPr="00AF1BB2">
        <w:rPr>
          <w:rStyle w:val="cf01"/>
          <w:rFonts w:ascii="Arial" w:hAnsi="Arial" w:cs="Arial"/>
          <w:sz w:val="24"/>
          <w:szCs w:val="24"/>
        </w:rPr>
        <w:t>Environmental: risk of natural disaster, safety, a favourable climate</w:t>
      </w:r>
    </w:p>
    <w:p w14:paraId="7EE9EBCB" w14:textId="4F8F067D" w:rsidR="00E2724B" w:rsidRPr="00AF1BB2" w:rsidRDefault="00E2724B" w:rsidP="001B7596">
      <w:pPr>
        <w:pStyle w:val="pf0"/>
        <w:numPr>
          <w:ilvl w:val="0"/>
          <w:numId w:val="9"/>
        </w:numPr>
        <w:rPr>
          <w:rFonts w:ascii="Arial" w:hAnsi="Arial" w:cs="Arial"/>
        </w:rPr>
      </w:pPr>
      <w:r w:rsidRPr="00AF1BB2">
        <w:rPr>
          <w:rStyle w:val="cf01"/>
          <w:rFonts w:ascii="Arial" w:hAnsi="Arial" w:cs="Arial"/>
          <w:sz w:val="24"/>
          <w:szCs w:val="24"/>
        </w:rPr>
        <w:t>Political: fleeing persecution and violence.</w:t>
      </w:r>
    </w:p>
    <w:p w14:paraId="568AB21A" w14:textId="7F1B846B" w:rsidR="00D103B1" w:rsidRPr="00AF1BB2" w:rsidRDefault="00D87448" w:rsidP="00D87448">
      <w:pPr>
        <w:spacing w:before="100" w:beforeAutospacing="1" w:after="100" w:afterAutospacing="1"/>
        <w:rPr>
          <w:rFonts w:eastAsia="Times New Roman" w:cs="Arial"/>
          <w:b/>
          <w:bCs/>
          <w:sz w:val="24"/>
          <w:szCs w:val="24"/>
          <w:lang w:eastAsia="en-GB"/>
        </w:rPr>
      </w:pPr>
      <w:r w:rsidRPr="00AF1BB2">
        <w:rPr>
          <w:rFonts w:eastAsia="Times New Roman" w:cs="Arial"/>
          <w:b/>
          <w:bCs/>
          <w:sz w:val="24"/>
          <w:szCs w:val="24"/>
          <w:lang w:eastAsia="en-GB"/>
        </w:rPr>
        <w:t xml:space="preserve">2. </w:t>
      </w:r>
      <w:r w:rsidR="00D103B1" w:rsidRPr="00AF1BB2">
        <w:rPr>
          <w:rFonts w:eastAsia="Times New Roman" w:cs="Arial"/>
          <w:b/>
          <w:bCs/>
          <w:sz w:val="24"/>
          <w:szCs w:val="24"/>
          <w:lang w:eastAsia="en-GB"/>
        </w:rPr>
        <w:t xml:space="preserve">What do you find most surprising in the </w:t>
      </w:r>
      <w:r w:rsidR="00A37C70" w:rsidRPr="00AF1BB2">
        <w:rPr>
          <w:rFonts w:eastAsia="Times New Roman" w:cs="Arial"/>
          <w:b/>
          <w:bCs/>
          <w:sz w:val="24"/>
          <w:szCs w:val="24"/>
          <w:lang w:eastAsia="en-GB"/>
        </w:rPr>
        <w:t xml:space="preserve">international migration </w:t>
      </w:r>
      <w:r w:rsidR="00F77B46" w:rsidRPr="00AF1BB2">
        <w:rPr>
          <w:rFonts w:eastAsia="Times New Roman" w:cs="Arial"/>
          <w:b/>
          <w:bCs/>
          <w:sz w:val="24"/>
          <w:szCs w:val="24"/>
          <w:lang w:eastAsia="en-GB"/>
        </w:rPr>
        <w:t xml:space="preserve">data and </w:t>
      </w:r>
      <w:r w:rsidR="00D103B1" w:rsidRPr="00AF1BB2">
        <w:rPr>
          <w:rFonts w:eastAsia="Times New Roman" w:cs="Arial"/>
          <w:b/>
          <w:bCs/>
          <w:sz w:val="24"/>
          <w:szCs w:val="24"/>
          <w:lang w:eastAsia="en-GB"/>
        </w:rPr>
        <w:t>trends</w:t>
      </w:r>
      <w:r w:rsidR="00A37C70" w:rsidRPr="00AF1BB2">
        <w:rPr>
          <w:rFonts w:eastAsia="Times New Roman" w:cs="Arial"/>
          <w:b/>
          <w:bCs/>
          <w:sz w:val="24"/>
          <w:szCs w:val="24"/>
          <w:lang w:eastAsia="en-GB"/>
        </w:rPr>
        <w:t xml:space="preserve"> presented</w:t>
      </w:r>
      <w:r w:rsidR="00487DBC" w:rsidRPr="00AF1BB2">
        <w:rPr>
          <w:rFonts w:eastAsia="Times New Roman" w:cs="Arial"/>
          <w:b/>
          <w:bCs/>
          <w:sz w:val="24"/>
          <w:szCs w:val="24"/>
          <w:lang w:eastAsia="en-GB"/>
        </w:rPr>
        <w:t>, and why</w:t>
      </w:r>
      <w:r w:rsidR="00D103B1" w:rsidRPr="00AF1BB2">
        <w:rPr>
          <w:rFonts w:eastAsia="Times New Roman" w:cs="Arial"/>
          <w:b/>
          <w:bCs/>
          <w:sz w:val="24"/>
          <w:szCs w:val="24"/>
          <w:lang w:eastAsia="en-GB"/>
        </w:rPr>
        <w:t xml:space="preserve">? </w:t>
      </w:r>
    </w:p>
    <w:p w14:paraId="21DF7AAB" w14:textId="38A6350F" w:rsidR="00D103B1" w:rsidRPr="00AF1BB2" w:rsidRDefault="00F77B46" w:rsidP="00D103B1">
      <w:pPr>
        <w:spacing w:before="100" w:beforeAutospacing="1" w:after="100" w:afterAutospacing="1"/>
        <w:rPr>
          <w:rFonts w:eastAsia="Times New Roman" w:cs="Arial"/>
          <w:sz w:val="24"/>
          <w:szCs w:val="24"/>
          <w:lang w:eastAsia="en-GB"/>
        </w:rPr>
      </w:pPr>
      <w:r w:rsidRPr="00AF1BB2">
        <w:rPr>
          <w:rFonts w:eastAsia="Times New Roman" w:cs="Arial"/>
          <w:sz w:val="24"/>
          <w:szCs w:val="24"/>
          <w:lang w:eastAsia="en-GB"/>
        </w:rPr>
        <w:t>Examples listed below. This is not exhaustive.</w:t>
      </w:r>
      <w:r w:rsidR="00487DBC" w:rsidRPr="00AF1BB2">
        <w:rPr>
          <w:rFonts w:eastAsia="Times New Roman" w:cs="Arial"/>
          <w:sz w:val="24"/>
          <w:szCs w:val="24"/>
          <w:lang w:eastAsia="en-GB"/>
        </w:rPr>
        <w:t xml:space="preserve"> Will depend on students’ perspective. </w:t>
      </w:r>
    </w:p>
    <w:p w14:paraId="4D6E62EA" w14:textId="617FC554" w:rsidR="006065C2" w:rsidRPr="00AF1BB2" w:rsidRDefault="006065C2" w:rsidP="001B7596">
      <w:pPr>
        <w:pStyle w:val="ListParagraph"/>
        <w:numPr>
          <w:ilvl w:val="0"/>
          <w:numId w:val="7"/>
        </w:numPr>
        <w:spacing w:before="100" w:beforeAutospacing="1" w:after="100" w:afterAutospacing="1"/>
        <w:rPr>
          <w:rFonts w:eastAsia="Times New Roman" w:cs="Arial"/>
          <w:sz w:val="24"/>
          <w:szCs w:val="24"/>
          <w:lang w:eastAsia="en-GB"/>
        </w:rPr>
      </w:pPr>
      <w:r w:rsidRPr="00AF1BB2">
        <w:rPr>
          <w:rFonts w:eastAsia="Times New Roman" w:cs="Arial"/>
          <w:sz w:val="24"/>
          <w:szCs w:val="24"/>
          <w:lang w:eastAsia="en-GB"/>
        </w:rPr>
        <w:lastRenderedPageBreak/>
        <w:t xml:space="preserve">There is a lot of talk of being in global age, but a small minority of the world’s population are </w:t>
      </w:r>
      <w:proofErr w:type="gramStart"/>
      <w:r w:rsidRPr="00AF1BB2">
        <w:rPr>
          <w:rFonts w:eastAsia="Times New Roman" w:cs="Arial"/>
          <w:sz w:val="24"/>
          <w:szCs w:val="24"/>
          <w:lang w:eastAsia="en-GB"/>
        </w:rPr>
        <w:t>actually inter</w:t>
      </w:r>
      <w:r w:rsidR="00941F53" w:rsidRPr="00AF1BB2">
        <w:rPr>
          <w:rFonts w:eastAsia="Times New Roman" w:cs="Arial"/>
          <w:sz w:val="24"/>
          <w:szCs w:val="24"/>
          <w:lang w:eastAsia="en-GB"/>
        </w:rPr>
        <w:t>n</w:t>
      </w:r>
      <w:r w:rsidRPr="00AF1BB2">
        <w:rPr>
          <w:rFonts w:eastAsia="Times New Roman" w:cs="Arial"/>
          <w:sz w:val="24"/>
          <w:szCs w:val="24"/>
          <w:lang w:eastAsia="en-GB"/>
        </w:rPr>
        <w:t>ational</w:t>
      </w:r>
      <w:proofErr w:type="gramEnd"/>
      <w:r w:rsidRPr="00AF1BB2">
        <w:rPr>
          <w:rFonts w:eastAsia="Times New Roman" w:cs="Arial"/>
          <w:sz w:val="24"/>
          <w:szCs w:val="24"/>
          <w:lang w:eastAsia="en-GB"/>
        </w:rPr>
        <w:t xml:space="preserve"> migrants, and this has increased only slowly since 1990. </w:t>
      </w:r>
    </w:p>
    <w:p w14:paraId="7D5C01F8" w14:textId="01B665DC" w:rsidR="003710AF" w:rsidRPr="00AF1BB2" w:rsidRDefault="00715018" w:rsidP="001B7596">
      <w:pPr>
        <w:pStyle w:val="ListParagraph"/>
        <w:numPr>
          <w:ilvl w:val="0"/>
          <w:numId w:val="7"/>
        </w:numPr>
        <w:spacing w:before="100" w:beforeAutospacing="1" w:after="100" w:afterAutospacing="1"/>
        <w:rPr>
          <w:rFonts w:eastAsia="Times New Roman" w:cs="Arial"/>
          <w:sz w:val="24"/>
          <w:szCs w:val="24"/>
          <w:lang w:eastAsia="en-GB"/>
        </w:rPr>
      </w:pPr>
      <w:r w:rsidRPr="00AF1BB2">
        <w:rPr>
          <w:rFonts w:eastAsia="Times New Roman" w:cs="Arial"/>
          <w:sz w:val="24"/>
          <w:szCs w:val="24"/>
          <w:lang w:eastAsia="en-GB"/>
        </w:rPr>
        <w:t>There are major destinations that are also major origin countries of migrants</w:t>
      </w:r>
      <w:r w:rsidR="00A96190" w:rsidRPr="00AF1BB2">
        <w:rPr>
          <w:rFonts w:eastAsia="Times New Roman" w:cs="Arial"/>
          <w:sz w:val="24"/>
          <w:szCs w:val="24"/>
          <w:lang w:eastAsia="en-GB"/>
        </w:rPr>
        <w:t xml:space="preserve">, </w:t>
      </w:r>
      <w:proofErr w:type="gramStart"/>
      <w:r w:rsidR="00A96190" w:rsidRPr="00AF1BB2">
        <w:rPr>
          <w:rFonts w:eastAsia="Times New Roman" w:cs="Arial"/>
          <w:sz w:val="24"/>
          <w:szCs w:val="24"/>
          <w:lang w:eastAsia="en-GB"/>
        </w:rPr>
        <w:t>e.g.</w:t>
      </w:r>
      <w:proofErr w:type="gramEnd"/>
      <w:r w:rsidR="00A96190" w:rsidRPr="00AF1BB2">
        <w:rPr>
          <w:rFonts w:eastAsia="Times New Roman" w:cs="Arial"/>
          <w:sz w:val="24"/>
          <w:szCs w:val="24"/>
          <w:lang w:eastAsia="en-GB"/>
        </w:rPr>
        <w:t xml:space="preserve"> India, Russian Federation, Ukraine, </w:t>
      </w:r>
      <w:r w:rsidR="00DD7513" w:rsidRPr="00AF1BB2">
        <w:rPr>
          <w:rFonts w:eastAsia="Times New Roman" w:cs="Arial"/>
          <w:sz w:val="24"/>
          <w:szCs w:val="24"/>
          <w:lang w:eastAsia="en-GB"/>
        </w:rPr>
        <w:t>Kazakhstan.</w:t>
      </w:r>
      <w:r w:rsidRPr="00AF1BB2">
        <w:rPr>
          <w:rFonts w:eastAsia="Times New Roman" w:cs="Arial"/>
          <w:sz w:val="24"/>
          <w:szCs w:val="24"/>
          <w:lang w:eastAsia="en-GB"/>
        </w:rPr>
        <w:t xml:space="preserve"> </w:t>
      </w:r>
      <w:r w:rsidR="005B57A9" w:rsidRPr="00AF1BB2">
        <w:rPr>
          <w:rFonts w:eastAsia="Times New Roman" w:cs="Arial"/>
          <w:sz w:val="24"/>
          <w:szCs w:val="24"/>
          <w:lang w:eastAsia="en-GB"/>
        </w:rPr>
        <w:t xml:space="preserve">We often imagine that countries are either major sources or major destinations, but some countries experience a lot of circulation. </w:t>
      </w:r>
    </w:p>
    <w:p w14:paraId="51E2C19D" w14:textId="1ACDBFC4" w:rsidR="00F77B46" w:rsidRPr="00AF1BB2" w:rsidRDefault="003710AF" w:rsidP="001B7596">
      <w:pPr>
        <w:pStyle w:val="ListParagraph"/>
        <w:numPr>
          <w:ilvl w:val="0"/>
          <w:numId w:val="7"/>
        </w:numPr>
        <w:spacing w:before="100" w:beforeAutospacing="1" w:after="100" w:afterAutospacing="1"/>
        <w:rPr>
          <w:rFonts w:eastAsia="Times New Roman" w:cs="Arial"/>
          <w:sz w:val="24"/>
          <w:szCs w:val="24"/>
          <w:lang w:eastAsia="en-GB"/>
        </w:rPr>
      </w:pPr>
      <w:r w:rsidRPr="00AF1BB2">
        <w:rPr>
          <w:rFonts w:eastAsia="Times New Roman" w:cs="Arial"/>
          <w:sz w:val="24"/>
          <w:szCs w:val="24"/>
          <w:lang w:eastAsia="en-GB"/>
        </w:rPr>
        <w:t>Refugees are a modest proportion of international migrants</w:t>
      </w:r>
      <w:r w:rsidR="00E735EB" w:rsidRPr="00AF1BB2">
        <w:rPr>
          <w:rFonts w:eastAsia="Times New Roman" w:cs="Arial"/>
          <w:sz w:val="24"/>
          <w:szCs w:val="24"/>
          <w:lang w:eastAsia="en-GB"/>
        </w:rPr>
        <w:t>, despite emphasis on asylum-seekers in the press.</w:t>
      </w:r>
    </w:p>
    <w:p w14:paraId="58CB1E30" w14:textId="6CCD9043" w:rsidR="000F40D9" w:rsidRPr="00AF1BB2" w:rsidRDefault="000F40D9" w:rsidP="000F40D9">
      <w:pPr>
        <w:pStyle w:val="pf0"/>
        <w:rPr>
          <w:rFonts w:ascii="Arial" w:hAnsi="Arial" w:cs="Arial"/>
          <w:b/>
          <w:bCs/>
        </w:rPr>
      </w:pPr>
      <w:r w:rsidRPr="00AF1BB2">
        <w:rPr>
          <w:rStyle w:val="cf01"/>
          <w:rFonts w:ascii="Arial" w:hAnsi="Arial" w:cs="Arial"/>
          <w:b/>
          <w:bCs/>
          <w:sz w:val="24"/>
          <w:szCs w:val="24"/>
        </w:rPr>
        <w:t>3. Define a diaspora.</w:t>
      </w:r>
    </w:p>
    <w:p w14:paraId="17A0C4F8" w14:textId="211745F4" w:rsidR="00F77B46" w:rsidRPr="00AF1BB2" w:rsidRDefault="000F40D9" w:rsidP="001B7596">
      <w:pPr>
        <w:pStyle w:val="pf0"/>
        <w:numPr>
          <w:ilvl w:val="0"/>
          <w:numId w:val="8"/>
        </w:numPr>
        <w:rPr>
          <w:rFonts w:ascii="Arial" w:hAnsi="Arial" w:cs="Arial"/>
        </w:rPr>
      </w:pPr>
      <w:r w:rsidRPr="00AF1BB2">
        <w:rPr>
          <w:rStyle w:val="cf01"/>
          <w:rFonts w:ascii="Arial" w:hAnsi="Arial" w:cs="Arial"/>
          <w:sz w:val="24"/>
          <w:szCs w:val="24"/>
        </w:rPr>
        <w:t>A diaspora is a group of people who have spread out from their original country. It is a global network of connected individuals, often linked by ethnicity or nationality. It is a phenomenon which can be voluntary or coerced with people moving from one place to another, or to several places. Typically, individuals retain their shared identity and, in doing so, maintain linkages. It is through these links that flows of capital, goods, products, ideas, materials, or people move.</w:t>
      </w:r>
    </w:p>
    <w:p w14:paraId="017BDF6A" w14:textId="4EA4D456" w:rsidR="000F40D9" w:rsidRPr="00AF1BB2" w:rsidRDefault="000F40D9" w:rsidP="004F08E0">
      <w:pPr>
        <w:pStyle w:val="pf0"/>
        <w:numPr>
          <w:ilvl w:val="0"/>
          <w:numId w:val="19"/>
        </w:numPr>
        <w:rPr>
          <w:rFonts w:ascii="Arial" w:hAnsi="Arial" w:cs="Arial"/>
          <w:b/>
          <w:bCs/>
        </w:rPr>
      </w:pPr>
      <w:r w:rsidRPr="00AF1BB2">
        <w:rPr>
          <w:rStyle w:val="cf01"/>
          <w:rFonts w:ascii="Arial" w:hAnsi="Arial" w:cs="Arial"/>
          <w:b/>
          <w:bCs/>
          <w:sz w:val="24"/>
          <w:szCs w:val="24"/>
        </w:rPr>
        <w:t>When d</w:t>
      </w:r>
      <w:r w:rsidR="00952AF5" w:rsidRPr="00AF1BB2">
        <w:rPr>
          <w:rStyle w:val="cf01"/>
          <w:rFonts w:ascii="Arial" w:hAnsi="Arial" w:cs="Arial"/>
          <w:b/>
          <w:bCs/>
          <w:sz w:val="24"/>
          <w:szCs w:val="24"/>
        </w:rPr>
        <w:t>o</w:t>
      </w:r>
      <w:r w:rsidRPr="00AF1BB2">
        <w:rPr>
          <w:rStyle w:val="cf01"/>
          <w:rFonts w:ascii="Arial" w:hAnsi="Arial" w:cs="Arial"/>
          <w:b/>
          <w:bCs/>
          <w:sz w:val="24"/>
          <w:szCs w:val="24"/>
        </w:rPr>
        <w:t xml:space="preserve">es someone stop being a migrant? Consider different perspectives (the person themselves, the state of destination, the destination society) </w:t>
      </w:r>
    </w:p>
    <w:p w14:paraId="08369265" w14:textId="14E3617C" w:rsidR="000F40D9" w:rsidRPr="00AF1BB2" w:rsidRDefault="000F40D9" w:rsidP="000F40D9">
      <w:pPr>
        <w:pStyle w:val="pf0"/>
        <w:rPr>
          <w:rFonts w:ascii="Arial" w:hAnsi="Arial" w:cs="Arial"/>
        </w:rPr>
      </w:pPr>
      <w:r w:rsidRPr="00AF1BB2">
        <w:rPr>
          <w:rStyle w:val="cf21"/>
          <w:rFonts w:ascii="Arial" w:hAnsi="Arial" w:cs="Arial"/>
          <w:sz w:val="24"/>
          <w:szCs w:val="24"/>
          <w:u w:val="none"/>
        </w:rPr>
        <w:t xml:space="preserve">Possible discussion points: </w:t>
      </w:r>
    </w:p>
    <w:p w14:paraId="309AD89A" w14:textId="77777777" w:rsidR="000F40D9" w:rsidRPr="00AF1BB2" w:rsidRDefault="000F40D9" w:rsidP="001B7596">
      <w:pPr>
        <w:pStyle w:val="pf0"/>
        <w:numPr>
          <w:ilvl w:val="0"/>
          <w:numId w:val="8"/>
        </w:numPr>
        <w:rPr>
          <w:rFonts w:ascii="Arial" w:hAnsi="Arial" w:cs="Arial"/>
        </w:rPr>
      </w:pPr>
      <w:r w:rsidRPr="00AF1BB2">
        <w:rPr>
          <w:rStyle w:val="cf31"/>
          <w:rFonts w:ascii="Arial" w:hAnsi="Arial" w:cs="Arial"/>
          <w:b w:val="0"/>
          <w:bCs w:val="0"/>
          <w:sz w:val="24"/>
          <w:szCs w:val="24"/>
          <w:u w:val="single"/>
        </w:rPr>
        <w:t>Person themselves</w:t>
      </w:r>
      <w:r w:rsidRPr="00AF1BB2">
        <w:rPr>
          <w:rStyle w:val="cf01"/>
          <w:rFonts w:ascii="Arial" w:hAnsi="Arial" w:cs="Arial"/>
          <w:b/>
          <w:bCs/>
          <w:sz w:val="24"/>
          <w:szCs w:val="24"/>
          <w:u w:val="single"/>
        </w:rPr>
        <w:t>:</w:t>
      </w:r>
      <w:r w:rsidRPr="00AF1BB2">
        <w:rPr>
          <w:rStyle w:val="cf01"/>
          <w:rFonts w:ascii="Arial" w:hAnsi="Arial" w:cs="Arial"/>
          <w:sz w:val="24"/>
          <w:szCs w:val="24"/>
        </w:rPr>
        <w:t xml:space="preserve"> depend on how comfortable they feel and how they imagine their future in the country of residence, and the conditions which shape that future (immigration status, economic resources, family situation). Establishing a life in a new place does not necessarily mean that you cut of connections with place of origin. </w:t>
      </w:r>
    </w:p>
    <w:p w14:paraId="3F745BDB" w14:textId="77777777" w:rsidR="000F40D9" w:rsidRPr="00AF1BB2" w:rsidRDefault="000F40D9" w:rsidP="001B7596">
      <w:pPr>
        <w:pStyle w:val="pf0"/>
        <w:numPr>
          <w:ilvl w:val="0"/>
          <w:numId w:val="8"/>
        </w:numPr>
        <w:rPr>
          <w:rFonts w:ascii="Arial" w:hAnsi="Arial" w:cs="Arial"/>
        </w:rPr>
      </w:pPr>
      <w:r w:rsidRPr="00AF1BB2">
        <w:rPr>
          <w:rStyle w:val="cf31"/>
          <w:rFonts w:ascii="Arial" w:hAnsi="Arial" w:cs="Arial"/>
          <w:b w:val="0"/>
          <w:bCs w:val="0"/>
          <w:sz w:val="24"/>
          <w:szCs w:val="24"/>
          <w:u w:val="single"/>
        </w:rPr>
        <w:t>State of destination:</w:t>
      </w:r>
      <w:r w:rsidRPr="00AF1BB2">
        <w:rPr>
          <w:rStyle w:val="cf01"/>
          <w:rFonts w:ascii="Arial" w:hAnsi="Arial" w:cs="Arial"/>
          <w:sz w:val="24"/>
          <w:szCs w:val="24"/>
        </w:rPr>
        <w:t xml:space="preserve"> From the perspective of legal status, people may have and move between different types of immigration status, for example: unauthorised migrant, refugee, international student, skilled worker, permanent resident. These are all migrant statuses, but some people may become ‘naturalised’ citizens with an open-ended right to reside in the country, and equal rights with other citizens. From the legal standpoint, they are then no longer a migrant. </w:t>
      </w:r>
    </w:p>
    <w:p w14:paraId="6DF4C2D3" w14:textId="1C7E4999" w:rsidR="000F40D9" w:rsidRPr="00AF1BB2" w:rsidRDefault="000F40D9" w:rsidP="001B7596">
      <w:pPr>
        <w:pStyle w:val="pf0"/>
        <w:numPr>
          <w:ilvl w:val="0"/>
          <w:numId w:val="8"/>
        </w:numPr>
        <w:rPr>
          <w:rStyle w:val="cf01"/>
          <w:rFonts w:ascii="Arial" w:hAnsi="Arial" w:cs="Arial"/>
          <w:sz w:val="24"/>
          <w:szCs w:val="24"/>
        </w:rPr>
      </w:pPr>
      <w:r w:rsidRPr="00AF1BB2">
        <w:rPr>
          <w:rStyle w:val="cf31"/>
          <w:rFonts w:ascii="Arial" w:hAnsi="Arial" w:cs="Arial"/>
          <w:b w:val="0"/>
          <w:bCs w:val="0"/>
          <w:sz w:val="24"/>
          <w:szCs w:val="24"/>
          <w:u w:val="single"/>
        </w:rPr>
        <w:t>Destination society:</w:t>
      </w:r>
      <w:r w:rsidRPr="00AF1BB2">
        <w:rPr>
          <w:rStyle w:val="cf01"/>
          <w:rFonts w:ascii="Arial" w:hAnsi="Arial" w:cs="Arial"/>
          <w:sz w:val="24"/>
          <w:szCs w:val="24"/>
        </w:rPr>
        <w:t xml:space="preserve"> Whether people are viewed by others in the communities in which they live as migrants or as locals may depend on various things, including the perspective and diversity of the place in which they are living. </w:t>
      </w:r>
      <w:r w:rsidR="004D0F1B" w:rsidRPr="00AF1BB2">
        <w:rPr>
          <w:rStyle w:val="cf01"/>
          <w:rFonts w:ascii="Arial" w:hAnsi="Arial" w:cs="Arial"/>
          <w:sz w:val="24"/>
          <w:szCs w:val="24"/>
        </w:rPr>
        <w:t>For instance, s</w:t>
      </w:r>
      <w:r w:rsidRPr="00AF1BB2">
        <w:rPr>
          <w:rStyle w:val="cf01"/>
          <w:rFonts w:ascii="Arial" w:hAnsi="Arial" w:cs="Arial"/>
          <w:sz w:val="24"/>
          <w:szCs w:val="24"/>
        </w:rPr>
        <w:t xml:space="preserve">ometimes even people who have grown up in a country may be asked ‘where are you </w:t>
      </w:r>
      <w:r w:rsidRPr="00AF1BB2">
        <w:rPr>
          <w:rStyle w:val="cf01"/>
          <w:rFonts w:ascii="Arial" w:hAnsi="Arial" w:cs="Arial"/>
          <w:i/>
          <w:iCs/>
          <w:sz w:val="24"/>
          <w:szCs w:val="24"/>
        </w:rPr>
        <w:t>really</w:t>
      </w:r>
      <w:r w:rsidRPr="00AF1BB2">
        <w:rPr>
          <w:rStyle w:val="cf01"/>
          <w:rFonts w:ascii="Arial" w:hAnsi="Arial" w:cs="Arial"/>
          <w:iCs/>
          <w:sz w:val="24"/>
          <w:szCs w:val="24"/>
        </w:rPr>
        <w:t xml:space="preserve"> from’, if their skin colour is different from the dominant one, which can be irritating </w:t>
      </w:r>
      <w:r w:rsidR="006B7D18" w:rsidRPr="00AF1BB2">
        <w:rPr>
          <w:rStyle w:val="cf01"/>
          <w:rFonts w:ascii="Arial" w:hAnsi="Arial" w:cs="Arial"/>
          <w:iCs/>
          <w:sz w:val="24"/>
          <w:szCs w:val="24"/>
        </w:rPr>
        <w:t xml:space="preserve">and alienating </w:t>
      </w:r>
      <w:r w:rsidR="008F2817" w:rsidRPr="00AF1BB2">
        <w:rPr>
          <w:rStyle w:val="cf01"/>
          <w:rFonts w:ascii="Arial" w:hAnsi="Arial" w:cs="Arial"/>
          <w:iCs/>
          <w:sz w:val="24"/>
          <w:szCs w:val="24"/>
        </w:rPr>
        <w:t>for the person</w:t>
      </w:r>
      <w:r w:rsidRPr="00AF1BB2">
        <w:rPr>
          <w:rStyle w:val="cf01"/>
          <w:rFonts w:ascii="Arial" w:hAnsi="Arial" w:cs="Arial"/>
          <w:iCs/>
          <w:sz w:val="24"/>
          <w:szCs w:val="24"/>
        </w:rPr>
        <w:t xml:space="preserve">. </w:t>
      </w:r>
      <w:r w:rsidRPr="00AF1BB2">
        <w:rPr>
          <w:rStyle w:val="cf01"/>
          <w:rFonts w:ascii="Arial" w:hAnsi="Arial" w:cs="Arial"/>
          <w:sz w:val="24"/>
          <w:szCs w:val="24"/>
        </w:rPr>
        <w:t xml:space="preserve">At the same time, </w:t>
      </w:r>
      <w:r w:rsidR="004D0F1B" w:rsidRPr="00AF1BB2">
        <w:rPr>
          <w:rStyle w:val="cf01"/>
          <w:rFonts w:ascii="Arial" w:hAnsi="Arial" w:cs="Arial"/>
          <w:sz w:val="24"/>
          <w:szCs w:val="24"/>
        </w:rPr>
        <w:t xml:space="preserve">at more local level, </w:t>
      </w:r>
      <w:r w:rsidRPr="00AF1BB2">
        <w:rPr>
          <w:rStyle w:val="cf01"/>
          <w:rFonts w:ascii="Arial" w:hAnsi="Arial" w:cs="Arial"/>
          <w:sz w:val="24"/>
          <w:szCs w:val="24"/>
        </w:rPr>
        <w:t xml:space="preserve">the city/area where people grow up, and the social networks and connections that people have, form an important source of common ground and community. </w:t>
      </w:r>
    </w:p>
    <w:p w14:paraId="42D6C764" w14:textId="4BD21192" w:rsidR="0020402D" w:rsidRPr="00AF1BB2" w:rsidRDefault="0020402D" w:rsidP="004F08E0">
      <w:pPr>
        <w:pStyle w:val="pf0"/>
        <w:numPr>
          <w:ilvl w:val="0"/>
          <w:numId w:val="19"/>
        </w:numPr>
        <w:rPr>
          <w:rStyle w:val="cf01"/>
          <w:rFonts w:ascii="Arial" w:hAnsi="Arial" w:cs="Arial"/>
          <w:b/>
          <w:bCs/>
          <w:sz w:val="24"/>
          <w:szCs w:val="24"/>
        </w:rPr>
      </w:pPr>
      <w:r w:rsidRPr="00AF1BB2">
        <w:rPr>
          <w:rStyle w:val="cf01"/>
          <w:rFonts w:ascii="Arial" w:hAnsi="Arial" w:cs="Arial"/>
          <w:b/>
          <w:bCs/>
          <w:sz w:val="24"/>
          <w:szCs w:val="24"/>
        </w:rPr>
        <w:t>How did the British Empire shape migration?</w:t>
      </w:r>
    </w:p>
    <w:p w14:paraId="6B631A3A" w14:textId="52C4E06E" w:rsidR="0020402D" w:rsidRPr="00AF1BB2" w:rsidRDefault="00CA5E17" w:rsidP="001B7596">
      <w:pPr>
        <w:pStyle w:val="pf0"/>
        <w:numPr>
          <w:ilvl w:val="0"/>
          <w:numId w:val="11"/>
        </w:numPr>
        <w:rPr>
          <w:rStyle w:val="cf01"/>
          <w:rFonts w:ascii="Arial" w:hAnsi="Arial" w:cs="Arial"/>
          <w:sz w:val="24"/>
          <w:szCs w:val="24"/>
        </w:rPr>
      </w:pPr>
      <w:r w:rsidRPr="00AF1BB2">
        <w:rPr>
          <w:rStyle w:val="cf01"/>
          <w:rFonts w:ascii="Arial" w:hAnsi="Arial" w:cs="Arial"/>
          <w:sz w:val="24"/>
          <w:szCs w:val="24"/>
        </w:rPr>
        <w:t xml:space="preserve">Displacing </w:t>
      </w:r>
      <w:r w:rsidR="00CF0513" w:rsidRPr="00AF1BB2">
        <w:rPr>
          <w:rStyle w:val="cf01"/>
          <w:rFonts w:ascii="Arial" w:hAnsi="Arial" w:cs="Arial"/>
          <w:sz w:val="24"/>
          <w:szCs w:val="24"/>
        </w:rPr>
        <w:t xml:space="preserve">people </w:t>
      </w:r>
      <w:r w:rsidRPr="00AF1BB2">
        <w:rPr>
          <w:rStyle w:val="cf01"/>
          <w:rFonts w:ascii="Arial" w:hAnsi="Arial" w:cs="Arial"/>
          <w:sz w:val="24"/>
          <w:szCs w:val="24"/>
        </w:rPr>
        <w:t>and forcing migration</w:t>
      </w:r>
      <w:r w:rsidR="003E2CD4" w:rsidRPr="00AF1BB2">
        <w:rPr>
          <w:rStyle w:val="cf01"/>
          <w:rFonts w:ascii="Arial" w:hAnsi="Arial" w:cs="Arial"/>
          <w:sz w:val="24"/>
          <w:szCs w:val="24"/>
        </w:rPr>
        <w:t xml:space="preserve"> within and between colonies</w:t>
      </w:r>
    </w:p>
    <w:p w14:paraId="65027F13" w14:textId="7985F5BD" w:rsidR="00CA5E17" w:rsidRPr="00AF1BB2" w:rsidRDefault="00CA5E17" w:rsidP="001B7596">
      <w:pPr>
        <w:pStyle w:val="pf0"/>
        <w:numPr>
          <w:ilvl w:val="0"/>
          <w:numId w:val="11"/>
        </w:numPr>
        <w:rPr>
          <w:rStyle w:val="cf01"/>
          <w:rFonts w:ascii="Arial" w:hAnsi="Arial" w:cs="Arial"/>
          <w:sz w:val="24"/>
          <w:szCs w:val="24"/>
        </w:rPr>
      </w:pPr>
      <w:r w:rsidRPr="00AF1BB2">
        <w:rPr>
          <w:rStyle w:val="cf01"/>
          <w:rFonts w:ascii="Arial" w:hAnsi="Arial" w:cs="Arial"/>
          <w:sz w:val="24"/>
          <w:szCs w:val="24"/>
        </w:rPr>
        <w:t>Establishing connections of language</w:t>
      </w:r>
      <w:r w:rsidR="00CF0513" w:rsidRPr="00AF1BB2">
        <w:rPr>
          <w:rStyle w:val="cf01"/>
          <w:rFonts w:ascii="Arial" w:hAnsi="Arial" w:cs="Arial"/>
          <w:sz w:val="24"/>
          <w:szCs w:val="24"/>
        </w:rPr>
        <w:t xml:space="preserve"> and</w:t>
      </w:r>
      <w:r w:rsidRPr="00AF1BB2">
        <w:rPr>
          <w:rStyle w:val="cf01"/>
          <w:rFonts w:ascii="Arial" w:hAnsi="Arial" w:cs="Arial"/>
          <w:sz w:val="24"/>
          <w:szCs w:val="24"/>
        </w:rPr>
        <w:t xml:space="preserve"> education systems</w:t>
      </w:r>
    </w:p>
    <w:p w14:paraId="32134607" w14:textId="5745F9E7" w:rsidR="00CA5E17" w:rsidRPr="00AF1BB2" w:rsidRDefault="00CA5E17" w:rsidP="001B7596">
      <w:pPr>
        <w:pStyle w:val="pf0"/>
        <w:numPr>
          <w:ilvl w:val="0"/>
          <w:numId w:val="11"/>
        </w:numPr>
        <w:rPr>
          <w:rStyle w:val="cf01"/>
          <w:rFonts w:ascii="Arial" w:hAnsi="Arial" w:cs="Arial"/>
          <w:sz w:val="24"/>
          <w:szCs w:val="24"/>
        </w:rPr>
      </w:pPr>
      <w:r w:rsidRPr="00AF1BB2">
        <w:rPr>
          <w:rStyle w:val="cf01"/>
          <w:rFonts w:ascii="Arial" w:hAnsi="Arial" w:cs="Arial"/>
          <w:sz w:val="24"/>
          <w:szCs w:val="24"/>
        </w:rPr>
        <w:t>Later recruitment to work in the UK</w:t>
      </w:r>
    </w:p>
    <w:p w14:paraId="0BDEECDF" w14:textId="4CF08979" w:rsidR="00831191" w:rsidRPr="00AF1BB2" w:rsidRDefault="00831191" w:rsidP="004F08E0">
      <w:pPr>
        <w:pStyle w:val="pf0"/>
        <w:numPr>
          <w:ilvl w:val="0"/>
          <w:numId w:val="19"/>
        </w:numPr>
        <w:rPr>
          <w:rStyle w:val="cf01"/>
          <w:rFonts w:ascii="Arial" w:hAnsi="Arial" w:cs="Arial"/>
          <w:b/>
          <w:bCs/>
          <w:sz w:val="24"/>
          <w:szCs w:val="24"/>
        </w:rPr>
      </w:pPr>
      <w:r w:rsidRPr="00AF1BB2">
        <w:rPr>
          <w:rStyle w:val="cf01"/>
          <w:rFonts w:ascii="Arial" w:hAnsi="Arial" w:cs="Arial"/>
          <w:b/>
          <w:bCs/>
          <w:sz w:val="24"/>
          <w:szCs w:val="24"/>
        </w:rPr>
        <w:t>Why d</w:t>
      </w:r>
      <w:r w:rsidR="00F41461" w:rsidRPr="00AF1BB2">
        <w:rPr>
          <w:rStyle w:val="cf01"/>
          <w:rFonts w:ascii="Arial" w:hAnsi="Arial" w:cs="Arial"/>
          <w:b/>
          <w:bCs/>
          <w:sz w:val="24"/>
          <w:szCs w:val="24"/>
        </w:rPr>
        <w:t>o</w:t>
      </w:r>
      <w:r w:rsidRPr="00AF1BB2">
        <w:rPr>
          <w:rStyle w:val="cf01"/>
          <w:rFonts w:ascii="Arial" w:hAnsi="Arial" w:cs="Arial"/>
          <w:b/>
          <w:bCs/>
          <w:sz w:val="24"/>
          <w:szCs w:val="24"/>
        </w:rPr>
        <w:t xml:space="preserve"> people migrate to the UK </w:t>
      </w:r>
      <w:r w:rsidR="00F41461" w:rsidRPr="00AF1BB2">
        <w:rPr>
          <w:rStyle w:val="cf01"/>
          <w:rFonts w:ascii="Arial" w:hAnsi="Arial" w:cs="Arial"/>
          <w:b/>
          <w:bCs/>
          <w:sz w:val="24"/>
          <w:szCs w:val="24"/>
        </w:rPr>
        <w:t>today?</w:t>
      </w:r>
    </w:p>
    <w:p w14:paraId="62D22C2F" w14:textId="77777777" w:rsidR="00B405A2" w:rsidRPr="00AF1BB2" w:rsidRDefault="00B405A2" w:rsidP="00B405A2">
      <w:pPr>
        <w:pStyle w:val="pf0"/>
        <w:rPr>
          <w:rStyle w:val="cf01"/>
          <w:rFonts w:ascii="Arial" w:hAnsi="Arial" w:cs="Arial"/>
          <w:sz w:val="24"/>
          <w:szCs w:val="24"/>
        </w:rPr>
      </w:pPr>
      <w:r w:rsidRPr="00AF1BB2">
        <w:rPr>
          <w:rStyle w:val="cf01"/>
          <w:rFonts w:ascii="Arial" w:hAnsi="Arial" w:cs="Arial"/>
          <w:sz w:val="24"/>
          <w:szCs w:val="24"/>
        </w:rPr>
        <w:lastRenderedPageBreak/>
        <w:t xml:space="preserve">Common reasons: </w:t>
      </w:r>
    </w:p>
    <w:p w14:paraId="65346849" w14:textId="7CBD7E1B" w:rsidR="00F41461" w:rsidRPr="00AF1BB2" w:rsidRDefault="00831191" w:rsidP="001B7596">
      <w:pPr>
        <w:pStyle w:val="pf0"/>
        <w:numPr>
          <w:ilvl w:val="0"/>
          <w:numId w:val="10"/>
        </w:numPr>
        <w:rPr>
          <w:rStyle w:val="cf01"/>
          <w:rFonts w:ascii="Arial" w:hAnsi="Arial" w:cs="Arial"/>
          <w:sz w:val="24"/>
          <w:szCs w:val="24"/>
        </w:rPr>
      </w:pPr>
      <w:r w:rsidRPr="00AF1BB2">
        <w:rPr>
          <w:rFonts w:ascii="Arial" w:hAnsi="Arial" w:cs="Arial"/>
        </w:rPr>
        <w:t>W</w:t>
      </w:r>
      <w:r w:rsidRPr="00AF1BB2">
        <w:rPr>
          <w:rStyle w:val="cf01"/>
          <w:rFonts w:ascii="Arial" w:hAnsi="Arial" w:cs="Arial"/>
          <w:sz w:val="24"/>
          <w:szCs w:val="24"/>
        </w:rPr>
        <w:t>ork</w:t>
      </w:r>
      <w:r w:rsidR="00B405A2" w:rsidRPr="00AF1BB2">
        <w:rPr>
          <w:rStyle w:val="cf01"/>
          <w:rFonts w:ascii="Arial" w:hAnsi="Arial" w:cs="Arial"/>
          <w:sz w:val="24"/>
          <w:szCs w:val="24"/>
        </w:rPr>
        <w:t>, business</w:t>
      </w:r>
      <w:r w:rsidR="00F41461" w:rsidRPr="00AF1BB2">
        <w:rPr>
          <w:rStyle w:val="cf01"/>
          <w:rFonts w:ascii="Arial" w:hAnsi="Arial" w:cs="Arial"/>
          <w:sz w:val="24"/>
          <w:szCs w:val="24"/>
        </w:rPr>
        <w:t>, trade</w:t>
      </w:r>
    </w:p>
    <w:p w14:paraId="1711C48F" w14:textId="4024F76A" w:rsidR="00497762" w:rsidRPr="00AF1BB2" w:rsidRDefault="00F41461" w:rsidP="001B7596">
      <w:pPr>
        <w:pStyle w:val="pf0"/>
        <w:numPr>
          <w:ilvl w:val="0"/>
          <w:numId w:val="10"/>
        </w:numPr>
        <w:rPr>
          <w:rStyle w:val="cf01"/>
          <w:rFonts w:ascii="Arial" w:hAnsi="Arial" w:cs="Arial"/>
          <w:sz w:val="24"/>
          <w:szCs w:val="24"/>
        </w:rPr>
      </w:pPr>
      <w:r w:rsidRPr="00AF1BB2">
        <w:rPr>
          <w:rStyle w:val="cf01"/>
          <w:rFonts w:ascii="Arial" w:hAnsi="Arial" w:cs="Arial"/>
          <w:sz w:val="24"/>
          <w:szCs w:val="24"/>
        </w:rPr>
        <w:t xml:space="preserve">Study </w:t>
      </w:r>
    </w:p>
    <w:p w14:paraId="4F3F4125" w14:textId="45D9995B" w:rsidR="00F41461" w:rsidRPr="00AF1BB2" w:rsidRDefault="00F41461" w:rsidP="001B7596">
      <w:pPr>
        <w:pStyle w:val="pf0"/>
        <w:numPr>
          <w:ilvl w:val="0"/>
          <w:numId w:val="10"/>
        </w:numPr>
        <w:rPr>
          <w:rStyle w:val="cf01"/>
          <w:rFonts w:ascii="Arial" w:hAnsi="Arial" w:cs="Arial"/>
          <w:sz w:val="24"/>
          <w:szCs w:val="24"/>
        </w:rPr>
      </w:pPr>
      <w:r w:rsidRPr="00AF1BB2">
        <w:rPr>
          <w:rStyle w:val="cf01"/>
          <w:rFonts w:ascii="Arial" w:hAnsi="Arial" w:cs="Arial"/>
          <w:sz w:val="24"/>
          <w:szCs w:val="24"/>
        </w:rPr>
        <w:t>Family connections</w:t>
      </w:r>
    </w:p>
    <w:p w14:paraId="09549B97" w14:textId="3D6BC846" w:rsidR="00F41461" w:rsidRPr="00AF1BB2" w:rsidRDefault="00F41461" w:rsidP="001B7596">
      <w:pPr>
        <w:pStyle w:val="pf0"/>
        <w:numPr>
          <w:ilvl w:val="0"/>
          <w:numId w:val="10"/>
        </w:numPr>
        <w:rPr>
          <w:rStyle w:val="cf01"/>
          <w:rFonts w:ascii="Arial" w:hAnsi="Arial" w:cs="Arial"/>
          <w:sz w:val="24"/>
          <w:szCs w:val="24"/>
        </w:rPr>
      </w:pPr>
      <w:r w:rsidRPr="00AF1BB2">
        <w:rPr>
          <w:rStyle w:val="cf01"/>
          <w:rFonts w:ascii="Arial" w:hAnsi="Arial" w:cs="Arial"/>
          <w:sz w:val="24"/>
          <w:szCs w:val="24"/>
        </w:rPr>
        <w:t>Protection</w:t>
      </w:r>
    </w:p>
    <w:p w14:paraId="636DC963" w14:textId="3F203DF5" w:rsidR="00831191" w:rsidRPr="00AF1BB2" w:rsidRDefault="00497762" w:rsidP="001B7596">
      <w:pPr>
        <w:pStyle w:val="pf0"/>
        <w:numPr>
          <w:ilvl w:val="0"/>
          <w:numId w:val="10"/>
        </w:numPr>
        <w:rPr>
          <w:rFonts w:ascii="Arial" w:hAnsi="Arial" w:cs="Arial"/>
        </w:rPr>
      </w:pPr>
      <w:r w:rsidRPr="00AF1BB2">
        <w:rPr>
          <w:rStyle w:val="cf01"/>
          <w:rFonts w:ascii="Arial" w:hAnsi="Arial" w:cs="Arial"/>
          <w:sz w:val="24"/>
          <w:szCs w:val="24"/>
        </w:rPr>
        <w:t>Role of c</w:t>
      </w:r>
      <w:r w:rsidR="00831191" w:rsidRPr="00AF1BB2">
        <w:rPr>
          <w:rStyle w:val="cf01"/>
          <w:rFonts w:ascii="Arial" w:hAnsi="Arial" w:cs="Arial"/>
          <w:sz w:val="24"/>
          <w:szCs w:val="24"/>
        </w:rPr>
        <w:t>olonial connection</w:t>
      </w:r>
      <w:r w:rsidRPr="00AF1BB2">
        <w:rPr>
          <w:rStyle w:val="cf01"/>
          <w:rFonts w:ascii="Arial" w:hAnsi="Arial" w:cs="Arial"/>
          <w:sz w:val="24"/>
          <w:szCs w:val="24"/>
        </w:rPr>
        <w:t xml:space="preserve"> – situation in country of origin connected to UK, language, access</w:t>
      </w:r>
    </w:p>
    <w:p w14:paraId="30D236C2" w14:textId="7D210C27" w:rsidR="00F77B46" w:rsidRPr="00AF1BB2" w:rsidRDefault="00D37546" w:rsidP="004F08E0">
      <w:pPr>
        <w:pStyle w:val="ListParagraph"/>
        <w:numPr>
          <w:ilvl w:val="0"/>
          <w:numId w:val="19"/>
        </w:numPr>
        <w:rPr>
          <w:rStyle w:val="cf01"/>
          <w:rFonts w:ascii="Arial" w:hAnsi="Arial" w:cs="Arial"/>
          <w:b/>
          <w:bCs/>
          <w:sz w:val="24"/>
          <w:szCs w:val="24"/>
        </w:rPr>
      </w:pPr>
      <w:r w:rsidRPr="00AF1BB2">
        <w:rPr>
          <w:rStyle w:val="cf01"/>
          <w:rFonts w:ascii="Arial" w:hAnsi="Arial" w:cs="Arial"/>
          <w:b/>
          <w:bCs/>
          <w:sz w:val="24"/>
          <w:szCs w:val="24"/>
        </w:rPr>
        <w:t>Can you think of an example of super-diversity in the place where you live in the UK? Or in places you have learned about?</w:t>
      </w:r>
    </w:p>
    <w:p w14:paraId="2CBDC0C3" w14:textId="77777777" w:rsidR="003E2CD4" w:rsidRPr="00AF1BB2" w:rsidRDefault="003E2CD4" w:rsidP="003E2CD4">
      <w:pPr>
        <w:rPr>
          <w:rStyle w:val="cf01"/>
          <w:rFonts w:ascii="Arial" w:hAnsi="Arial" w:cs="Arial"/>
          <w:b/>
          <w:bCs/>
          <w:sz w:val="24"/>
          <w:szCs w:val="24"/>
        </w:rPr>
      </w:pPr>
    </w:p>
    <w:p w14:paraId="4F2D71A7" w14:textId="460BB798" w:rsidR="00783500" w:rsidRPr="00AF1BB2" w:rsidRDefault="00783500" w:rsidP="003E2CD4">
      <w:pPr>
        <w:rPr>
          <w:rStyle w:val="cf01"/>
          <w:rFonts w:ascii="Arial" w:hAnsi="Arial" w:cs="Arial"/>
          <w:sz w:val="24"/>
          <w:szCs w:val="24"/>
        </w:rPr>
      </w:pPr>
      <w:r w:rsidRPr="00AF1BB2">
        <w:rPr>
          <w:rStyle w:val="cf01"/>
          <w:rFonts w:ascii="Arial" w:hAnsi="Arial" w:cs="Arial"/>
          <w:sz w:val="24"/>
          <w:szCs w:val="24"/>
        </w:rPr>
        <w:t>Possible answers:</w:t>
      </w:r>
    </w:p>
    <w:p w14:paraId="2BFFFA9F" w14:textId="45AC0C69" w:rsidR="003E2CD4" w:rsidRPr="00AF1BB2" w:rsidRDefault="00783500" w:rsidP="00517185">
      <w:pPr>
        <w:pStyle w:val="ListParagraph"/>
        <w:numPr>
          <w:ilvl w:val="0"/>
          <w:numId w:val="16"/>
        </w:numPr>
        <w:rPr>
          <w:rStyle w:val="cf01"/>
          <w:rFonts w:ascii="Arial" w:hAnsi="Arial" w:cs="Arial"/>
          <w:sz w:val="24"/>
          <w:szCs w:val="24"/>
        </w:rPr>
      </w:pPr>
      <w:r w:rsidRPr="00AF1BB2">
        <w:rPr>
          <w:rStyle w:val="cf01"/>
          <w:rFonts w:ascii="Arial" w:hAnsi="Arial" w:cs="Arial"/>
          <w:sz w:val="24"/>
          <w:szCs w:val="24"/>
        </w:rPr>
        <w:t>Our school / town</w:t>
      </w:r>
      <w:r w:rsidR="00177F04" w:rsidRPr="00AF1BB2">
        <w:rPr>
          <w:rStyle w:val="cf01"/>
          <w:rFonts w:ascii="Arial" w:hAnsi="Arial" w:cs="Arial"/>
          <w:sz w:val="24"/>
          <w:szCs w:val="24"/>
        </w:rPr>
        <w:t xml:space="preserve"> / a </w:t>
      </w:r>
      <w:r w:rsidR="00256200" w:rsidRPr="00AF1BB2">
        <w:rPr>
          <w:rStyle w:val="cf01"/>
          <w:rFonts w:ascii="Arial" w:hAnsi="Arial" w:cs="Arial"/>
          <w:sz w:val="24"/>
          <w:szCs w:val="24"/>
        </w:rPr>
        <w:t xml:space="preserve">[named] </w:t>
      </w:r>
      <w:r w:rsidR="00177F04" w:rsidRPr="00AF1BB2">
        <w:rPr>
          <w:rStyle w:val="cf01"/>
          <w:rFonts w:ascii="Arial" w:hAnsi="Arial" w:cs="Arial"/>
          <w:sz w:val="24"/>
          <w:szCs w:val="24"/>
        </w:rPr>
        <w:t xml:space="preserve">city </w:t>
      </w:r>
      <w:r w:rsidRPr="00AF1BB2">
        <w:rPr>
          <w:rStyle w:val="cf01"/>
          <w:rFonts w:ascii="Arial" w:hAnsi="Arial" w:cs="Arial"/>
          <w:sz w:val="24"/>
          <w:szCs w:val="24"/>
        </w:rPr>
        <w:t>does not have people from just one main country of origin</w:t>
      </w:r>
      <w:r w:rsidR="00177F04" w:rsidRPr="00AF1BB2">
        <w:rPr>
          <w:rStyle w:val="cf01"/>
          <w:rFonts w:ascii="Arial" w:hAnsi="Arial" w:cs="Arial"/>
          <w:sz w:val="24"/>
          <w:szCs w:val="24"/>
        </w:rPr>
        <w:t xml:space="preserve"> or heritage</w:t>
      </w:r>
      <w:r w:rsidRPr="00AF1BB2">
        <w:rPr>
          <w:rStyle w:val="cf01"/>
          <w:rFonts w:ascii="Arial" w:hAnsi="Arial" w:cs="Arial"/>
          <w:sz w:val="24"/>
          <w:szCs w:val="24"/>
        </w:rPr>
        <w:t>, but from many places around the world</w:t>
      </w:r>
      <w:r w:rsidR="00517185" w:rsidRPr="00AF1BB2">
        <w:rPr>
          <w:rStyle w:val="cf01"/>
          <w:rFonts w:ascii="Arial" w:hAnsi="Arial" w:cs="Arial"/>
          <w:sz w:val="24"/>
          <w:szCs w:val="24"/>
        </w:rPr>
        <w:t xml:space="preserve">. </w:t>
      </w:r>
    </w:p>
    <w:p w14:paraId="2121410F" w14:textId="0A9D0FFB" w:rsidR="00517185" w:rsidRPr="00AF1BB2" w:rsidRDefault="00517185" w:rsidP="00517185">
      <w:pPr>
        <w:pStyle w:val="ListParagraph"/>
        <w:numPr>
          <w:ilvl w:val="0"/>
          <w:numId w:val="16"/>
        </w:numPr>
        <w:rPr>
          <w:rStyle w:val="cf01"/>
          <w:rFonts w:ascii="Arial" w:hAnsi="Arial" w:cs="Arial"/>
          <w:sz w:val="24"/>
          <w:szCs w:val="24"/>
        </w:rPr>
      </w:pPr>
      <w:r w:rsidRPr="00AF1BB2">
        <w:rPr>
          <w:rStyle w:val="cf01"/>
          <w:rFonts w:ascii="Arial" w:hAnsi="Arial" w:cs="Arial"/>
          <w:sz w:val="24"/>
          <w:szCs w:val="24"/>
        </w:rPr>
        <w:t>In the hospital, there are information leaflets in many languages showing that people from many places use the hospital.</w:t>
      </w:r>
    </w:p>
    <w:p w14:paraId="6C863506" w14:textId="50211204" w:rsidR="00517185" w:rsidRPr="00AF1BB2" w:rsidRDefault="00FB609D" w:rsidP="00517185">
      <w:pPr>
        <w:pStyle w:val="ListParagraph"/>
        <w:numPr>
          <w:ilvl w:val="0"/>
          <w:numId w:val="16"/>
        </w:numPr>
        <w:rPr>
          <w:rStyle w:val="cf01"/>
          <w:rFonts w:ascii="Arial" w:hAnsi="Arial" w:cs="Arial"/>
          <w:sz w:val="24"/>
          <w:szCs w:val="24"/>
        </w:rPr>
      </w:pPr>
      <w:r w:rsidRPr="00AF1BB2">
        <w:rPr>
          <w:rStyle w:val="cf01"/>
          <w:rFonts w:ascii="Arial" w:hAnsi="Arial" w:cs="Arial"/>
          <w:sz w:val="24"/>
          <w:szCs w:val="24"/>
        </w:rPr>
        <w:t xml:space="preserve">The </w:t>
      </w:r>
      <w:r w:rsidR="00C813F3" w:rsidRPr="00AF1BB2">
        <w:rPr>
          <w:rStyle w:val="cf01"/>
          <w:rFonts w:ascii="Arial" w:hAnsi="Arial" w:cs="Arial"/>
          <w:sz w:val="24"/>
          <w:szCs w:val="24"/>
        </w:rPr>
        <w:t xml:space="preserve">wide range of different kinds of </w:t>
      </w:r>
      <w:r w:rsidRPr="00AF1BB2">
        <w:rPr>
          <w:rStyle w:val="cf01"/>
          <w:rFonts w:ascii="Arial" w:hAnsi="Arial" w:cs="Arial"/>
          <w:sz w:val="24"/>
          <w:szCs w:val="24"/>
        </w:rPr>
        <w:t xml:space="preserve">food that you can buy </w:t>
      </w:r>
      <w:r w:rsidR="00C813F3" w:rsidRPr="00AF1BB2">
        <w:rPr>
          <w:rStyle w:val="cf01"/>
          <w:rFonts w:ascii="Arial" w:hAnsi="Arial" w:cs="Arial"/>
          <w:sz w:val="24"/>
          <w:szCs w:val="24"/>
        </w:rPr>
        <w:t xml:space="preserve">in the supermarket, and the many shops specialising in food from different parts of the world, demonstrates that there is a market </w:t>
      </w:r>
      <w:r w:rsidR="007D5BA8" w:rsidRPr="00AF1BB2">
        <w:rPr>
          <w:rStyle w:val="cf01"/>
          <w:rFonts w:ascii="Arial" w:hAnsi="Arial" w:cs="Arial"/>
          <w:sz w:val="24"/>
          <w:szCs w:val="24"/>
        </w:rPr>
        <w:t xml:space="preserve">among diasporas - and the general population - for food from all over the world. </w:t>
      </w:r>
    </w:p>
    <w:p w14:paraId="3FB273AC" w14:textId="50A74F16" w:rsidR="00E16594" w:rsidRPr="00AF1BB2" w:rsidRDefault="00E16594" w:rsidP="004F08E0">
      <w:pPr>
        <w:pStyle w:val="pf0"/>
        <w:numPr>
          <w:ilvl w:val="0"/>
          <w:numId w:val="19"/>
        </w:numPr>
        <w:rPr>
          <w:rStyle w:val="cf01"/>
          <w:rFonts w:ascii="Arial" w:hAnsi="Arial" w:cs="Arial"/>
          <w:b/>
          <w:bCs/>
          <w:sz w:val="24"/>
          <w:szCs w:val="24"/>
        </w:rPr>
      </w:pPr>
      <w:r w:rsidRPr="00AF1BB2">
        <w:rPr>
          <w:rStyle w:val="cf01"/>
          <w:rFonts w:ascii="Arial" w:hAnsi="Arial" w:cs="Arial"/>
          <w:b/>
          <w:bCs/>
          <w:sz w:val="24"/>
          <w:szCs w:val="24"/>
        </w:rPr>
        <w:t>Create a clustered bar chart showing the top 5 non-UK countries of birth for England and Wales in 2021, compared with the numbers of migrants from these countries in 2011 to illustrate changes</w:t>
      </w:r>
      <w:r w:rsidR="00A1662B" w:rsidRPr="00AF1BB2">
        <w:rPr>
          <w:rStyle w:val="cf01"/>
          <w:rFonts w:ascii="Arial" w:hAnsi="Arial" w:cs="Arial"/>
          <w:b/>
          <w:bCs/>
          <w:sz w:val="24"/>
          <w:szCs w:val="24"/>
        </w:rPr>
        <w:t>.</w:t>
      </w:r>
    </w:p>
    <w:p w14:paraId="57FB1CCC" w14:textId="2D339370" w:rsidR="00F701F5" w:rsidRPr="00AF1BB2" w:rsidRDefault="00195582" w:rsidP="00B61F2B">
      <w:pPr>
        <w:rPr>
          <w:rStyle w:val="cf01"/>
          <w:rFonts w:ascii="Arial" w:hAnsi="Arial" w:cs="Arial"/>
          <w:sz w:val="24"/>
          <w:szCs w:val="24"/>
        </w:rPr>
      </w:pPr>
      <w:r w:rsidRPr="00AF1BB2">
        <w:rPr>
          <w:rFonts w:cs="Arial"/>
          <w:noProof/>
        </w:rPr>
        <w:drawing>
          <wp:inline distT="0" distB="0" distL="0" distR="0" wp14:anchorId="2EABFFB7" wp14:editId="177DD9AA">
            <wp:extent cx="4572000" cy="2743200"/>
            <wp:effectExtent l="0" t="0" r="0" b="0"/>
            <wp:docPr id="8" name="Chart 8">
              <a:extLst xmlns:a="http://schemas.openxmlformats.org/drawingml/2006/main">
                <a:ext uri="{FF2B5EF4-FFF2-40B4-BE49-F238E27FC236}">
                  <a16:creationId xmlns:a16="http://schemas.microsoft.com/office/drawing/2014/main" id="{2851637B-96B1-8201-4F1A-2AE19C25D0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C352789" w14:textId="77777777" w:rsidR="00324902" w:rsidRPr="00AF1BB2" w:rsidRDefault="00324902" w:rsidP="00B61F2B">
      <w:pPr>
        <w:rPr>
          <w:rStyle w:val="cf01"/>
          <w:rFonts w:ascii="Arial" w:hAnsi="Arial" w:cs="Arial"/>
          <w:sz w:val="24"/>
          <w:szCs w:val="24"/>
        </w:rPr>
      </w:pPr>
    </w:p>
    <w:p w14:paraId="29E6F49D" w14:textId="45424D60" w:rsidR="00FB7D24" w:rsidRPr="00AF1BB2" w:rsidRDefault="00FB7D24" w:rsidP="004F08E0">
      <w:pPr>
        <w:pStyle w:val="ListParagraph"/>
        <w:numPr>
          <w:ilvl w:val="0"/>
          <w:numId w:val="19"/>
        </w:numPr>
        <w:rPr>
          <w:rFonts w:cs="Arial"/>
          <w:b/>
          <w:bCs/>
          <w:sz w:val="24"/>
          <w:szCs w:val="24"/>
        </w:rPr>
      </w:pPr>
      <w:r w:rsidRPr="00AF1BB2">
        <w:rPr>
          <w:rFonts w:cs="Arial"/>
          <w:b/>
          <w:bCs/>
          <w:sz w:val="24"/>
          <w:szCs w:val="24"/>
        </w:rPr>
        <w:t xml:space="preserve">Why </w:t>
      </w:r>
      <w:r w:rsidR="008E504D" w:rsidRPr="00AF1BB2">
        <w:rPr>
          <w:rFonts w:cs="Arial"/>
          <w:b/>
          <w:bCs/>
          <w:sz w:val="24"/>
          <w:szCs w:val="24"/>
        </w:rPr>
        <w:t>do you think there were</w:t>
      </w:r>
      <w:r w:rsidR="00324902" w:rsidRPr="00AF1BB2">
        <w:rPr>
          <w:rFonts w:cs="Arial"/>
          <w:b/>
          <w:bCs/>
          <w:sz w:val="24"/>
          <w:szCs w:val="24"/>
        </w:rPr>
        <w:t xml:space="preserve"> somewhat</w:t>
      </w:r>
      <w:r w:rsidR="008E504D" w:rsidRPr="00AF1BB2">
        <w:rPr>
          <w:rFonts w:cs="Arial"/>
          <w:b/>
          <w:bCs/>
          <w:sz w:val="24"/>
          <w:szCs w:val="24"/>
        </w:rPr>
        <w:t xml:space="preserve"> </w:t>
      </w:r>
      <w:r w:rsidRPr="00AF1BB2">
        <w:rPr>
          <w:rFonts w:cs="Arial"/>
          <w:b/>
          <w:bCs/>
          <w:sz w:val="24"/>
          <w:szCs w:val="24"/>
        </w:rPr>
        <w:t xml:space="preserve">fewer migrants from Ireland and Germany in </w:t>
      </w:r>
      <w:r w:rsidR="008E504D" w:rsidRPr="00AF1BB2">
        <w:rPr>
          <w:rFonts w:cs="Arial"/>
          <w:b/>
          <w:bCs/>
          <w:sz w:val="24"/>
          <w:szCs w:val="24"/>
        </w:rPr>
        <w:t xml:space="preserve">England and Wales in </w:t>
      </w:r>
      <w:r w:rsidRPr="00AF1BB2">
        <w:rPr>
          <w:rFonts w:cs="Arial"/>
          <w:b/>
          <w:bCs/>
          <w:sz w:val="24"/>
          <w:szCs w:val="24"/>
        </w:rPr>
        <w:t>2021</w:t>
      </w:r>
      <w:r w:rsidR="008E504D" w:rsidRPr="00AF1BB2">
        <w:rPr>
          <w:rFonts w:cs="Arial"/>
          <w:b/>
          <w:bCs/>
          <w:sz w:val="24"/>
          <w:szCs w:val="24"/>
        </w:rPr>
        <w:t>, compared with</w:t>
      </w:r>
      <w:r w:rsidRPr="00AF1BB2">
        <w:rPr>
          <w:rFonts w:cs="Arial"/>
          <w:b/>
          <w:bCs/>
          <w:sz w:val="24"/>
          <w:szCs w:val="24"/>
        </w:rPr>
        <w:t xml:space="preserve"> 2011?</w:t>
      </w:r>
    </w:p>
    <w:p w14:paraId="07D2BD31" w14:textId="77777777" w:rsidR="00F701F5" w:rsidRPr="00AF1BB2" w:rsidRDefault="00F701F5" w:rsidP="00F701F5">
      <w:pPr>
        <w:rPr>
          <w:rFonts w:cs="Arial"/>
          <w:b/>
          <w:bCs/>
          <w:sz w:val="24"/>
          <w:szCs w:val="24"/>
        </w:rPr>
      </w:pPr>
    </w:p>
    <w:p w14:paraId="3246AF72" w14:textId="23FB8E4A" w:rsidR="00F701F5" w:rsidRPr="00AF1BB2" w:rsidRDefault="00F701F5" w:rsidP="008E504D">
      <w:pPr>
        <w:pStyle w:val="ListParagraph"/>
        <w:numPr>
          <w:ilvl w:val="0"/>
          <w:numId w:val="18"/>
        </w:numPr>
        <w:rPr>
          <w:rFonts w:cs="Arial"/>
          <w:sz w:val="24"/>
          <w:szCs w:val="24"/>
        </w:rPr>
      </w:pPr>
      <w:r w:rsidRPr="00AF1BB2">
        <w:rPr>
          <w:rFonts w:cs="Arial"/>
          <w:sz w:val="24"/>
          <w:szCs w:val="24"/>
        </w:rPr>
        <w:t xml:space="preserve">Before Brexit free movement rules meant that EU citizens had the right to live and work in the UK without </w:t>
      </w:r>
      <w:r w:rsidR="0053501A" w:rsidRPr="00AF1BB2">
        <w:rPr>
          <w:rFonts w:cs="Arial"/>
          <w:sz w:val="24"/>
          <w:szCs w:val="24"/>
        </w:rPr>
        <w:t>a visa</w:t>
      </w:r>
      <w:r w:rsidRPr="00AF1BB2">
        <w:rPr>
          <w:rFonts w:cs="Arial"/>
          <w:sz w:val="24"/>
          <w:szCs w:val="24"/>
        </w:rPr>
        <w:t>. Since 2020, EU citizens have</w:t>
      </w:r>
      <w:r w:rsidR="008D6D09" w:rsidRPr="00AF1BB2">
        <w:rPr>
          <w:rFonts w:cs="Arial"/>
          <w:sz w:val="24"/>
          <w:szCs w:val="24"/>
        </w:rPr>
        <w:t xml:space="preserve"> had to navigate</w:t>
      </w:r>
      <w:r w:rsidRPr="00AF1BB2">
        <w:rPr>
          <w:rFonts w:cs="Arial"/>
          <w:sz w:val="24"/>
          <w:szCs w:val="24"/>
        </w:rPr>
        <w:t xml:space="preserve"> been more restrictive immigration rules</w:t>
      </w:r>
      <w:r w:rsidR="0053501A" w:rsidRPr="00AF1BB2">
        <w:rPr>
          <w:rFonts w:cs="Arial"/>
          <w:sz w:val="24"/>
          <w:szCs w:val="24"/>
        </w:rPr>
        <w:t xml:space="preserve"> which apply to people from other parts of the world as well</w:t>
      </w:r>
      <w:r w:rsidR="008D6D09" w:rsidRPr="00AF1BB2">
        <w:rPr>
          <w:rFonts w:cs="Arial"/>
          <w:sz w:val="24"/>
          <w:szCs w:val="24"/>
        </w:rPr>
        <w:t xml:space="preserve"> (although</w:t>
      </w:r>
      <w:r w:rsidR="0053501A" w:rsidRPr="00AF1BB2">
        <w:rPr>
          <w:rFonts w:cs="Arial"/>
          <w:sz w:val="24"/>
          <w:szCs w:val="24"/>
        </w:rPr>
        <w:t xml:space="preserve"> Ireland remains in a Common Travel Area with the UK). </w:t>
      </w:r>
    </w:p>
    <w:p w14:paraId="2E3D6E23" w14:textId="2954390F" w:rsidR="008E504D" w:rsidRPr="00AF1BB2" w:rsidRDefault="00EC15CA" w:rsidP="00ED14A3">
      <w:pPr>
        <w:pStyle w:val="ListParagraph"/>
        <w:numPr>
          <w:ilvl w:val="0"/>
          <w:numId w:val="18"/>
        </w:numPr>
        <w:rPr>
          <w:rFonts w:cs="Arial"/>
          <w:sz w:val="24"/>
          <w:szCs w:val="24"/>
        </w:rPr>
      </w:pPr>
      <w:r w:rsidRPr="00AF1BB2">
        <w:rPr>
          <w:rFonts w:cs="Arial"/>
          <w:sz w:val="24"/>
          <w:szCs w:val="24"/>
        </w:rPr>
        <w:lastRenderedPageBreak/>
        <w:t>Also, m</w:t>
      </w:r>
      <w:r w:rsidR="00C53F3B" w:rsidRPr="00AF1BB2">
        <w:rPr>
          <w:rFonts w:cs="Arial"/>
          <w:sz w:val="24"/>
          <w:szCs w:val="24"/>
        </w:rPr>
        <w:t xml:space="preserve">any people of different migrant groups left the UK because of the pandemic. </w:t>
      </w:r>
    </w:p>
    <w:p w14:paraId="6DD72AD6" w14:textId="77777777" w:rsidR="00C53F3B" w:rsidRPr="00AF1BB2" w:rsidRDefault="00C53F3B" w:rsidP="00C53F3B">
      <w:pPr>
        <w:pStyle w:val="ListParagraph"/>
        <w:ind w:left="360"/>
        <w:rPr>
          <w:rFonts w:cs="Arial"/>
          <w:sz w:val="24"/>
          <w:szCs w:val="24"/>
        </w:rPr>
      </w:pPr>
    </w:p>
    <w:p w14:paraId="248D7303" w14:textId="6362B1DD" w:rsidR="006A2D17" w:rsidRPr="00AF1BB2" w:rsidRDefault="006A2D17" w:rsidP="004F08E0">
      <w:pPr>
        <w:pStyle w:val="ListParagraph"/>
        <w:numPr>
          <w:ilvl w:val="0"/>
          <w:numId w:val="19"/>
        </w:numPr>
        <w:rPr>
          <w:rStyle w:val="cf01"/>
          <w:rFonts w:ascii="Arial" w:hAnsi="Arial" w:cs="Arial"/>
          <w:b/>
          <w:bCs/>
          <w:sz w:val="24"/>
          <w:szCs w:val="24"/>
        </w:rPr>
      </w:pPr>
      <w:r w:rsidRPr="00AF1BB2">
        <w:rPr>
          <w:rStyle w:val="cf01"/>
          <w:rFonts w:ascii="Arial" w:hAnsi="Arial" w:cs="Arial"/>
          <w:b/>
          <w:bCs/>
          <w:sz w:val="24"/>
          <w:szCs w:val="24"/>
        </w:rPr>
        <w:t xml:space="preserve">Use the Census interactive maps </w:t>
      </w:r>
      <w:r w:rsidR="00FC227B" w:rsidRPr="00AF1BB2">
        <w:rPr>
          <w:rStyle w:val="cf01"/>
          <w:rFonts w:ascii="Arial" w:hAnsi="Arial" w:cs="Arial"/>
          <w:b/>
          <w:bCs/>
          <w:sz w:val="24"/>
          <w:szCs w:val="24"/>
        </w:rPr>
        <w:t>(</w:t>
      </w:r>
      <w:hyperlink r:id="rId25" w:history="1">
        <w:r w:rsidR="00FC227B" w:rsidRPr="00AF1BB2">
          <w:rPr>
            <w:rStyle w:val="Hyperlink"/>
            <w:rFonts w:cs="Arial"/>
            <w:b/>
            <w:bCs/>
          </w:rPr>
          <w:t>https://www.ons.gov.uk/census/maps/</w:t>
        </w:r>
      </w:hyperlink>
      <w:r w:rsidR="00FC227B" w:rsidRPr="00AF1BB2">
        <w:rPr>
          <w:rStyle w:val="cf01"/>
          <w:rFonts w:ascii="Arial" w:hAnsi="Arial" w:cs="Arial"/>
          <w:b/>
          <w:bCs/>
          <w:sz w:val="24"/>
          <w:szCs w:val="24"/>
        </w:rPr>
        <w:t xml:space="preserve">) </w:t>
      </w:r>
      <w:r w:rsidRPr="00AF1BB2">
        <w:rPr>
          <w:rStyle w:val="cf01"/>
          <w:rFonts w:ascii="Arial" w:hAnsi="Arial" w:cs="Arial"/>
          <w:b/>
          <w:bCs/>
          <w:sz w:val="24"/>
          <w:szCs w:val="24"/>
        </w:rPr>
        <w:t xml:space="preserve">to compare and contrast the clustering of </w:t>
      </w:r>
      <w:r w:rsidR="00FC227B" w:rsidRPr="00AF1BB2">
        <w:rPr>
          <w:rStyle w:val="cf01"/>
          <w:rFonts w:ascii="Arial" w:hAnsi="Arial" w:cs="Arial"/>
          <w:b/>
          <w:bCs/>
          <w:sz w:val="24"/>
          <w:szCs w:val="24"/>
        </w:rPr>
        <w:t xml:space="preserve">people born in India and people born in Poland in </w:t>
      </w:r>
      <w:r w:rsidRPr="00AF1BB2">
        <w:rPr>
          <w:rStyle w:val="cf01"/>
          <w:rFonts w:ascii="Arial" w:hAnsi="Arial" w:cs="Arial"/>
          <w:b/>
          <w:bCs/>
          <w:sz w:val="24"/>
          <w:szCs w:val="24"/>
        </w:rPr>
        <w:t>England and Wales</w:t>
      </w:r>
      <w:r w:rsidR="00FC227B" w:rsidRPr="00AF1BB2">
        <w:rPr>
          <w:rStyle w:val="cf01"/>
          <w:rFonts w:ascii="Arial" w:hAnsi="Arial" w:cs="Arial"/>
          <w:b/>
          <w:bCs/>
          <w:sz w:val="24"/>
          <w:szCs w:val="24"/>
        </w:rPr>
        <w:t>.</w:t>
      </w:r>
      <w:r w:rsidRPr="00AF1BB2">
        <w:rPr>
          <w:rStyle w:val="cf01"/>
          <w:rFonts w:ascii="Arial" w:hAnsi="Arial" w:cs="Arial"/>
          <w:b/>
          <w:bCs/>
          <w:sz w:val="24"/>
          <w:szCs w:val="24"/>
        </w:rPr>
        <w:t xml:space="preserve"> What do you notice? </w:t>
      </w:r>
    </w:p>
    <w:p w14:paraId="44B5F45D" w14:textId="450150F3" w:rsidR="0064221C" w:rsidRPr="00AF1BB2" w:rsidRDefault="0064221C" w:rsidP="0064221C">
      <w:pPr>
        <w:pStyle w:val="pf0"/>
        <w:rPr>
          <w:rFonts w:ascii="Arial" w:hAnsi="Arial" w:cs="Arial"/>
        </w:rPr>
      </w:pPr>
      <w:r w:rsidRPr="00AF1BB2">
        <w:rPr>
          <w:rFonts w:ascii="Arial" w:hAnsi="Arial" w:cs="Arial"/>
        </w:rPr>
        <w:t xml:space="preserve">India: </w:t>
      </w:r>
      <w:hyperlink r:id="rId26" w:history="1">
        <w:r w:rsidRPr="00AF1BB2">
          <w:rPr>
            <w:rStyle w:val="Hyperlink"/>
            <w:rFonts w:ascii="Arial" w:hAnsi="Arial" w:cs="Arial"/>
          </w:rPr>
          <w:t>https://www.ons.gov.uk/census/maps/choropleth/population/country-of-birth/country-of-birth-60a/middle-east-and-asia-southern-asia-india</w:t>
        </w:r>
      </w:hyperlink>
      <w:r w:rsidR="00195582" w:rsidRPr="00AF1BB2">
        <w:rPr>
          <w:rFonts w:ascii="Arial" w:hAnsi="Arial" w:cs="Arial"/>
        </w:rPr>
        <w:t xml:space="preserve"> and </w:t>
      </w:r>
      <w:r w:rsidRPr="00AF1BB2">
        <w:rPr>
          <w:rFonts w:ascii="Arial" w:hAnsi="Arial" w:cs="Arial"/>
        </w:rPr>
        <w:t xml:space="preserve">Poland: </w:t>
      </w:r>
      <w:hyperlink r:id="rId27" w:history="1">
        <w:r w:rsidR="00F40E30" w:rsidRPr="00AF1BB2">
          <w:rPr>
            <w:rStyle w:val="Hyperlink"/>
            <w:rFonts w:ascii="Arial" w:hAnsi="Arial" w:cs="Arial"/>
          </w:rPr>
          <w:t>Country of birth - Census Maps, ONS</w:t>
        </w:r>
      </w:hyperlink>
    </w:p>
    <w:p w14:paraId="27946A51" w14:textId="3B2663F8" w:rsidR="0064221C" w:rsidRPr="00AF1BB2" w:rsidRDefault="00F40E30" w:rsidP="00324902">
      <w:pPr>
        <w:pStyle w:val="pf0"/>
        <w:rPr>
          <w:rFonts w:ascii="Arial" w:hAnsi="Arial" w:cs="Arial"/>
          <w:b/>
          <w:bCs/>
        </w:rPr>
      </w:pPr>
      <w:r w:rsidRPr="00AF1BB2">
        <w:rPr>
          <w:rFonts w:ascii="Arial" w:hAnsi="Arial" w:cs="Arial"/>
        </w:rPr>
        <w:t xml:space="preserve">People born in India are more tightly clustered than people born in Poland. </w:t>
      </w:r>
    </w:p>
    <w:p w14:paraId="3C94214F" w14:textId="6490F1AD" w:rsidR="00FE67D6" w:rsidRPr="00AF1BB2" w:rsidRDefault="00FE67D6" w:rsidP="004F08E0">
      <w:pPr>
        <w:pStyle w:val="pf0"/>
        <w:numPr>
          <w:ilvl w:val="0"/>
          <w:numId w:val="19"/>
        </w:numPr>
        <w:rPr>
          <w:rFonts w:ascii="Arial" w:hAnsi="Arial" w:cs="Arial"/>
          <w:b/>
          <w:bCs/>
        </w:rPr>
      </w:pPr>
      <w:r w:rsidRPr="00AF1BB2">
        <w:rPr>
          <w:rStyle w:val="cf01"/>
          <w:rFonts w:ascii="Arial" w:hAnsi="Arial" w:cs="Arial"/>
          <w:b/>
          <w:bCs/>
          <w:sz w:val="24"/>
          <w:szCs w:val="24"/>
        </w:rPr>
        <w:t>What do diaspora communities bring to the UK?</w:t>
      </w:r>
    </w:p>
    <w:p w14:paraId="7AC78267" w14:textId="3620CDA2" w:rsidR="00336726" w:rsidRPr="00AF1BB2" w:rsidRDefault="00256200" w:rsidP="00336726">
      <w:pPr>
        <w:rPr>
          <w:rStyle w:val="cf01"/>
          <w:rFonts w:ascii="Arial" w:hAnsi="Arial" w:cs="Arial"/>
          <w:sz w:val="24"/>
          <w:szCs w:val="24"/>
        </w:rPr>
      </w:pPr>
      <w:r w:rsidRPr="00AF1BB2">
        <w:rPr>
          <w:rStyle w:val="cf01"/>
          <w:rFonts w:ascii="Arial" w:hAnsi="Arial" w:cs="Arial"/>
          <w:sz w:val="24"/>
          <w:szCs w:val="24"/>
        </w:rPr>
        <w:t xml:space="preserve">Possible answers: </w:t>
      </w:r>
    </w:p>
    <w:p w14:paraId="214FE1E5" w14:textId="42CCF945" w:rsidR="00BC250A" w:rsidRPr="00AF1BB2" w:rsidRDefault="00CC53C6" w:rsidP="00BC250A">
      <w:pPr>
        <w:pStyle w:val="ListParagraph"/>
        <w:numPr>
          <w:ilvl w:val="0"/>
          <w:numId w:val="17"/>
        </w:numPr>
        <w:rPr>
          <w:rStyle w:val="cf01"/>
          <w:rFonts w:ascii="Arial" w:hAnsi="Arial" w:cs="Arial"/>
          <w:sz w:val="24"/>
          <w:szCs w:val="24"/>
        </w:rPr>
      </w:pPr>
      <w:r w:rsidRPr="00AF1BB2">
        <w:rPr>
          <w:rStyle w:val="cf01"/>
          <w:rFonts w:ascii="Arial" w:hAnsi="Arial" w:cs="Arial"/>
          <w:sz w:val="24"/>
          <w:szCs w:val="24"/>
        </w:rPr>
        <w:t xml:space="preserve">Sense of community </w:t>
      </w:r>
      <w:r w:rsidR="00BC250A" w:rsidRPr="00AF1BB2">
        <w:rPr>
          <w:rStyle w:val="cf01"/>
          <w:rFonts w:ascii="Arial" w:hAnsi="Arial" w:cs="Arial"/>
          <w:sz w:val="24"/>
          <w:szCs w:val="24"/>
        </w:rPr>
        <w:t>and mutual support for people who are part of that community.</w:t>
      </w:r>
    </w:p>
    <w:p w14:paraId="50E5F6D2" w14:textId="58B01F4D" w:rsidR="00F0233C" w:rsidRPr="00AF1BB2" w:rsidRDefault="007B0FF6" w:rsidP="00BC250A">
      <w:pPr>
        <w:pStyle w:val="ListParagraph"/>
        <w:numPr>
          <w:ilvl w:val="0"/>
          <w:numId w:val="17"/>
        </w:numPr>
        <w:rPr>
          <w:rStyle w:val="cf01"/>
          <w:rFonts w:ascii="Arial" w:hAnsi="Arial" w:cs="Arial"/>
          <w:sz w:val="24"/>
          <w:szCs w:val="24"/>
        </w:rPr>
      </w:pPr>
      <w:r w:rsidRPr="00AF1BB2">
        <w:rPr>
          <w:rStyle w:val="cf01"/>
          <w:rFonts w:ascii="Arial" w:hAnsi="Arial" w:cs="Arial"/>
          <w:sz w:val="24"/>
          <w:szCs w:val="24"/>
        </w:rPr>
        <w:t xml:space="preserve">May have developed out of migration for work, which can help employers to meet the national demand for goods and services. </w:t>
      </w:r>
    </w:p>
    <w:p w14:paraId="3BF1B7DC" w14:textId="77777777" w:rsidR="00E31E4F" w:rsidRPr="00AF1BB2" w:rsidRDefault="00E31E4F" w:rsidP="00E31E4F">
      <w:pPr>
        <w:pStyle w:val="ListParagraph"/>
        <w:numPr>
          <w:ilvl w:val="0"/>
          <w:numId w:val="17"/>
        </w:numPr>
        <w:rPr>
          <w:rStyle w:val="cf01"/>
          <w:rFonts w:ascii="Arial" w:hAnsi="Arial" w:cs="Arial"/>
          <w:sz w:val="24"/>
          <w:szCs w:val="24"/>
        </w:rPr>
      </w:pPr>
      <w:r w:rsidRPr="00AF1BB2">
        <w:rPr>
          <w:rStyle w:val="cf01"/>
          <w:rFonts w:ascii="Arial" w:hAnsi="Arial" w:cs="Arial"/>
          <w:sz w:val="24"/>
          <w:szCs w:val="24"/>
        </w:rPr>
        <w:t xml:space="preserve">Fosters connections between the UK and other countries – may increase the UK’s soft power abroad, trade and business networks, educational linkages, brings knowledge about other parts of the world. </w:t>
      </w:r>
    </w:p>
    <w:p w14:paraId="73AB0C91" w14:textId="77777777" w:rsidR="007751E2" w:rsidRPr="00AF1BB2" w:rsidRDefault="007751E2" w:rsidP="007751E2">
      <w:pPr>
        <w:pStyle w:val="ListParagraph"/>
        <w:numPr>
          <w:ilvl w:val="0"/>
          <w:numId w:val="17"/>
        </w:numPr>
        <w:rPr>
          <w:rFonts w:cs="Arial"/>
          <w:sz w:val="24"/>
          <w:szCs w:val="24"/>
        </w:rPr>
      </w:pPr>
      <w:r w:rsidRPr="00AF1BB2">
        <w:rPr>
          <w:rStyle w:val="cf01"/>
          <w:rFonts w:ascii="Arial" w:hAnsi="Arial" w:cs="Arial"/>
          <w:sz w:val="24"/>
          <w:szCs w:val="24"/>
        </w:rPr>
        <w:t>Traditions and fresh practices and perspectives that contribute to a varied culture in places where diaspora communities are based (shaping for example food, social, religious, cultural and leisure practices).</w:t>
      </w:r>
    </w:p>
    <w:p w14:paraId="46D6C6D5" w14:textId="1436D1FA" w:rsidR="00324898" w:rsidRPr="00AF1BB2" w:rsidRDefault="00324898" w:rsidP="004F08E0">
      <w:pPr>
        <w:pStyle w:val="pf0"/>
        <w:numPr>
          <w:ilvl w:val="0"/>
          <w:numId w:val="19"/>
        </w:numPr>
        <w:rPr>
          <w:rFonts w:ascii="Arial" w:hAnsi="Arial" w:cs="Arial"/>
          <w:b/>
          <w:bCs/>
        </w:rPr>
      </w:pPr>
      <w:r w:rsidRPr="00AF1BB2">
        <w:rPr>
          <w:rStyle w:val="cf01"/>
          <w:rFonts w:ascii="Arial" w:hAnsi="Arial" w:cs="Arial"/>
          <w:b/>
          <w:bCs/>
          <w:sz w:val="24"/>
          <w:szCs w:val="24"/>
        </w:rPr>
        <w:t>Summarise the challenge</w:t>
      </w:r>
      <w:r w:rsidR="00991499" w:rsidRPr="00AF1BB2">
        <w:rPr>
          <w:rStyle w:val="cf01"/>
          <w:rFonts w:ascii="Arial" w:hAnsi="Arial" w:cs="Arial"/>
          <w:b/>
          <w:bCs/>
          <w:sz w:val="24"/>
          <w:szCs w:val="24"/>
        </w:rPr>
        <w:t>s</w:t>
      </w:r>
      <w:r w:rsidRPr="00AF1BB2">
        <w:rPr>
          <w:rStyle w:val="cf01"/>
          <w:rFonts w:ascii="Arial" w:hAnsi="Arial" w:cs="Arial"/>
          <w:b/>
          <w:bCs/>
          <w:sz w:val="24"/>
          <w:szCs w:val="24"/>
        </w:rPr>
        <w:t xml:space="preserve"> involved in estimating the size of</w:t>
      </w:r>
      <w:r w:rsidR="00991499" w:rsidRPr="00AF1BB2">
        <w:rPr>
          <w:rStyle w:val="cf01"/>
          <w:rFonts w:ascii="Arial" w:hAnsi="Arial" w:cs="Arial"/>
          <w:b/>
          <w:bCs/>
          <w:sz w:val="24"/>
          <w:szCs w:val="24"/>
        </w:rPr>
        <w:t xml:space="preserve"> (a)</w:t>
      </w:r>
      <w:r w:rsidRPr="00AF1BB2">
        <w:rPr>
          <w:rStyle w:val="cf01"/>
          <w:rFonts w:ascii="Arial" w:hAnsi="Arial" w:cs="Arial"/>
          <w:b/>
          <w:bCs/>
          <w:sz w:val="24"/>
          <w:szCs w:val="24"/>
        </w:rPr>
        <w:t xml:space="preserve"> migrant </w:t>
      </w:r>
      <w:r w:rsidR="00991499" w:rsidRPr="00AF1BB2">
        <w:rPr>
          <w:rStyle w:val="cf01"/>
          <w:rFonts w:ascii="Arial" w:hAnsi="Arial" w:cs="Arial"/>
          <w:b/>
          <w:bCs/>
          <w:sz w:val="24"/>
          <w:szCs w:val="24"/>
        </w:rPr>
        <w:t xml:space="preserve">populations </w:t>
      </w:r>
      <w:r w:rsidRPr="00AF1BB2">
        <w:rPr>
          <w:rStyle w:val="cf01"/>
          <w:rFonts w:ascii="Arial" w:hAnsi="Arial" w:cs="Arial"/>
          <w:b/>
          <w:bCs/>
          <w:sz w:val="24"/>
          <w:szCs w:val="24"/>
        </w:rPr>
        <w:t xml:space="preserve">and </w:t>
      </w:r>
      <w:r w:rsidR="00991499" w:rsidRPr="00AF1BB2">
        <w:rPr>
          <w:rStyle w:val="cf01"/>
          <w:rFonts w:ascii="Arial" w:hAnsi="Arial" w:cs="Arial"/>
          <w:b/>
          <w:bCs/>
          <w:sz w:val="24"/>
          <w:szCs w:val="24"/>
        </w:rPr>
        <w:t xml:space="preserve">(b) </w:t>
      </w:r>
      <w:r w:rsidRPr="00AF1BB2">
        <w:rPr>
          <w:rStyle w:val="cf01"/>
          <w:rFonts w:ascii="Arial" w:hAnsi="Arial" w:cs="Arial"/>
          <w:b/>
          <w:bCs/>
          <w:sz w:val="24"/>
          <w:szCs w:val="24"/>
        </w:rPr>
        <w:t xml:space="preserve">diaspora </w:t>
      </w:r>
      <w:r w:rsidR="00991499" w:rsidRPr="00AF1BB2">
        <w:rPr>
          <w:rStyle w:val="cf01"/>
          <w:rFonts w:ascii="Arial" w:hAnsi="Arial" w:cs="Arial"/>
          <w:b/>
          <w:bCs/>
          <w:sz w:val="24"/>
          <w:szCs w:val="24"/>
        </w:rPr>
        <w:t>communities</w:t>
      </w:r>
      <w:r w:rsidRPr="00AF1BB2">
        <w:rPr>
          <w:rStyle w:val="cf01"/>
          <w:rFonts w:ascii="Arial" w:hAnsi="Arial" w:cs="Arial"/>
          <w:b/>
          <w:bCs/>
          <w:sz w:val="24"/>
          <w:szCs w:val="24"/>
        </w:rPr>
        <w:t xml:space="preserve"> in the </w:t>
      </w:r>
      <w:r w:rsidR="00433594" w:rsidRPr="00AF1BB2">
        <w:rPr>
          <w:rStyle w:val="cf01"/>
          <w:rFonts w:ascii="Arial" w:hAnsi="Arial" w:cs="Arial"/>
          <w:b/>
          <w:bCs/>
          <w:sz w:val="24"/>
          <w:szCs w:val="24"/>
        </w:rPr>
        <w:t>UK.</w:t>
      </w:r>
    </w:p>
    <w:p w14:paraId="6F5906FB" w14:textId="31C9A0AE" w:rsidR="00991499" w:rsidRPr="00AF1BB2" w:rsidRDefault="00324898" w:rsidP="00324898">
      <w:pPr>
        <w:pStyle w:val="pf0"/>
        <w:numPr>
          <w:ilvl w:val="0"/>
          <w:numId w:val="13"/>
        </w:numPr>
        <w:rPr>
          <w:rStyle w:val="cf01"/>
          <w:rFonts w:ascii="Arial" w:hAnsi="Arial" w:cs="Arial"/>
          <w:sz w:val="24"/>
          <w:szCs w:val="24"/>
        </w:rPr>
      </w:pPr>
      <w:r w:rsidRPr="00AF1BB2">
        <w:rPr>
          <w:rStyle w:val="cf01"/>
          <w:rFonts w:ascii="Arial" w:hAnsi="Arial" w:cs="Arial"/>
          <w:sz w:val="24"/>
          <w:szCs w:val="24"/>
        </w:rPr>
        <w:t xml:space="preserve">Migration: </w:t>
      </w:r>
      <w:r w:rsidR="00581C02" w:rsidRPr="00AF1BB2">
        <w:rPr>
          <w:rStyle w:val="cf01"/>
          <w:rFonts w:ascii="Arial" w:hAnsi="Arial" w:cs="Arial"/>
          <w:sz w:val="24"/>
          <w:szCs w:val="24"/>
        </w:rPr>
        <w:t>poorer language skills may hinder participation</w:t>
      </w:r>
      <w:r w:rsidR="00CF0F83" w:rsidRPr="00AF1BB2">
        <w:rPr>
          <w:rStyle w:val="cf01"/>
          <w:rFonts w:ascii="Arial" w:hAnsi="Arial" w:cs="Arial"/>
          <w:sz w:val="24"/>
          <w:szCs w:val="24"/>
        </w:rPr>
        <w:t xml:space="preserve"> in census or surveys</w:t>
      </w:r>
      <w:r w:rsidRPr="00AF1BB2">
        <w:rPr>
          <w:rStyle w:val="cf01"/>
          <w:rFonts w:ascii="Arial" w:hAnsi="Arial" w:cs="Arial"/>
          <w:sz w:val="24"/>
          <w:szCs w:val="24"/>
        </w:rPr>
        <w:t xml:space="preserve">, </w:t>
      </w:r>
      <w:r w:rsidR="00581C02" w:rsidRPr="00AF1BB2">
        <w:rPr>
          <w:rStyle w:val="cf01"/>
          <w:rFonts w:ascii="Arial" w:hAnsi="Arial" w:cs="Arial"/>
          <w:sz w:val="24"/>
          <w:szCs w:val="24"/>
        </w:rPr>
        <w:t xml:space="preserve">people </w:t>
      </w:r>
      <w:r w:rsidR="00991499" w:rsidRPr="00AF1BB2">
        <w:rPr>
          <w:rStyle w:val="cf01"/>
          <w:rFonts w:ascii="Arial" w:hAnsi="Arial" w:cs="Arial"/>
          <w:sz w:val="24"/>
          <w:szCs w:val="24"/>
        </w:rPr>
        <w:t xml:space="preserve">with insecure immigration status </w:t>
      </w:r>
      <w:r w:rsidR="00581C02" w:rsidRPr="00AF1BB2">
        <w:rPr>
          <w:rStyle w:val="cf01"/>
          <w:rFonts w:ascii="Arial" w:hAnsi="Arial" w:cs="Arial"/>
          <w:sz w:val="24"/>
          <w:szCs w:val="24"/>
        </w:rPr>
        <w:t xml:space="preserve">may avoid official surveys due to fear of </w:t>
      </w:r>
      <w:r w:rsidR="00FF0F51" w:rsidRPr="00AF1BB2">
        <w:rPr>
          <w:rStyle w:val="cf01"/>
          <w:rFonts w:ascii="Arial" w:hAnsi="Arial" w:cs="Arial"/>
          <w:sz w:val="24"/>
          <w:szCs w:val="24"/>
        </w:rPr>
        <w:t>removal.</w:t>
      </w:r>
      <w:r w:rsidRPr="00AF1BB2">
        <w:rPr>
          <w:rStyle w:val="cf01"/>
          <w:rFonts w:ascii="Arial" w:hAnsi="Arial" w:cs="Arial"/>
          <w:sz w:val="24"/>
          <w:szCs w:val="24"/>
        </w:rPr>
        <w:t xml:space="preserve"> </w:t>
      </w:r>
    </w:p>
    <w:p w14:paraId="0A6BA5BE" w14:textId="4C1B8709" w:rsidR="00324898" w:rsidRPr="00AF1BB2" w:rsidRDefault="00581C02" w:rsidP="00324898">
      <w:pPr>
        <w:pStyle w:val="pf0"/>
        <w:numPr>
          <w:ilvl w:val="0"/>
          <w:numId w:val="13"/>
        </w:numPr>
        <w:rPr>
          <w:rFonts w:ascii="Arial" w:hAnsi="Arial" w:cs="Arial"/>
        </w:rPr>
      </w:pPr>
      <w:r w:rsidRPr="00AF1BB2">
        <w:rPr>
          <w:rStyle w:val="cf01"/>
          <w:rFonts w:ascii="Arial" w:hAnsi="Arial" w:cs="Arial"/>
          <w:sz w:val="24"/>
          <w:szCs w:val="24"/>
        </w:rPr>
        <w:t xml:space="preserve">Diasporas: </w:t>
      </w:r>
      <w:r w:rsidR="00324898" w:rsidRPr="00AF1BB2">
        <w:rPr>
          <w:rStyle w:val="cf01"/>
          <w:rFonts w:ascii="Arial" w:hAnsi="Arial" w:cs="Arial"/>
          <w:sz w:val="24"/>
          <w:szCs w:val="24"/>
        </w:rPr>
        <w:t>lack of recording of migrant parentage, difficulty of quantifying identity and connections</w:t>
      </w:r>
      <w:r w:rsidR="00991499" w:rsidRPr="00AF1BB2">
        <w:rPr>
          <w:rStyle w:val="cf01"/>
          <w:rFonts w:ascii="Arial" w:hAnsi="Arial" w:cs="Arial"/>
          <w:sz w:val="24"/>
          <w:szCs w:val="24"/>
        </w:rPr>
        <w:t>, some homelands aren’t recognised as independent countries</w:t>
      </w:r>
    </w:p>
    <w:p w14:paraId="7C211093" w14:textId="77777777" w:rsidR="00A82601" w:rsidRPr="00D87448" w:rsidRDefault="00A82601" w:rsidP="00A82601">
      <w:pPr>
        <w:rPr>
          <w:rFonts w:cs="Arial"/>
          <w:b/>
          <w:bCs/>
          <w:sz w:val="24"/>
          <w:szCs w:val="24"/>
        </w:rPr>
      </w:pPr>
    </w:p>
    <w:sectPr w:rsidR="00A82601" w:rsidRPr="00D87448" w:rsidSect="00823A15">
      <w:headerReference w:type="even" r:id="rId28"/>
      <w:headerReference w:type="default" r:id="rId29"/>
      <w:footerReference w:type="default" r:id="rId30"/>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007D" w14:textId="77777777" w:rsidR="00C10125" w:rsidRDefault="00C10125">
      <w:r>
        <w:separator/>
      </w:r>
    </w:p>
  </w:endnote>
  <w:endnote w:type="continuationSeparator" w:id="0">
    <w:p w14:paraId="4380EE56" w14:textId="77777777" w:rsidR="00C10125" w:rsidRDefault="00C10125">
      <w:r>
        <w:continuationSeparator/>
      </w:r>
    </w:p>
  </w:endnote>
  <w:endnote w:type="continuationNotice" w:id="1">
    <w:p w14:paraId="06576A97" w14:textId="77777777" w:rsidR="00C10125" w:rsidRDefault="00C10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E820" w14:textId="77777777" w:rsidR="00C10125" w:rsidRDefault="00C10125">
      <w:r>
        <w:separator/>
      </w:r>
    </w:p>
  </w:footnote>
  <w:footnote w:type="continuationSeparator" w:id="0">
    <w:p w14:paraId="29F17649" w14:textId="77777777" w:rsidR="00C10125" w:rsidRDefault="00C10125">
      <w:r>
        <w:continuationSeparator/>
      </w:r>
    </w:p>
  </w:footnote>
  <w:footnote w:type="continuationNotice" w:id="1">
    <w:p w14:paraId="34F1EFBE" w14:textId="77777777" w:rsidR="00C10125" w:rsidRDefault="00C10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4842BFA">
            <v:group id="Group 12" style="position:absolute;margin-left:-1.1pt;margin-top:-10.45pt;width:500.95pt;height:86.65pt;z-index:251658241;mso-width-relative:margin" coordsize="63627,11006" coordorigin="84" o:spid="_x0000_s1026" w14:anchorId="1143C0B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3"/>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4"/>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4"/>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5" name="Picture 5"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4"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5" name="Picture 5"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9" name="Picture 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077"/>
    <w:multiLevelType w:val="hybridMultilevel"/>
    <w:tmpl w:val="0AACC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9C3187"/>
    <w:multiLevelType w:val="hybridMultilevel"/>
    <w:tmpl w:val="993E4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93A04"/>
    <w:multiLevelType w:val="hybridMultilevel"/>
    <w:tmpl w:val="89C0199A"/>
    <w:lvl w:ilvl="0" w:tplc="D8B2DF3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660F29"/>
    <w:multiLevelType w:val="hybridMultilevel"/>
    <w:tmpl w:val="CFF2F5AC"/>
    <w:lvl w:ilvl="0" w:tplc="08090001">
      <w:start w:val="1"/>
      <w:numFmt w:val="bullet"/>
      <w:lvlText w:val=""/>
      <w:lvlJc w:val="left"/>
      <w:pPr>
        <w:ind w:left="360" w:hanging="360"/>
      </w:pPr>
      <w:rPr>
        <w:rFonts w:ascii="Symbol" w:hAnsi="Symbol"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0721B4"/>
    <w:multiLevelType w:val="hybridMultilevel"/>
    <w:tmpl w:val="4B86D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60213"/>
    <w:multiLevelType w:val="hybridMultilevel"/>
    <w:tmpl w:val="79285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65318C"/>
    <w:multiLevelType w:val="hybridMultilevel"/>
    <w:tmpl w:val="2146E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9927CC"/>
    <w:multiLevelType w:val="hybridMultilevel"/>
    <w:tmpl w:val="14B6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E5C91"/>
    <w:multiLevelType w:val="hybridMultilevel"/>
    <w:tmpl w:val="DCB6C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E33097"/>
    <w:multiLevelType w:val="hybridMultilevel"/>
    <w:tmpl w:val="BFEA2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11" w15:restartNumberingAfterBreak="0">
    <w:nsid w:val="4FE9690E"/>
    <w:multiLevelType w:val="hybridMultilevel"/>
    <w:tmpl w:val="D1043294"/>
    <w:lvl w:ilvl="0" w:tplc="4C168118">
      <w:start w:val="1"/>
      <w:numFmt w:val="decimal"/>
      <w:lvlText w:val="%1."/>
      <w:lvlJc w:val="left"/>
      <w:pPr>
        <w:ind w:left="360" w:hanging="360"/>
      </w:pPr>
      <w:rPr>
        <w:rFonts w:ascii="Segoe UI" w:hAnsi="Segoe UI" w:cs="Segoe UI"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A200A3"/>
    <w:multiLevelType w:val="hybridMultilevel"/>
    <w:tmpl w:val="D1043294"/>
    <w:lvl w:ilvl="0" w:tplc="FFFFFFFF">
      <w:start w:val="1"/>
      <w:numFmt w:val="decimal"/>
      <w:lvlText w:val="%1."/>
      <w:lvlJc w:val="left"/>
      <w:pPr>
        <w:ind w:left="360" w:hanging="360"/>
      </w:pPr>
      <w:rPr>
        <w:rFonts w:ascii="Segoe UI" w:hAnsi="Segoe UI" w:cs="Segoe UI"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1FE32F1"/>
    <w:multiLevelType w:val="hybridMultilevel"/>
    <w:tmpl w:val="FB885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3908CF"/>
    <w:multiLevelType w:val="hybridMultilevel"/>
    <w:tmpl w:val="4268F204"/>
    <w:lvl w:ilvl="0" w:tplc="8DA8EA8A">
      <w:start w:val="12"/>
      <w:numFmt w:val="decimal"/>
      <w:lvlText w:val="%1"/>
      <w:lvlJc w:val="left"/>
      <w:pPr>
        <w:ind w:left="360" w:hanging="360"/>
      </w:pPr>
      <w:rPr>
        <w:rFonts w:ascii="Segoe UI" w:hAnsi="Segoe UI" w:cs="Segoe UI"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8F2010"/>
    <w:multiLevelType w:val="hybridMultilevel"/>
    <w:tmpl w:val="61462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90607A"/>
    <w:multiLevelType w:val="hybridMultilevel"/>
    <w:tmpl w:val="C53AD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3629662">
    <w:abstractNumId w:val="19"/>
  </w:num>
  <w:num w:numId="2" w16cid:durableId="333921479">
    <w:abstractNumId w:val="15"/>
  </w:num>
  <w:num w:numId="3" w16cid:durableId="1471825210">
    <w:abstractNumId w:val="17"/>
  </w:num>
  <w:num w:numId="4" w16cid:durableId="1235319049">
    <w:abstractNumId w:val="10"/>
  </w:num>
  <w:num w:numId="5" w16cid:durableId="1395162489">
    <w:abstractNumId w:val="13"/>
  </w:num>
  <w:num w:numId="6" w16cid:durableId="1737895339">
    <w:abstractNumId w:val="11"/>
  </w:num>
  <w:num w:numId="7" w16cid:durableId="1129011189">
    <w:abstractNumId w:val="4"/>
  </w:num>
  <w:num w:numId="8" w16cid:durableId="70006112">
    <w:abstractNumId w:val="16"/>
  </w:num>
  <w:num w:numId="9" w16cid:durableId="132720343">
    <w:abstractNumId w:val="7"/>
  </w:num>
  <w:num w:numId="10" w16cid:durableId="1207060603">
    <w:abstractNumId w:val="3"/>
  </w:num>
  <w:num w:numId="11" w16cid:durableId="455107597">
    <w:abstractNumId w:val="1"/>
  </w:num>
  <w:num w:numId="12" w16cid:durableId="641154693">
    <w:abstractNumId w:val="6"/>
  </w:num>
  <w:num w:numId="13" w16cid:durableId="1478842016">
    <w:abstractNumId w:val="0"/>
  </w:num>
  <w:num w:numId="14" w16cid:durableId="175072727">
    <w:abstractNumId w:val="14"/>
  </w:num>
  <w:num w:numId="15" w16cid:durableId="257717763">
    <w:abstractNumId w:val="12"/>
  </w:num>
  <w:num w:numId="16" w16cid:durableId="1535003594">
    <w:abstractNumId w:val="9"/>
  </w:num>
  <w:num w:numId="17" w16cid:durableId="716857309">
    <w:abstractNumId w:val="18"/>
  </w:num>
  <w:num w:numId="18" w16cid:durableId="278337068">
    <w:abstractNumId w:val="8"/>
  </w:num>
  <w:num w:numId="19" w16cid:durableId="1924341767">
    <w:abstractNumId w:val="2"/>
  </w:num>
  <w:num w:numId="20" w16cid:durableId="146119155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1AEE"/>
    <w:rsid w:val="00002093"/>
    <w:rsid w:val="00002241"/>
    <w:rsid w:val="00002564"/>
    <w:rsid w:val="00003BB2"/>
    <w:rsid w:val="00004BE2"/>
    <w:rsid w:val="00005B3E"/>
    <w:rsid w:val="00005DDE"/>
    <w:rsid w:val="0000660A"/>
    <w:rsid w:val="000067C9"/>
    <w:rsid w:val="00006BD4"/>
    <w:rsid w:val="00007642"/>
    <w:rsid w:val="000105D5"/>
    <w:rsid w:val="000107C1"/>
    <w:rsid w:val="0001127E"/>
    <w:rsid w:val="00011D97"/>
    <w:rsid w:val="00011E4D"/>
    <w:rsid w:val="0001225B"/>
    <w:rsid w:val="00013BCA"/>
    <w:rsid w:val="00013F06"/>
    <w:rsid w:val="00014DCE"/>
    <w:rsid w:val="000151BA"/>
    <w:rsid w:val="00015F72"/>
    <w:rsid w:val="000161C5"/>
    <w:rsid w:val="00016B95"/>
    <w:rsid w:val="0002047B"/>
    <w:rsid w:val="00020499"/>
    <w:rsid w:val="00020C35"/>
    <w:rsid w:val="000213A0"/>
    <w:rsid w:val="000230C5"/>
    <w:rsid w:val="00023F80"/>
    <w:rsid w:val="000242BF"/>
    <w:rsid w:val="000243ED"/>
    <w:rsid w:val="00024E46"/>
    <w:rsid w:val="000258F4"/>
    <w:rsid w:val="00025E59"/>
    <w:rsid w:val="0002722C"/>
    <w:rsid w:val="000272AF"/>
    <w:rsid w:val="0002745A"/>
    <w:rsid w:val="000312DC"/>
    <w:rsid w:val="00031A7C"/>
    <w:rsid w:val="0003206E"/>
    <w:rsid w:val="00032268"/>
    <w:rsid w:val="00032347"/>
    <w:rsid w:val="00032AE0"/>
    <w:rsid w:val="00034567"/>
    <w:rsid w:val="00034B24"/>
    <w:rsid w:val="00034B32"/>
    <w:rsid w:val="00034DA6"/>
    <w:rsid w:val="0003515B"/>
    <w:rsid w:val="00035331"/>
    <w:rsid w:val="00035F0C"/>
    <w:rsid w:val="00036334"/>
    <w:rsid w:val="00036DEE"/>
    <w:rsid w:val="00037ED2"/>
    <w:rsid w:val="000400B6"/>
    <w:rsid w:val="000406F7"/>
    <w:rsid w:val="00040AF1"/>
    <w:rsid w:val="00040D99"/>
    <w:rsid w:val="000414A8"/>
    <w:rsid w:val="000415C9"/>
    <w:rsid w:val="0004195C"/>
    <w:rsid w:val="000424B1"/>
    <w:rsid w:val="000425EE"/>
    <w:rsid w:val="00042953"/>
    <w:rsid w:val="00042A5B"/>
    <w:rsid w:val="00042E10"/>
    <w:rsid w:val="00044598"/>
    <w:rsid w:val="00044697"/>
    <w:rsid w:val="00044BEE"/>
    <w:rsid w:val="00044E9C"/>
    <w:rsid w:val="00044F49"/>
    <w:rsid w:val="00045676"/>
    <w:rsid w:val="0004585B"/>
    <w:rsid w:val="00045C95"/>
    <w:rsid w:val="00046078"/>
    <w:rsid w:val="000463BC"/>
    <w:rsid w:val="00046931"/>
    <w:rsid w:val="0004696F"/>
    <w:rsid w:val="000469D3"/>
    <w:rsid w:val="00047293"/>
    <w:rsid w:val="000473F6"/>
    <w:rsid w:val="0004775C"/>
    <w:rsid w:val="00050886"/>
    <w:rsid w:val="000516F3"/>
    <w:rsid w:val="000523DC"/>
    <w:rsid w:val="0005287F"/>
    <w:rsid w:val="000534C5"/>
    <w:rsid w:val="00054369"/>
    <w:rsid w:val="000562DF"/>
    <w:rsid w:val="0005633C"/>
    <w:rsid w:val="00056EEB"/>
    <w:rsid w:val="00057EF2"/>
    <w:rsid w:val="00060417"/>
    <w:rsid w:val="00060D63"/>
    <w:rsid w:val="000619D8"/>
    <w:rsid w:val="00062CED"/>
    <w:rsid w:val="00062F11"/>
    <w:rsid w:val="00063A52"/>
    <w:rsid w:val="00063D97"/>
    <w:rsid w:val="00064EA1"/>
    <w:rsid w:val="0006539A"/>
    <w:rsid w:val="0006555A"/>
    <w:rsid w:val="00066013"/>
    <w:rsid w:val="00066532"/>
    <w:rsid w:val="00066609"/>
    <w:rsid w:val="00066BDB"/>
    <w:rsid w:val="00066C0E"/>
    <w:rsid w:val="000673A6"/>
    <w:rsid w:val="0006752B"/>
    <w:rsid w:val="0006769A"/>
    <w:rsid w:val="00067E7A"/>
    <w:rsid w:val="00070EDD"/>
    <w:rsid w:val="00070FCD"/>
    <w:rsid w:val="000722FA"/>
    <w:rsid w:val="00072330"/>
    <w:rsid w:val="000728AB"/>
    <w:rsid w:val="00072A7E"/>
    <w:rsid w:val="000730A8"/>
    <w:rsid w:val="000731D5"/>
    <w:rsid w:val="0007370F"/>
    <w:rsid w:val="00073D8D"/>
    <w:rsid w:val="0007455D"/>
    <w:rsid w:val="00074B6A"/>
    <w:rsid w:val="00075520"/>
    <w:rsid w:val="0007556F"/>
    <w:rsid w:val="00075D2F"/>
    <w:rsid w:val="000767D2"/>
    <w:rsid w:val="00076AB8"/>
    <w:rsid w:val="00076FBF"/>
    <w:rsid w:val="00080485"/>
    <w:rsid w:val="00080C18"/>
    <w:rsid w:val="00081024"/>
    <w:rsid w:val="0008141D"/>
    <w:rsid w:val="00082CD0"/>
    <w:rsid w:val="000833C2"/>
    <w:rsid w:val="00083A2C"/>
    <w:rsid w:val="00083E8F"/>
    <w:rsid w:val="000856D5"/>
    <w:rsid w:val="000856F9"/>
    <w:rsid w:val="00086018"/>
    <w:rsid w:val="000877E6"/>
    <w:rsid w:val="000900BE"/>
    <w:rsid w:val="000905FD"/>
    <w:rsid w:val="00090930"/>
    <w:rsid w:val="00090F37"/>
    <w:rsid w:val="00091554"/>
    <w:rsid w:val="00091885"/>
    <w:rsid w:val="00091E8D"/>
    <w:rsid w:val="00092C75"/>
    <w:rsid w:val="0009358A"/>
    <w:rsid w:val="0009397A"/>
    <w:rsid w:val="00094025"/>
    <w:rsid w:val="0009402C"/>
    <w:rsid w:val="00094E00"/>
    <w:rsid w:val="00095D02"/>
    <w:rsid w:val="0009693F"/>
    <w:rsid w:val="00097135"/>
    <w:rsid w:val="00097801"/>
    <w:rsid w:val="00097841"/>
    <w:rsid w:val="000A000C"/>
    <w:rsid w:val="000A0072"/>
    <w:rsid w:val="000A0642"/>
    <w:rsid w:val="000A0ADB"/>
    <w:rsid w:val="000A0BE7"/>
    <w:rsid w:val="000A165D"/>
    <w:rsid w:val="000A189B"/>
    <w:rsid w:val="000A251D"/>
    <w:rsid w:val="000A2BA9"/>
    <w:rsid w:val="000A306F"/>
    <w:rsid w:val="000A4F6C"/>
    <w:rsid w:val="000A62CE"/>
    <w:rsid w:val="000A783D"/>
    <w:rsid w:val="000B0404"/>
    <w:rsid w:val="000B0538"/>
    <w:rsid w:val="000B0554"/>
    <w:rsid w:val="000B069D"/>
    <w:rsid w:val="000B07EF"/>
    <w:rsid w:val="000B1B4F"/>
    <w:rsid w:val="000B1E29"/>
    <w:rsid w:val="000B3F5B"/>
    <w:rsid w:val="000B4074"/>
    <w:rsid w:val="000B4DE8"/>
    <w:rsid w:val="000B5511"/>
    <w:rsid w:val="000B6DAB"/>
    <w:rsid w:val="000B6EBD"/>
    <w:rsid w:val="000B79FD"/>
    <w:rsid w:val="000B7A11"/>
    <w:rsid w:val="000C06CC"/>
    <w:rsid w:val="000C13F0"/>
    <w:rsid w:val="000C2B61"/>
    <w:rsid w:val="000C324F"/>
    <w:rsid w:val="000C398B"/>
    <w:rsid w:val="000C400B"/>
    <w:rsid w:val="000C4742"/>
    <w:rsid w:val="000C4849"/>
    <w:rsid w:val="000C4ABA"/>
    <w:rsid w:val="000C4AC6"/>
    <w:rsid w:val="000C6229"/>
    <w:rsid w:val="000C64CE"/>
    <w:rsid w:val="000C65BD"/>
    <w:rsid w:val="000C6D2F"/>
    <w:rsid w:val="000C795D"/>
    <w:rsid w:val="000D0B95"/>
    <w:rsid w:val="000D1DE7"/>
    <w:rsid w:val="000D2064"/>
    <w:rsid w:val="000D253F"/>
    <w:rsid w:val="000D271D"/>
    <w:rsid w:val="000D320E"/>
    <w:rsid w:val="000D4E5D"/>
    <w:rsid w:val="000D5249"/>
    <w:rsid w:val="000D5616"/>
    <w:rsid w:val="000D67A4"/>
    <w:rsid w:val="000D6954"/>
    <w:rsid w:val="000D6E4F"/>
    <w:rsid w:val="000E0714"/>
    <w:rsid w:val="000E0BFB"/>
    <w:rsid w:val="000E206A"/>
    <w:rsid w:val="000E2438"/>
    <w:rsid w:val="000E2841"/>
    <w:rsid w:val="000E2B4A"/>
    <w:rsid w:val="000E3182"/>
    <w:rsid w:val="000E3F83"/>
    <w:rsid w:val="000E4702"/>
    <w:rsid w:val="000E47A4"/>
    <w:rsid w:val="000E495C"/>
    <w:rsid w:val="000E4A93"/>
    <w:rsid w:val="000E55C6"/>
    <w:rsid w:val="000E5A48"/>
    <w:rsid w:val="000E5A59"/>
    <w:rsid w:val="000E6680"/>
    <w:rsid w:val="000E6B91"/>
    <w:rsid w:val="000E7148"/>
    <w:rsid w:val="000E72D6"/>
    <w:rsid w:val="000E7DC6"/>
    <w:rsid w:val="000F01C5"/>
    <w:rsid w:val="000F05BF"/>
    <w:rsid w:val="000F0A27"/>
    <w:rsid w:val="000F0D06"/>
    <w:rsid w:val="000F0F1F"/>
    <w:rsid w:val="000F10CB"/>
    <w:rsid w:val="000F1A2F"/>
    <w:rsid w:val="000F33B4"/>
    <w:rsid w:val="000F40D9"/>
    <w:rsid w:val="000F46B0"/>
    <w:rsid w:val="000F4FCD"/>
    <w:rsid w:val="000F505A"/>
    <w:rsid w:val="000F5D77"/>
    <w:rsid w:val="000F73B7"/>
    <w:rsid w:val="000F77DD"/>
    <w:rsid w:val="000F77F3"/>
    <w:rsid w:val="000F78E2"/>
    <w:rsid w:val="001006B0"/>
    <w:rsid w:val="00100C94"/>
    <w:rsid w:val="0010148F"/>
    <w:rsid w:val="00101755"/>
    <w:rsid w:val="00101F41"/>
    <w:rsid w:val="00102023"/>
    <w:rsid w:val="00102051"/>
    <w:rsid w:val="00102B58"/>
    <w:rsid w:val="0010308F"/>
    <w:rsid w:val="00103970"/>
    <w:rsid w:val="001041E5"/>
    <w:rsid w:val="00104687"/>
    <w:rsid w:val="00105B19"/>
    <w:rsid w:val="001100D9"/>
    <w:rsid w:val="00111350"/>
    <w:rsid w:val="001119BE"/>
    <w:rsid w:val="00112D63"/>
    <w:rsid w:val="001138EC"/>
    <w:rsid w:val="00114569"/>
    <w:rsid w:val="001157C4"/>
    <w:rsid w:val="001158D3"/>
    <w:rsid w:val="00116466"/>
    <w:rsid w:val="00117545"/>
    <w:rsid w:val="001200E9"/>
    <w:rsid w:val="00120DAF"/>
    <w:rsid w:val="001210BE"/>
    <w:rsid w:val="0012174A"/>
    <w:rsid w:val="00121900"/>
    <w:rsid w:val="0012228E"/>
    <w:rsid w:val="00122515"/>
    <w:rsid w:val="001226A4"/>
    <w:rsid w:val="001226E0"/>
    <w:rsid w:val="00122A52"/>
    <w:rsid w:val="001231E2"/>
    <w:rsid w:val="00123434"/>
    <w:rsid w:val="001242F3"/>
    <w:rsid w:val="00125F50"/>
    <w:rsid w:val="00125F64"/>
    <w:rsid w:val="001263F6"/>
    <w:rsid w:val="00130E4D"/>
    <w:rsid w:val="0013149E"/>
    <w:rsid w:val="00132444"/>
    <w:rsid w:val="001326F8"/>
    <w:rsid w:val="001328F4"/>
    <w:rsid w:val="001334E4"/>
    <w:rsid w:val="00133FFF"/>
    <w:rsid w:val="0013429C"/>
    <w:rsid w:val="00134757"/>
    <w:rsid w:val="00134C7B"/>
    <w:rsid w:val="00134FA2"/>
    <w:rsid w:val="001351EE"/>
    <w:rsid w:val="00135866"/>
    <w:rsid w:val="00135A07"/>
    <w:rsid w:val="00135BF9"/>
    <w:rsid w:val="00136113"/>
    <w:rsid w:val="00136235"/>
    <w:rsid w:val="001366F3"/>
    <w:rsid w:val="00137C4A"/>
    <w:rsid w:val="00137CE2"/>
    <w:rsid w:val="0014027A"/>
    <w:rsid w:val="00140532"/>
    <w:rsid w:val="0014139B"/>
    <w:rsid w:val="00141704"/>
    <w:rsid w:val="00141926"/>
    <w:rsid w:val="00142848"/>
    <w:rsid w:val="0014399B"/>
    <w:rsid w:val="00144C8B"/>
    <w:rsid w:val="00146D04"/>
    <w:rsid w:val="001470E2"/>
    <w:rsid w:val="001473A7"/>
    <w:rsid w:val="001479C0"/>
    <w:rsid w:val="0015015F"/>
    <w:rsid w:val="00150C40"/>
    <w:rsid w:val="00150D02"/>
    <w:rsid w:val="00151B14"/>
    <w:rsid w:val="00151B32"/>
    <w:rsid w:val="00152B72"/>
    <w:rsid w:val="00152C92"/>
    <w:rsid w:val="001534BD"/>
    <w:rsid w:val="00153936"/>
    <w:rsid w:val="00153D08"/>
    <w:rsid w:val="00154E96"/>
    <w:rsid w:val="001553C7"/>
    <w:rsid w:val="00155C72"/>
    <w:rsid w:val="00156218"/>
    <w:rsid w:val="00156A16"/>
    <w:rsid w:val="00160136"/>
    <w:rsid w:val="00161F10"/>
    <w:rsid w:val="001625C5"/>
    <w:rsid w:val="00163610"/>
    <w:rsid w:val="001636A1"/>
    <w:rsid w:val="001636D7"/>
    <w:rsid w:val="00164D7C"/>
    <w:rsid w:val="001651A9"/>
    <w:rsid w:val="00165D44"/>
    <w:rsid w:val="0016604C"/>
    <w:rsid w:val="001660B3"/>
    <w:rsid w:val="00166DD5"/>
    <w:rsid w:val="00166E7B"/>
    <w:rsid w:val="00167491"/>
    <w:rsid w:val="001676D1"/>
    <w:rsid w:val="00167D20"/>
    <w:rsid w:val="00167F56"/>
    <w:rsid w:val="0017071F"/>
    <w:rsid w:val="00170C08"/>
    <w:rsid w:val="001710AD"/>
    <w:rsid w:val="00172032"/>
    <w:rsid w:val="0017222E"/>
    <w:rsid w:val="001727A8"/>
    <w:rsid w:val="00172E1D"/>
    <w:rsid w:val="00173A9F"/>
    <w:rsid w:val="00174134"/>
    <w:rsid w:val="001747A4"/>
    <w:rsid w:val="00174AC0"/>
    <w:rsid w:val="00174AE9"/>
    <w:rsid w:val="001750F3"/>
    <w:rsid w:val="001762DC"/>
    <w:rsid w:val="0017717C"/>
    <w:rsid w:val="001771B1"/>
    <w:rsid w:val="00177EC6"/>
    <w:rsid w:val="00177F04"/>
    <w:rsid w:val="00180760"/>
    <w:rsid w:val="00180A0D"/>
    <w:rsid w:val="00181607"/>
    <w:rsid w:val="0018170C"/>
    <w:rsid w:val="00182936"/>
    <w:rsid w:val="00182B34"/>
    <w:rsid w:val="001838FA"/>
    <w:rsid w:val="0018496C"/>
    <w:rsid w:val="00184C31"/>
    <w:rsid w:val="0018522B"/>
    <w:rsid w:val="001854B5"/>
    <w:rsid w:val="00185747"/>
    <w:rsid w:val="00186B8C"/>
    <w:rsid w:val="00187723"/>
    <w:rsid w:val="001878AB"/>
    <w:rsid w:val="001878C7"/>
    <w:rsid w:val="001924A8"/>
    <w:rsid w:val="00193CC9"/>
    <w:rsid w:val="00195582"/>
    <w:rsid w:val="00196361"/>
    <w:rsid w:val="0019717C"/>
    <w:rsid w:val="0019721D"/>
    <w:rsid w:val="00197757"/>
    <w:rsid w:val="001A20D0"/>
    <w:rsid w:val="001A2A44"/>
    <w:rsid w:val="001A2CEB"/>
    <w:rsid w:val="001A3A9B"/>
    <w:rsid w:val="001A42B0"/>
    <w:rsid w:val="001A5178"/>
    <w:rsid w:val="001A7268"/>
    <w:rsid w:val="001A74A1"/>
    <w:rsid w:val="001B0483"/>
    <w:rsid w:val="001B06D4"/>
    <w:rsid w:val="001B1B25"/>
    <w:rsid w:val="001B2C21"/>
    <w:rsid w:val="001B2C26"/>
    <w:rsid w:val="001B2CD3"/>
    <w:rsid w:val="001B33F7"/>
    <w:rsid w:val="001B343F"/>
    <w:rsid w:val="001B3C6E"/>
    <w:rsid w:val="001B4148"/>
    <w:rsid w:val="001B4212"/>
    <w:rsid w:val="001B4EB4"/>
    <w:rsid w:val="001B5A33"/>
    <w:rsid w:val="001B6587"/>
    <w:rsid w:val="001B6766"/>
    <w:rsid w:val="001B6CAD"/>
    <w:rsid w:val="001B7596"/>
    <w:rsid w:val="001B7CD8"/>
    <w:rsid w:val="001B7EE1"/>
    <w:rsid w:val="001C00A0"/>
    <w:rsid w:val="001C00DC"/>
    <w:rsid w:val="001C120A"/>
    <w:rsid w:val="001C2192"/>
    <w:rsid w:val="001C2516"/>
    <w:rsid w:val="001C303B"/>
    <w:rsid w:val="001C30CE"/>
    <w:rsid w:val="001C3205"/>
    <w:rsid w:val="001C3812"/>
    <w:rsid w:val="001C453E"/>
    <w:rsid w:val="001C4684"/>
    <w:rsid w:val="001C46F6"/>
    <w:rsid w:val="001C522B"/>
    <w:rsid w:val="001C5275"/>
    <w:rsid w:val="001C6A68"/>
    <w:rsid w:val="001C6C6D"/>
    <w:rsid w:val="001C6D1D"/>
    <w:rsid w:val="001C77A1"/>
    <w:rsid w:val="001D0619"/>
    <w:rsid w:val="001D08CC"/>
    <w:rsid w:val="001D0A6F"/>
    <w:rsid w:val="001D0A7A"/>
    <w:rsid w:val="001D188F"/>
    <w:rsid w:val="001D1A8E"/>
    <w:rsid w:val="001D1F2A"/>
    <w:rsid w:val="001D2B44"/>
    <w:rsid w:val="001D3D6D"/>
    <w:rsid w:val="001D4211"/>
    <w:rsid w:val="001D484D"/>
    <w:rsid w:val="001D4DBC"/>
    <w:rsid w:val="001D5223"/>
    <w:rsid w:val="001D55CD"/>
    <w:rsid w:val="001D57C8"/>
    <w:rsid w:val="001D5ACF"/>
    <w:rsid w:val="001D62AA"/>
    <w:rsid w:val="001D687E"/>
    <w:rsid w:val="001E03F3"/>
    <w:rsid w:val="001E0704"/>
    <w:rsid w:val="001E13B2"/>
    <w:rsid w:val="001E1CD4"/>
    <w:rsid w:val="001E1FB0"/>
    <w:rsid w:val="001E2892"/>
    <w:rsid w:val="001E292D"/>
    <w:rsid w:val="001E2F47"/>
    <w:rsid w:val="001E3032"/>
    <w:rsid w:val="001E3FD0"/>
    <w:rsid w:val="001E45D9"/>
    <w:rsid w:val="001E4C73"/>
    <w:rsid w:val="001E6851"/>
    <w:rsid w:val="001E6FBC"/>
    <w:rsid w:val="001E72F9"/>
    <w:rsid w:val="001E76EA"/>
    <w:rsid w:val="001F0A5A"/>
    <w:rsid w:val="001F153A"/>
    <w:rsid w:val="001F1C10"/>
    <w:rsid w:val="001F1E35"/>
    <w:rsid w:val="001F291E"/>
    <w:rsid w:val="001F3097"/>
    <w:rsid w:val="001F3C16"/>
    <w:rsid w:val="001F3F71"/>
    <w:rsid w:val="001F4B34"/>
    <w:rsid w:val="001F4ED4"/>
    <w:rsid w:val="001F58F9"/>
    <w:rsid w:val="001F5B0A"/>
    <w:rsid w:val="001F61BA"/>
    <w:rsid w:val="001F6838"/>
    <w:rsid w:val="001F68A7"/>
    <w:rsid w:val="001F6B8F"/>
    <w:rsid w:val="001F6FF6"/>
    <w:rsid w:val="001F749E"/>
    <w:rsid w:val="001F7585"/>
    <w:rsid w:val="001F76D5"/>
    <w:rsid w:val="0020004D"/>
    <w:rsid w:val="002003FF"/>
    <w:rsid w:val="002008B2"/>
    <w:rsid w:val="002012B1"/>
    <w:rsid w:val="002013B3"/>
    <w:rsid w:val="002013D9"/>
    <w:rsid w:val="00201D99"/>
    <w:rsid w:val="00201E14"/>
    <w:rsid w:val="002020A7"/>
    <w:rsid w:val="002021EF"/>
    <w:rsid w:val="002026FD"/>
    <w:rsid w:val="002029E0"/>
    <w:rsid w:val="00203106"/>
    <w:rsid w:val="00203DE8"/>
    <w:rsid w:val="0020402D"/>
    <w:rsid w:val="00204C5F"/>
    <w:rsid w:val="00205490"/>
    <w:rsid w:val="00205510"/>
    <w:rsid w:val="002058D5"/>
    <w:rsid w:val="00205B58"/>
    <w:rsid w:val="00205CA1"/>
    <w:rsid w:val="00205E90"/>
    <w:rsid w:val="00206756"/>
    <w:rsid w:val="00206A3B"/>
    <w:rsid w:val="00206AAF"/>
    <w:rsid w:val="0020785F"/>
    <w:rsid w:val="00210473"/>
    <w:rsid w:val="00211063"/>
    <w:rsid w:val="00211521"/>
    <w:rsid w:val="00211B7A"/>
    <w:rsid w:val="00212207"/>
    <w:rsid w:val="002127C0"/>
    <w:rsid w:val="00214970"/>
    <w:rsid w:val="0021526D"/>
    <w:rsid w:val="0021533B"/>
    <w:rsid w:val="00215821"/>
    <w:rsid w:val="0021589A"/>
    <w:rsid w:val="002160FE"/>
    <w:rsid w:val="00216A40"/>
    <w:rsid w:val="00217BD2"/>
    <w:rsid w:val="00220432"/>
    <w:rsid w:val="00221C0A"/>
    <w:rsid w:val="00221C3A"/>
    <w:rsid w:val="00221CFC"/>
    <w:rsid w:val="00222689"/>
    <w:rsid w:val="00222962"/>
    <w:rsid w:val="00223181"/>
    <w:rsid w:val="0022381A"/>
    <w:rsid w:val="00223E10"/>
    <w:rsid w:val="00224CCB"/>
    <w:rsid w:val="0022506C"/>
    <w:rsid w:val="00226083"/>
    <w:rsid w:val="0022685D"/>
    <w:rsid w:val="00226CD1"/>
    <w:rsid w:val="0022729B"/>
    <w:rsid w:val="002273D2"/>
    <w:rsid w:val="002276C0"/>
    <w:rsid w:val="002279E5"/>
    <w:rsid w:val="002314BB"/>
    <w:rsid w:val="00231753"/>
    <w:rsid w:val="00231D98"/>
    <w:rsid w:val="002323CC"/>
    <w:rsid w:val="00232ED1"/>
    <w:rsid w:val="00233B21"/>
    <w:rsid w:val="00235FFF"/>
    <w:rsid w:val="0023644B"/>
    <w:rsid w:val="00236FB1"/>
    <w:rsid w:val="00237105"/>
    <w:rsid w:val="002372A9"/>
    <w:rsid w:val="00237505"/>
    <w:rsid w:val="00237C69"/>
    <w:rsid w:val="00240D48"/>
    <w:rsid w:val="00240E8D"/>
    <w:rsid w:val="0024222A"/>
    <w:rsid w:val="0024298B"/>
    <w:rsid w:val="00243082"/>
    <w:rsid w:val="0024399F"/>
    <w:rsid w:val="0024454E"/>
    <w:rsid w:val="00244B98"/>
    <w:rsid w:val="002451AD"/>
    <w:rsid w:val="0024601F"/>
    <w:rsid w:val="00246567"/>
    <w:rsid w:val="00246ABD"/>
    <w:rsid w:val="002474C4"/>
    <w:rsid w:val="00251557"/>
    <w:rsid w:val="002518D9"/>
    <w:rsid w:val="00252737"/>
    <w:rsid w:val="00252EBE"/>
    <w:rsid w:val="002533CE"/>
    <w:rsid w:val="00253608"/>
    <w:rsid w:val="002557DA"/>
    <w:rsid w:val="002560EE"/>
    <w:rsid w:val="00256200"/>
    <w:rsid w:val="00256A72"/>
    <w:rsid w:val="00256C2C"/>
    <w:rsid w:val="00256F88"/>
    <w:rsid w:val="002573AB"/>
    <w:rsid w:val="00257E05"/>
    <w:rsid w:val="002624F6"/>
    <w:rsid w:val="00263190"/>
    <w:rsid w:val="0026320E"/>
    <w:rsid w:val="00263B6B"/>
    <w:rsid w:val="0026462A"/>
    <w:rsid w:val="00265EE7"/>
    <w:rsid w:val="00266366"/>
    <w:rsid w:val="00266550"/>
    <w:rsid w:val="00266808"/>
    <w:rsid w:val="00266B56"/>
    <w:rsid w:val="00270A8F"/>
    <w:rsid w:val="00271A3B"/>
    <w:rsid w:val="00271CE6"/>
    <w:rsid w:val="00271EC1"/>
    <w:rsid w:val="00272004"/>
    <w:rsid w:val="0027237E"/>
    <w:rsid w:val="002726CC"/>
    <w:rsid w:val="00272973"/>
    <w:rsid w:val="002731DA"/>
    <w:rsid w:val="0027354B"/>
    <w:rsid w:val="00273906"/>
    <w:rsid w:val="00274134"/>
    <w:rsid w:val="0027452E"/>
    <w:rsid w:val="002751E0"/>
    <w:rsid w:val="00275713"/>
    <w:rsid w:val="00275F58"/>
    <w:rsid w:val="00276A86"/>
    <w:rsid w:val="00280C4C"/>
    <w:rsid w:val="00280E86"/>
    <w:rsid w:val="00281C6B"/>
    <w:rsid w:val="002822DE"/>
    <w:rsid w:val="00282FEA"/>
    <w:rsid w:val="002831A8"/>
    <w:rsid w:val="0028333B"/>
    <w:rsid w:val="00284880"/>
    <w:rsid w:val="00284B79"/>
    <w:rsid w:val="00284BAF"/>
    <w:rsid w:val="00284F82"/>
    <w:rsid w:val="00285561"/>
    <w:rsid w:val="00286874"/>
    <w:rsid w:val="00286F4A"/>
    <w:rsid w:val="002875B3"/>
    <w:rsid w:val="0029059B"/>
    <w:rsid w:val="00291040"/>
    <w:rsid w:val="00292FAA"/>
    <w:rsid w:val="0029311B"/>
    <w:rsid w:val="002940F0"/>
    <w:rsid w:val="00295E88"/>
    <w:rsid w:val="0029675C"/>
    <w:rsid w:val="00297370"/>
    <w:rsid w:val="00297C00"/>
    <w:rsid w:val="002A0712"/>
    <w:rsid w:val="002A0DBF"/>
    <w:rsid w:val="002A1574"/>
    <w:rsid w:val="002A1828"/>
    <w:rsid w:val="002A1FB7"/>
    <w:rsid w:val="002A2771"/>
    <w:rsid w:val="002A2E1E"/>
    <w:rsid w:val="002A3117"/>
    <w:rsid w:val="002A3710"/>
    <w:rsid w:val="002A3907"/>
    <w:rsid w:val="002A4B59"/>
    <w:rsid w:val="002A4C9D"/>
    <w:rsid w:val="002A5BB9"/>
    <w:rsid w:val="002A612E"/>
    <w:rsid w:val="002A634A"/>
    <w:rsid w:val="002A635E"/>
    <w:rsid w:val="002A716A"/>
    <w:rsid w:val="002A77AE"/>
    <w:rsid w:val="002A7FD8"/>
    <w:rsid w:val="002B1CE6"/>
    <w:rsid w:val="002B26AC"/>
    <w:rsid w:val="002B26AF"/>
    <w:rsid w:val="002B3937"/>
    <w:rsid w:val="002B43C3"/>
    <w:rsid w:val="002B4E6C"/>
    <w:rsid w:val="002B5A7E"/>
    <w:rsid w:val="002B5D51"/>
    <w:rsid w:val="002B76BE"/>
    <w:rsid w:val="002C0157"/>
    <w:rsid w:val="002C0279"/>
    <w:rsid w:val="002C04C1"/>
    <w:rsid w:val="002C0FEC"/>
    <w:rsid w:val="002C11A9"/>
    <w:rsid w:val="002C13B7"/>
    <w:rsid w:val="002C1B2E"/>
    <w:rsid w:val="002C207F"/>
    <w:rsid w:val="002C2A1E"/>
    <w:rsid w:val="002C30C2"/>
    <w:rsid w:val="002C35FB"/>
    <w:rsid w:val="002C39CA"/>
    <w:rsid w:val="002C3E6B"/>
    <w:rsid w:val="002C4622"/>
    <w:rsid w:val="002C5272"/>
    <w:rsid w:val="002C5700"/>
    <w:rsid w:val="002C628C"/>
    <w:rsid w:val="002C6A5B"/>
    <w:rsid w:val="002C79FA"/>
    <w:rsid w:val="002D0955"/>
    <w:rsid w:val="002D0E74"/>
    <w:rsid w:val="002D10F1"/>
    <w:rsid w:val="002D1CB3"/>
    <w:rsid w:val="002D2F73"/>
    <w:rsid w:val="002D3DDB"/>
    <w:rsid w:val="002D54AB"/>
    <w:rsid w:val="002D56C8"/>
    <w:rsid w:val="002D5702"/>
    <w:rsid w:val="002D5E81"/>
    <w:rsid w:val="002D6743"/>
    <w:rsid w:val="002D6E0E"/>
    <w:rsid w:val="002D7415"/>
    <w:rsid w:val="002D7BBA"/>
    <w:rsid w:val="002E0285"/>
    <w:rsid w:val="002E0B9A"/>
    <w:rsid w:val="002E13DA"/>
    <w:rsid w:val="002E2154"/>
    <w:rsid w:val="002E248A"/>
    <w:rsid w:val="002E3275"/>
    <w:rsid w:val="002E32D2"/>
    <w:rsid w:val="002E3A48"/>
    <w:rsid w:val="002E3B6E"/>
    <w:rsid w:val="002E5066"/>
    <w:rsid w:val="002E51FA"/>
    <w:rsid w:val="002E5F6C"/>
    <w:rsid w:val="002E6041"/>
    <w:rsid w:val="002E65A8"/>
    <w:rsid w:val="002E7941"/>
    <w:rsid w:val="002F0514"/>
    <w:rsid w:val="002F1058"/>
    <w:rsid w:val="002F15DA"/>
    <w:rsid w:val="002F1F8B"/>
    <w:rsid w:val="002F237F"/>
    <w:rsid w:val="002F2804"/>
    <w:rsid w:val="002F2980"/>
    <w:rsid w:val="002F36DF"/>
    <w:rsid w:val="002F451B"/>
    <w:rsid w:val="002F4643"/>
    <w:rsid w:val="002F466D"/>
    <w:rsid w:val="002F46ED"/>
    <w:rsid w:val="002F4F69"/>
    <w:rsid w:val="002F520F"/>
    <w:rsid w:val="002F5AD5"/>
    <w:rsid w:val="002F6328"/>
    <w:rsid w:val="002F7BD1"/>
    <w:rsid w:val="002F7E2A"/>
    <w:rsid w:val="00300109"/>
    <w:rsid w:val="0030040E"/>
    <w:rsid w:val="00300511"/>
    <w:rsid w:val="00300573"/>
    <w:rsid w:val="00300A2B"/>
    <w:rsid w:val="00301420"/>
    <w:rsid w:val="003020D5"/>
    <w:rsid w:val="003028E0"/>
    <w:rsid w:val="00303382"/>
    <w:rsid w:val="003038EA"/>
    <w:rsid w:val="003040D4"/>
    <w:rsid w:val="00305207"/>
    <w:rsid w:val="0030543A"/>
    <w:rsid w:val="00305496"/>
    <w:rsid w:val="0030596D"/>
    <w:rsid w:val="00306678"/>
    <w:rsid w:val="0030726C"/>
    <w:rsid w:val="003079C5"/>
    <w:rsid w:val="0031000F"/>
    <w:rsid w:val="00310991"/>
    <w:rsid w:val="00310D17"/>
    <w:rsid w:val="00310D54"/>
    <w:rsid w:val="00310D68"/>
    <w:rsid w:val="00310F99"/>
    <w:rsid w:val="00311085"/>
    <w:rsid w:val="003113B4"/>
    <w:rsid w:val="00311439"/>
    <w:rsid w:val="00311859"/>
    <w:rsid w:val="003135E8"/>
    <w:rsid w:val="00313AFA"/>
    <w:rsid w:val="00314478"/>
    <w:rsid w:val="00314715"/>
    <w:rsid w:val="003149EC"/>
    <w:rsid w:val="00315312"/>
    <w:rsid w:val="003157D8"/>
    <w:rsid w:val="00315868"/>
    <w:rsid w:val="00315F08"/>
    <w:rsid w:val="00316A7A"/>
    <w:rsid w:val="003175EC"/>
    <w:rsid w:val="00320427"/>
    <w:rsid w:val="00320620"/>
    <w:rsid w:val="0032118F"/>
    <w:rsid w:val="0032123C"/>
    <w:rsid w:val="0032168B"/>
    <w:rsid w:val="00322096"/>
    <w:rsid w:val="00322AE3"/>
    <w:rsid w:val="003230C5"/>
    <w:rsid w:val="00323146"/>
    <w:rsid w:val="00323F29"/>
    <w:rsid w:val="003242D1"/>
    <w:rsid w:val="00324898"/>
    <w:rsid w:val="00324902"/>
    <w:rsid w:val="0032520E"/>
    <w:rsid w:val="0032569D"/>
    <w:rsid w:val="00325778"/>
    <w:rsid w:val="00326933"/>
    <w:rsid w:val="00326BDD"/>
    <w:rsid w:val="00326CD7"/>
    <w:rsid w:val="00326E6F"/>
    <w:rsid w:val="00326FB0"/>
    <w:rsid w:val="003272AC"/>
    <w:rsid w:val="00327524"/>
    <w:rsid w:val="00327BA2"/>
    <w:rsid w:val="003302BD"/>
    <w:rsid w:val="00330854"/>
    <w:rsid w:val="00330EDD"/>
    <w:rsid w:val="0033130F"/>
    <w:rsid w:val="0033147D"/>
    <w:rsid w:val="003323D7"/>
    <w:rsid w:val="00332435"/>
    <w:rsid w:val="00332467"/>
    <w:rsid w:val="00332B04"/>
    <w:rsid w:val="003335A9"/>
    <w:rsid w:val="00334FDE"/>
    <w:rsid w:val="00335CF3"/>
    <w:rsid w:val="0033603F"/>
    <w:rsid w:val="00336726"/>
    <w:rsid w:val="00340399"/>
    <w:rsid w:val="003404DD"/>
    <w:rsid w:val="00340B5A"/>
    <w:rsid w:val="003410F3"/>
    <w:rsid w:val="00341D2B"/>
    <w:rsid w:val="00341E2E"/>
    <w:rsid w:val="0034268F"/>
    <w:rsid w:val="003426D8"/>
    <w:rsid w:val="00342C12"/>
    <w:rsid w:val="00343013"/>
    <w:rsid w:val="00344095"/>
    <w:rsid w:val="00344162"/>
    <w:rsid w:val="003442DF"/>
    <w:rsid w:val="00344341"/>
    <w:rsid w:val="00344BD2"/>
    <w:rsid w:val="00344DDE"/>
    <w:rsid w:val="00344F67"/>
    <w:rsid w:val="003455D8"/>
    <w:rsid w:val="00345987"/>
    <w:rsid w:val="00345EE0"/>
    <w:rsid w:val="00347F0B"/>
    <w:rsid w:val="00350A5E"/>
    <w:rsid w:val="00351201"/>
    <w:rsid w:val="00351602"/>
    <w:rsid w:val="003522D9"/>
    <w:rsid w:val="003535FC"/>
    <w:rsid w:val="00354A6C"/>
    <w:rsid w:val="003555BD"/>
    <w:rsid w:val="00355EE9"/>
    <w:rsid w:val="00356550"/>
    <w:rsid w:val="00356F61"/>
    <w:rsid w:val="00356FAE"/>
    <w:rsid w:val="00361095"/>
    <w:rsid w:val="00362194"/>
    <w:rsid w:val="00362CF5"/>
    <w:rsid w:val="003636EA"/>
    <w:rsid w:val="003648E1"/>
    <w:rsid w:val="00364BF9"/>
    <w:rsid w:val="00364E65"/>
    <w:rsid w:val="00365286"/>
    <w:rsid w:val="00365A7F"/>
    <w:rsid w:val="003667F2"/>
    <w:rsid w:val="00366D52"/>
    <w:rsid w:val="00367229"/>
    <w:rsid w:val="00367C52"/>
    <w:rsid w:val="003710AF"/>
    <w:rsid w:val="0037264B"/>
    <w:rsid w:val="0037351C"/>
    <w:rsid w:val="003735BB"/>
    <w:rsid w:val="00373A47"/>
    <w:rsid w:val="00373D0E"/>
    <w:rsid w:val="003746B2"/>
    <w:rsid w:val="0037537A"/>
    <w:rsid w:val="003753B2"/>
    <w:rsid w:val="00376C3B"/>
    <w:rsid w:val="00377081"/>
    <w:rsid w:val="003804D8"/>
    <w:rsid w:val="00380A44"/>
    <w:rsid w:val="0038113B"/>
    <w:rsid w:val="003812B6"/>
    <w:rsid w:val="00381893"/>
    <w:rsid w:val="0038252C"/>
    <w:rsid w:val="00383D61"/>
    <w:rsid w:val="003840E1"/>
    <w:rsid w:val="00384ABB"/>
    <w:rsid w:val="003851D1"/>
    <w:rsid w:val="003859C3"/>
    <w:rsid w:val="00385CB2"/>
    <w:rsid w:val="00386FF9"/>
    <w:rsid w:val="003876B6"/>
    <w:rsid w:val="003879D7"/>
    <w:rsid w:val="00387EF9"/>
    <w:rsid w:val="0039056F"/>
    <w:rsid w:val="00390AD0"/>
    <w:rsid w:val="00391DF1"/>
    <w:rsid w:val="0039202B"/>
    <w:rsid w:val="00392314"/>
    <w:rsid w:val="003926F7"/>
    <w:rsid w:val="00392E23"/>
    <w:rsid w:val="0039317C"/>
    <w:rsid w:val="003933FA"/>
    <w:rsid w:val="00393C5F"/>
    <w:rsid w:val="00395287"/>
    <w:rsid w:val="0039651E"/>
    <w:rsid w:val="00396A65"/>
    <w:rsid w:val="00396F41"/>
    <w:rsid w:val="00397338"/>
    <w:rsid w:val="00397AB7"/>
    <w:rsid w:val="00397BAB"/>
    <w:rsid w:val="00397CB6"/>
    <w:rsid w:val="003A0A91"/>
    <w:rsid w:val="003A0CF9"/>
    <w:rsid w:val="003A1822"/>
    <w:rsid w:val="003A1A44"/>
    <w:rsid w:val="003A3850"/>
    <w:rsid w:val="003A3925"/>
    <w:rsid w:val="003A4C20"/>
    <w:rsid w:val="003A4E67"/>
    <w:rsid w:val="003A532E"/>
    <w:rsid w:val="003A54DF"/>
    <w:rsid w:val="003A66E2"/>
    <w:rsid w:val="003A6B88"/>
    <w:rsid w:val="003A7815"/>
    <w:rsid w:val="003B027A"/>
    <w:rsid w:val="003B0A52"/>
    <w:rsid w:val="003B1EBB"/>
    <w:rsid w:val="003B2410"/>
    <w:rsid w:val="003B2EED"/>
    <w:rsid w:val="003B3466"/>
    <w:rsid w:val="003B3D32"/>
    <w:rsid w:val="003B3D87"/>
    <w:rsid w:val="003B403E"/>
    <w:rsid w:val="003B4A4C"/>
    <w:rsid w:val="003B5216"/>
    <w:rsid w:val="003B5BEF"/>
    <w:rsid w:val="003B653A"/>
    <w:rsid w:val="003B6B67"/>
    <w:rsid w:val="003B7978"/>
    <w:rsid w:val="003B7ED4"/>
    <w:rsid w:val="003C0BB7"/>
    <w:rsid w:val="003C1151"/>
    <w:rsid w:val="003C1938"/>
    <w:rsid w:val="003C1AB1"/>
    <w:rsid w:val="003C281F"/>
    <w:rsid w:val="003C4143"/>
    <w:rsid w:val="003C4520"/>
    <w:rsid w:val="003C496F"/>
    <w:rsid w:val="003C4A1D"/>
    <w:rsid w:val="003C5A9E"/>
    <w:rsid w:val="003C5AA6"/>
    <w:rsid w:val="003C5FD7"/>
    <w:rsid w:val="003D03B9"/>
    <w:rsid w:val="003D0719"/>
    <w:rsid w:val="003D0A0B"/>
    <w:rsid w:val="003D15D6"/>
    <w:rsid w:val="003D17CC"/>
    <w:rsid w:val="003D1995"/>
    <w:rsid w:val="003D23E9"/>
    <w:rsid w:val="003D356C"/>
    <w:rsid w:val="003D3BE4"/>
    <w:rsid w:val="003D5438"/>
    <w:rsid w:val="003D6F17"/>
    <w:rsid w:val="003E072C"/>
    <w:rsid w:val="003E0760"/>
    <w:rsid w:val="003E0878"/>
    <w:rsid w:val="003E0EC5"/>
    <w:rsid w:val="003E0EED"/>
    <w:rsid w:val="003E10E1"/>
    <w:rsid w:val="003E19C9"/>
    <w:rsid w:val="003E1A1A"/>
    <w:rsid w:val="003E1C28"/>
    <w:rsid w:val="003E1DB4"/>
    <w:rsid w:val="003E1DE8"/>
    <w:rsid w:val="003E208B"/>
    <w:rsid w:val="003E227F"/>
    <w:rsid w:val="003E2587"/>
    <w:rsid w:val="003E2CD4"/>
    <w:rsid w:val="003E2F15"/>
    <w:rsid w:val="003E2F19"/>
    <w:rsid w:val="003E2F8B"/>
    <w:rsid w:val="003E3EF4"/>
    <w:rsid w:val="003E5150"/>
    <w:rsid w:val="003E6780"/>
    <w:rsid w:val="003E7475"/>
    <w:rsid w:val="003E7FC3"/>
    <w:rsid w:val="003F078D"/>
    <w:rsid w:val="003F07F1"/>
    <w:rsid w:val="003F0BA6"/>
    <w:rsid w:val="003F10D3"/>
    <w:rsid w:val="003F11E2"/>
    <w:rsid w:val="003F16E6"/>
    <w:rsid w:val="003F1E7B"/>
    <w:rsid w:val="003F2149"/>
    <w:rsid w:val="003F21AB"/>
    <w:rsid w:val="003F3D6D"/>
    <w:rsid w:val="003F6FCC"/>
    <w:rsid w:val="003F71FE"/>
    <w:rsid w:val="003F73E1"/>
    <w:rsid w:val="003F787B"/>
    <w:rsid w:val="00400147"/>
    <w:rsid w:val="00401667"/>
    <w:rsid w:val="00401F85"/>
    <w:rsid w:val="00402281"/>
    <w:rsid w:val="00402284"/>
    <w:rsid w:val="004028B7"/>
    <w:rsid w:val="0040431A"/>
    <w:rsid w:val="00404400"/>
    <w:rsid w:val="00404BA9"/>
    <w:rsid w:val="00404C4D"/>
    <w:rsid w:val="00404F05"/>
    <w:rsid w:val="004052AF"/>
    <w:rsid w:val="00405A63"/>
    <w:rsid w:val="004069E8"/>
    <w:rsid w:val="00407041"/>
    <w:rsid w:val="0040735D"/>
    <w:rsid w:val="0040761D"/>
    <w:rsid w:val="00407EF4"/>
    <w:rsid w:val="004103BC"/>
    <w:rsid w:val="00410559"/>
    <w:rsid w:val="00410626"/>
    <w:rsid w:val="00410EF5"/>
    <w:rsid w:val="0041101A"/>
    <w:rsid w:val="00411482"/>
    <w:rsid w:val="00412E6D"/>
    <w:rsid w:val="0041383D"/>
    <w:rsid w:val="00413911"/>
    <w:rsid w:val="00414749"/>
    <w:rsid w:val="0041485C"/>
    <w:rsid w:val="00414C4D"/>
    <w:rsid w:val="00415BEA"/>
    <w:rsid w:val="004162A4"/>
    <w:rsid w:val="00416DF9"/>
    <w:rsid w:val="00416E68"/>
    <w:rsid w:val="00417437"/>
    <w:rsid w:val="004177FE"/>
    <w:rsid w:val="00417ADE"/>
    <w:rsid w:val="00417E49"/>
    <w:rsid w:val="00420CBA"/>
    <w:rsid w:val="00420D3E"/>
    <w:rsid w:val="0042104B"/>
    <w:rsid w:val="00421A58"/>
    <w:rsid w:val="0042253B"/>
    <w:rsid w:val="004228B8"/>
    <w:rsid w:val="004235E4"/>
    <w:rsid w:val="00423F98"/>
    <w:rsid w:val="00425AC3"/>
    <w:rsid w:val="00425ED5"/>
    <w:rsid w:val="00426EEE"/>
    <w:rsid w:val="004277D5"/>
    <w:rsid w:val="00431051"/>
    <w:rsid w:val="0043132D"/>
    <w:rsid w:val="0043237C"/>
    <w:rsid w:val="00432AF7"/>
    <w:rsid w:val="00432DBB"/>
    <w:rsid w:val="00433161"/>
    <w:rsid w:val="00433594"/>
    <w:rsid w:val="00433AE8"/>
    <w:rsid w:val="00434596"/>
    <w:rsid w:val="00434AF0"/>
    <w:rsid w:val="00434EFE"/>
    <w:rsid w:val="004350BA"/>
    <w:rsid w:val="00436151"/>
    <w:rsid w:val="004370D8"/>
    <w:rsid w:val="00437EE5"/>
    <w:rsid w:val="00440F60"/>
    <w:rsid w:val="00441087"/>
    <w:rsid w:val="004426A0"/>
    <w:rsid w:val="004426E0"/>
    <w:rsid w:val="00442F44"/>
    <w:rsid w:val="004432B8"/>
    <w:rsid w:val="0044378D"/>
    <w:rsid w:val="0044449B"/>
    <w:rsid w:val="004445F6"/>
    <w:rsid w:val="00444CA7"/>
    <w:rsid w:val="00445395"/>
    <w:rsid w:val="0044566B"/>
    <w:rsid w:val="00445BEB"/>
    <w:rsid w:val="00446023"/>
    <w:rsid w:val="004460F8"/>
    <w:rsid w:val="00446680"/>
    <w:rsid w:val="00450753"/>
    <w:rsid w:val="00450B88"/>
    <w:rsid w:val="00450F8A"/>
    <w:rsid w:val="004536D8"/>
    <w:rsid w:val="004536EB"/>
    <w:rsid w:val="00454895"/>
    <w:rsid w:val="00455330"/>
    <w:rsid w:val="00455794"/>
    <w:rsid w:val="00455E20"/>
    <w:rsid w:val="004567B0"/>
    <w:rsid w:val="00456D2A"/>
    <w:rsid w:val="00457C5F"/>
    <w:rsid w:val="00457EF2"/>
    <w:rsid w:val="0046020A"/>
    <w:rsid w:val="00460886"/>
    <w:rsid w:val="00460EA2"/>
    <w:rsid w:val="004620C5"/>
    <w:rsid w:val="004620F6"/>
    <w:rsid w:val="0046247D"/>
    <w:rsid w:val="00462F3F"/>
    <w:rsid w:val="004636AC"/>
    <w:rsid w:val="004637DD"/>
    <w:rsid w:val="00463FC4"/>
    <w:rsid w:val="00464BB0"/>
    <w:rsid w:val="00465EE2"/>
    <w:rsid w:val="00466AD7"/>
    <w:rsid w:val="00466F3B"/>
    <w:rsid w:val="00470C8C"/>
    <w:rsid w:val="00470DFD"/>
    <w:rsid w:val="004715F5"/>
    <w:rsid w:val="0047263B"/>
    <w:rsid w:val="00473534"/>
    <w:rsid w:val="004735F7"/>
    <w:rsid w:val="004739BF"/>
    <w:rsid w:val="00473A26"/>
    <w:rsid w:val="00473B5C"/>
    <w:rsid w:val="00474013"/>
    <w:rsid w:val="00474428"/>
    <w:rsid w:val="00474880"/>
    <w:rsid w:val="00474AF4"/>
    <w:rsid w:val="00475B61"/>
    <w:rsid w:val="00476620"/>
    <w:rsid w:val="00477D1B"/>
    <w:rsid w:val="00480BC0"/>
    <w:rsid w:val="00481E63"/>
    <w:rsid w:val="004829C8"/>
    <w:rsid w:val="00482DB8"/>
    <w:rsid w:val="004833B0"/>
    <w:rsid w:val="0048364C"/>
    <w:rsid w:val="004839E5"/>
    <w:rsid w:val="00483BD9"/>
    <w:rsid w:val="004847B2"/>
    <w:rsid w:val="004848CB"/>
    <w:rsid w:val="0048588B"/>
    <w:rsid w:val="00485EC3"/>
    <w:rsid w:val="0048671B"/>
    <w:rsid w:val="00486BA7"/>
    <w:rsid w:val="00486EFD"/>
    <w:rsid w:val="00487DBC"/>
    <w:rsid w:val="00490AAD"/>
    <w:rsid w:val="00491331"/>
    <w:rsid w:val="004913E8"/>
    <w:rsid w:val="00491B1D"/>
    <w:rsid w:val="00491EEA"/>
    <w:rsid w:val="0049215F"/>
    <w:rsid w:val="004926CF"/>
    <w:rsid w:val="00492729"/>
    <w:rsid w:val="004937AC"/>
    <w:rsid w:val="004943F8"/>
    <w:rsid w:val="00495986"/>
    <w:rsid w:val="00496D12"/>
    <w:rsid w:val="00497762"/>
    <w:rsid w:val="0049795E"/>
    <w:rsid w:val="00497B93"/>
    <w:rsid w:val="00497BB7"/>
    <w:rsid w:val="00497FA7"/>
    <w:rsid w:val="004A016B"/>
    <w:rsid w:val="004A09D1"/>
    <w:rsid w:val="004A16C0"/>
    <w:rsid w:val="004A1C82"/>
    <w:rsid w:val="004A23EA"/>
    <w:rsid w:val="004A27E8"/>
    <w:rsid w:val="004A303E"/>
    <w:rsid w:val="004A3BB4"/>
    <w:rsid w:val="004A518A"/>
    <w:rsid w:val="004A69EB"/>
    <w:rsid w:val="004B0180"/>
    <w:rsid w:val="004B02E0"/>
    <w:rsid w:val="004B1BD5"/>
    <w:rsid w:val="004B20C2"/>
    <w:rsid w:val="004B2D74"/>
    <w:rsid w:val="004B2EBB"/>
    <w:rsid w:val="004B36DB"/>
    <w:rsid w:val="004B36F4"/>
    <w:rsid w:val="004B3890"/>
    <w:rsid w:val="004B4A2F"/>
    <w:rsid w:val="004B5DE1"/>
    <w:rsid w:val="004B5E0E"/>
    <w:rsid w:val="004B62F6"/>
    <w:rsid w:val="004B6BFE"/>
    <w:rsid w:val="004B7CEC"/>
    <w:rsid w:val="004C0C26"/>
    <w:rsid w:val="004C0EE1"/>
    <w:rsid w:val="004C1A08"/>
    <w:rsid w:val="004C1C46"/>
    <w:rsid w:val="004C2318"/>
    <w:rsid w:val="004C2544"/>
    <w:rsid w:val="004C2CCB"/>
    <w:rsid w:val="004C316C"/>
    <w:rsid w:val="004C396C"/>
    <w:rsid w:val="004C4A2F"/>
    <w:rsid w:val="004C4B6A"/>
    <w:rsid w:val="004C5D6C"/>
    <w:rsid w:val="004C66C5"/>
    <w:rsid w:val="004C6839"/>
    <w:rsid w:val="004C72F2"/>
    <w:rsid w:val="004C7455"/>
    <w:rsid w:val="004C758B"/>
    <w:rsid w:val="004C782E"/>
    <w:rsid w:val="004D0406"/>
    <w:rsid w:val="004D0757"/>
    <w:rsid w:val="004D0A6D"/>
    <w:rsid w:val="004D0F1B"/>
    <w:rsid w:val="004D177C"/>
    <w:rsid w:val="004D18D5"/>
    <w:rsid w:val="004D1BE5"/>
    <w:rsid w:val="004D1C7B"/>
    <w:rsid w:val="004D28A7"/>
    <w:rsid w:val="004D2A03"/>
    <w:rsid w:val="004D3852"/>
    <w:rsid w:val="004D38CE"/>
    <w:rsid w:val="004D3E80"/>
    <w:rsid w:val="004D4437"/>
    <w:rsid w:val="004D4A3E"/>
    <w:rsid w:val="004D50FF"/>
    <w:rsid w:val="004D5150"/>
    <w:rsid w:val="004D57A6"/>
    <w:rsid w:val="004D6245"/>
    <w:rsid w:val="004D6502"/>
    <w:rsid w:val="004D6EEF"/>
    <w:rsid w:val="004D73FB"/>
    <w:rsid w:val="004D7507"/>
    <w:rsid w:val="004D77EA"/>
    <w:rsid w:val="004D795C"/>
    <w:rsid w:val="004D7FBB"/>
    <w:rsid w:val="004E0369"/>
    <w:rsid w:val="004E179B"/>
    <w:rsid w:val="004E1877"/>
    <w:rsid w:val="004E1A22"/>
    <w:rsid w:val="004E2009"/>
    <w:rsid w:val="004E2424"/>
    <w:rsid w:val="004E30BB"/>
    <w:rsid w:val="004E4509"/>
    <w:rsid w:val="004E4FD7"/>
    <w:rsid w:val="004E5C3B"/>
    <w:rsid w:val="004E6961"/>
    <w:rsid w:val="004E6A8C"/>
    <w:rsid w:val="004E6FFC"/>
    <w:rsid w:val="004E7248"/>
    <w:rsid w:val="004E7915"/>
    <w:rsid w:val="004E7DA5"/>
    <w:rsid w:val="004F02E2"/>
    <w:rsid w:val="004F08E0"/>
    <w:rsid w:val="004F1BA2"/>
    <w:rsid w:val="004F2A3B"/>
    <w:rsid w:val="004F3287"/>
    <w:rsid w:val="004F355D"/>
    <w:rsid w:val="004F39B0"/>
    <w:rsid w:val="004F3D2F"/>
    <w:rsid w:val="004F3F35"/>
    <w:rsid w:val="004F4B84"/>
    <w:rsid w:val="004F5146"/>
    <w:rsid w:val="004F54E5"/>
    <w:rsid w:val="004F55AA"/>
    <w:rsid w:val="004F5674"/>
    <w:rsid w:val="004F5726"/>
    <w:rsid w:val="004F6057"/>
    <w:rsid w:val="004F6E3E"/>
    <w:rsid w:val="005005A8"/>
    <w:rsid w:val="00500F45"/>
    <w:rsid w:val="00502650"/>
    <w:rsid w:val="00503055"/>
    <w:rsid w:val="00503BD9"/>
    <w:rsid w:val="00503DDF"/>
    <w:rsid w:val="00504101"/>
    <w:rsid w:val="0050413B"/>
    <w:rsid w:val="00504479"/>
    <w:rsid w:val="0050456B"/>
    <w:rsid w:val="0050485C"/>
    <w:rsid w:val="005054B8"/>
    <w:rsid w:val="005069A2"/>
    <w:rsid w:val="00506B05"/>
    <w:rsid w:val="00506ED0"/>
    <w:rsid w:val="005075FC"/>
    <w:rsid w:val="0050768D"/>
    <w:rsid w:val="00507F79"/>
    <w:rsid w:val="0051038C"/>
    <w:rsid w:val="005109AC"/>
    <w:rsid w:val="00510C60"/>
    <w:rsid w:val="0051119E"/>
    <w:rsid w:val="00511491"/>
    <w:rsid w:val="005123C8"/>
    <w:rsid w:val="00512FAA"/>
    <w:rsid w:val="00513834"/>
    <w:rsid w:val="0051465F"/>
    <w:rsid w:val="00514CC1"/>
    <w:rsid w:val="0051553B"/>
    <w:rsid w:val="0051647A"/>
    <w:rsid w:val="0051662C"/>
    <w:rsid w:val="00516CB5"/>
    <w:rsid w:val="00516DC4"/>
    <w:rsid w:val="00516F8E"/>
    <w:rsid w:val="0051709D"/>
    <w:rsid w:val="00517185"/>
    <w:rsid w:val="0051786F"/>
    <w:rsid w:val="005179C6"/>
    <w:rsid w:val="005203EF"/>
    <w:rsid w:val="00521DFF"/>
    <w:rsid w:val="00522B5F"/>
    <w:rsid w:val="00522B70"/>
    <w:rsid w:val="00522F6C"/>
    <w:rsid w:val="005234BA"/>
    <w:rsid w:val="00523875"/>
    <w:rsid w:val="00523DC3"/>
    <w:rsid w:val="00524571"/>
    <w:rsid w:val="00524961"/>
    <w:rsid w:val="00524CE9"/>
    <w:rsid w:val="00525129"/>
    <w:rsid w:val="00525453"/>
    <w:rsid w:val="00525554"/>
    <w:rsid w:val="0052623B"/>
    <w:rsid w:val="005269FD"/>
    <w:rsid w:val="00526AC4"/>
    <w:rsid w:val="00527142"/>
    <w:rsid w:val="00527BC8"/>
    <w:rsid w:val="00527CEB"/>
    <w:rsid w:val="00527DF1"/>
    <w:rsid w:val="00527F75"/>
    <w:rsid w:val="0053028E"/>
    <w:rsid w:val="0053037C"/>
    <w:rsid w:val="0053073D"/>
    <w:rsid w:val="00530B5D"/>
    <w:rsid w:val="005314ED"/>
    <w:rsid w:val="00531CEB"/>
    <w:rsid w:val="005326AD"/>
    <w:rsid w:val="00532E66"/>
    <w:rsid w:val="00533094"/>
    <w:rsid w:val="00533C1B"/>
    <w:rsid w:val="00534419"/>
    <w:rsid w:val="00534B87"/>
    <w:rsid w:val="00534E15"/>
    <w:rsid w:val="00534FFF"/>
    <w:rsid w:val="0053501A"/>
    <w:rsid w:val="005360FD"/>
    <w:rsid w:val="00536B28"/>
    <w:rsid w:val="00536C45"/>
    <w:rsid w:val="00536E46"/>
    <w:rsid w:val="00536EBB"/>
    <w:rsid w:val="00540685"/>
    <w:rsid w:val="0054078A"/>
    <w:rsid w:val="00540CED"/>
    <w:rsid w:val="00541089"/>
    <w:rsid w:val="00541718"/>
    <w:rsid w:val="005420E8"/>
    <w:rsid w:val="00542953"/>
    <w:rsid w:val="0054337F"/>
    <w:rsid w:val="005436CB"/>
    <w:rsid w:val="0054373F"/>
    <w:rsid w:val="00543AAE"/>
    <w:rsid w:val="00544DF0"/>
    <w:rsid w:val="00544F76"/>
    <w:rsid w:val="00544FD4"/>
    <w:rsid w:val="00545468"/>
    <w:rsid w:val="00551500"/>
    <w:rsid w:val="00551565"/>
    <w:rsid w:val="0055183E"/>
    <w:rsid w:val="00551A50"/>
    <w:rsid w:val="005526DB"/>
    <w:rsid w:val="00552803"/>
    <w:rsid w:val="005535CB"/>
    <w:rsid w:val="00553AC2"/>
    <w:rsid w:val="00553E3A"/>
    <w:rsid w:val="00553F3A"/>
    <w:rsid w:val="00554E4E"/>
    <w:rsid w:val="005557AB"/>
    <w:rsid w:val="00555DA4"/>
    <w:rsid w:val="00557B75"/>
    <w:rsid w:val="00560412"/>
    <w:rsid w:val="00561E84"/>
    <w:rsid w:val="00562328"/>
    <w:rsid w:val="00563023"/>
    <w:rsid w:val="00563D49"/>
    <w:rsid w:val="0056548A"/>
    <w:rsid w:val="00565659"/>
    <w:rsid w:val="00565E71"/>
    <w:rsid w:val="00566448"/>
    <w:rsid w:val="00566E46"/>
    <w:rsid w:val="005704BC"/>
    <w:rsid w:val="00570697"/>
    <w:rsid w:val="005719E2"/>
    <w:rsid w:val="00571BF8"/>
    <w:rsid w:val="005724A1"/>
    <w:rsid w:val="00572B40"/>
    <w:rsid w:val="00574059"/>
    <w:rsid w:val="00574094"/>
    <w:rsid w:val="005748DE"/>
    <w:rsid w:val="005758D0"/>
    <w:rsid w:val="005763FD"/>
    <w:rsid w:val="005765D5"/>
    <w:rsid w:val="0057686A"/>
    <w:rsid w:val="00580327"/>
    <w:rsid w:val="00580D3B"/>
    <w:rsid w:val="005814A0"/>
    <w:rsid w:val="00581C02"/>
    <w:rsid w:val="00581C74"/>
    <w:rsid w:val="00581CCA"/>
    <w:rsid w:val="005822B9"/>
    <w:rsid w:val="0058257B"/>
    <w:rsid w:val="0058301E"/>
    <w:rsid w:val="00583486"/>
    <w:rsid w:val="005851AE"/>
    <w:rsid w:val="0058560F"/>
    <w:rsid w:val="00585AD9"/>
    <w:rsid w:val="00586943"/>
    <w:rsid w:val="00587493"/>
    <w:rsid w:val="00587AAC"/>
    <w:rsid w:val="0059038C"/>
    <w:rsid w:val="005909C3"/>
    <w:rsid w:val="00590A16"/>
    <w:rsid w:val="0059179C"/>
    <w:rsid w:val="005919C5"/>
    <w:rsid w:val="00592519"/>
    <w:rsid w:val="00592B1D"/>
    <w:rsid w:val="00592EB9"/>
    <w:rsid w:val="005932D8"/>
    <w:rsid w:val="00593F32"/>
    <w:rsid w:val="005940A8"/>
    <w:rsid w:val="00594F3D"/>
    <w:rsid w:val="00594FF3"/>
    <w:rsid w:val="005954DF"/>
    <w:rsid w:val="00595844"/>
    <w:rsid w:val="00597139"/>
    <w:rsid w:val="00597A5A"/>
    <w:rsid w:val="00597B9A"/>
    <w:rsid w:val="00597DE7"/>
    <w:rsid w:val="005A0A7B"/>
    <w:rsid w:val="005A1422"/>
    <w:rsid w:val="005A1984"/>
    <w:rsid w:val="005A19B5"/>
    <w:rsid w:val="005A21B4"/>
    <w:rsid w:val="005A2326"/>
    <w:rsid w:val="005A28DB"/>
    <w:rsid w:val="005A3017"/>
    <w:rsid w:val="005A35F0"/>
    <w:rsid w:val="005A36C0"/>
    <w:rsid w:val="005A3A1A"/>
    <w:rsid w:val="005A3F04"/>
    <w:rsid w:val="005A406A"/>
    <w:rsid w:val="005A6044"/>
    <w:rsid w:val="005A60B4"/>
    <w:rsid w:val="005A62D7"/>
    <w:rsid w:val="005A69E1"/>
    <w:rsid w:val="005A74CB"/>
    <w:rsid w:val="005A763F"/>
    <w:rsid w:val="005A7CE0"/>
    <w:rsid w:val="005B0862"/>
    <w:rsid w:val="005B1837"/>
    <w:rsid w:val="005B1B2B"/>
    <w:rsid w:val="005B23CF"/>
    <w:rsid w:val="005B2954"/>
    <w:rsid w:val="005B37F8"/>
    <w:rsid w:val="005B3BB8"/>
    <w:rsid w:val="005B3E75"/>
    <w:rsid w:val="005B3FC7"/>
    <w:rsid w:val="005B57A9"/>
    <w:rsid w:val="005B60EA"/>
    <w:rsid w:val="005B639F"/>
    <w:rsid w:val="005B6452"/>
    <w:rsid w:val="005B6F2B"/>
    <w:rsid w:val="005B7012"/>
    <w:rsid w:val="005B7E34"/>
    <w:rsid w:val="005C160C"/>
    <w:rsid w:val="005C26EE"/>
    <w:rsid w:val="005C2A01"/>
    <w:rsid w:val="005C2BEB"/>
    <w:rsid w:val="005C3C4D"/>
    <w:rsid w:val="005C403A"/>
    <w:rsid w:val="005C4D14"/>
    <w:rsid w:val="005C50F9"/>
    <w:rsid w:val="005C53A2"/>
    <w:rsid w:val="005C5460"/>
    <w:rsid w:val="005C5479"/>
    <w:rsid w:val="005C5B4E"/>
    <w:rsid w:val="005C6019"/>
    <w:rsid w:val="005C689A"/>
    <w:rsid w:val="005C7C22"/>
    <w:rsid w:val="005D0388"/>
    <w:rsid w:val="005D0A2F"/>
    <w:rsid w:val="005D25D3"/>
    <w:rsid w:val="005D3141"/>
    <w:rsid w:val="005D37A6"/>
    <w:rsid w:val="005D3953"/>
    <w:rsid w:val="005D4497"/>
    <w:rsid w:val="005D4737"/>
    <w:rsid w:val="005D5679"/>
    <w:rsid w:val="005D5F98"/>
    <w:rsid w:val="005D628E"/>
    <w:rsid w:val="005D6582"/>
    <w:rsid w:val="005D669E"/>
    <w:rsid w:val="005D71AE"/>
    <w:rsid w:val="005D77BC"/>
    <w:rsid w:val="005D7F58"/>
    <w:rsid w:val="005E247A"/>
    <w:rsid w:val="005E2D1C"/>
    <w:rsid w:val="005E3021"/>
    <w:rsid w:val="005E327B"/>
    <w:rsid w:val="005E364C"/>
    <w:rsid w:val="005E3F7F"/>
    <w:rsid w:val="005E4187"/>
    <w:rsid w:val="005E4D37"/>
    <w:rsid w:val="005E4F3F"/>
    <w:rsid w:val="005E598A"/>
    <w:rsid w:val="005E6384"/>
    <w:rsid w:val="005E6C05"/>
    <w:rsid w:val="005E6C08"/>
    <w:rsid w:val="005E6E46"/>
    <w:rsid w:val="005E782C"/>
    <w:rsid w:val="005E7B07"/>
    <w:rsid w:val="005F05EA"/>
    <w:rsid w:val="005F06FE"/>
    <w:rsid w:val="005F09C1"/>
    <w:rsid w:val="005F2469"/>
    <w:rsid w:val="005F24A6"/>
    <w:rsid w:val="005F2EBF"/>
    <w:rsid w:val="005F30CF"/>
    <w:rsid w:val="005F405F"/>
    <w:rsid w:val="005F409D"/>
    <w:rsid w:val="005F42BC"/>
    <w:rsid w:val="005F455A"/>
    <w:rsid w:val="005F4965"/>
    <w:rsid w:val="005F5147"/>
    <w:rsid w:val="005F5268"/>
    <w:rsid w:val="005F6A41"/>
    <w:rsid w:val="005F71DB"/>
    <w:rsid w:val="005F788F"/>
    <w:rsid w:val="00600104"/>
    <w:rsid w:val="00600B5E"/>
    <w:rsid w:val="00602539"/>
    <w:rsid w:val="00602E80"/>
    <w:rsid w:val="00603575"/>
    <w:rsid w:val="0060417D"/>
    <w:rsid w:val="0060433F"/>
    <w:rsid w:val="006058E2"/>
    <w:rsid w:val="00605AA9"/>
    <w:rsid w:val="006065C2"/>
    <w:rsid w:val="0060749B"/>
    <w:rsid w:val="00607AD0"/>
    <w:rsid w:val="00607B62"/>
    <w:rsid w:val="00610C07"/>
    <w:rsid w:val="00610F7A"/>
    <w:rsid w:val="006112E4"/>
    <w:rsid w:val="006119AA"/>
    <w:rsid w:val="00611B1B"/>
    <w:rsid w:val="00611DAC"/>
    <w:rsid w:val="006121DE"/>
    <w:rsid w:val="00613565"/>
    <w:rsid w:val="006138A2"/>
    <w:rsid w:val="00613B01"/>
    <w:rsid w:val="00613B2D"/>
    <w:rsid w:val="00613FD0"/>
    <w:rsid w:val="006147D8"/>
    <w:rsid w:val="0061630F"/>
    <w:rsid w:val="006163D0"/>
    <w:rsid w:val="00617101"/>
    <w:rsid w:val="006176C7"/>
    <w:rsid w:val="006179A9"/>
    <w:rsid w:val="00617B54"/>
    <w:rsid w:val="00620AAE"/>
    <w:rsid w:val="00620DDB"/>
    <w:rsid w:val="00621823"/>
    <w:rsid w:val="006225C1"/>
    <w:rsid w:val="006230FD"/>
    <w:rsid w:val="006244DB"/>
    <w:rsid w:val="00624F47"/>
    <w:rsid w:val="006260DF"/>
    <w:rsid w:val="00626EDA"/>
    <w:rsid w:val="00627D7D"/>
    <w:rsid w:val="00627E75"/>
    <w:rsid w:val="00630420"/>
    <w:rsid w:val="006312D6"/>
    <w:rsid w:val="00631C73"/>
    <w:rsid w:val="00631CCE"/>
    <w:rsid w:val="00631D37"/>
    <w:rsid w:val="00631F27"/>
    <w:rsid w:val="0063403D"/>
    <w:rsid w:val="00635656"/>
    <w:rsid w:val="00635698"/>
    <w:rsid w:val="006357A7"/>
    <w:rsid w:val="00636FFC"/>
    <w:rsid w:val="00637457"/>
    <w:rsid w:val="00637FE7"/>
    <w:rsid w:val="006413B8"/>
    <w:rsid w:val="00641B29"/>
    <w:rsid w:val="006421F7"/>
    <w:rsid w:val="0064221C"/>
    <w:rsid w:val="00642412"/>
    <w:rsid w:val="006430CE"/>
    <w:rsid w:val="00643235"/>
    <w:rsid w:val="0064480A"/>
    <w:rsid w:val="00644DF5"/>
    <w:rsid w:val="00646238"/>
    <w:rsid w:val="0064702E"/>
    <w:rsid w:val="0064733B"/>
    <w:rsid w:val="006477C8"/>
    <w:rsid w:val="00647823"/>
    <w:rsid w:val="00647DB5"/>
    <w:rsid w:val="00650C51"/>
    <w:rsid w:val="00650C64"/>
    <w:rsid w:val="006515FF"/>
    <w:rsid w:val="00651FF7"/>
    <w:rsid w:val="006539A6"/>
    <w:rsid w:val="0065400F"/>
    <w:rsid w:val="006548D2"/>
    <w:rsid w:val="00656018"/>
    <w:rsid w:val="00656AE6"/>
    <w:rsid w:val="006570B6"/>
    <w:rsid w:val="006570C1"/>
    <w:rsid w:val="00657AF0"/>
    <w:rsid w:val="00657D11"/>
    <w:rsid w:val="006601A9"/>
    <w:rsid w:val="006601C8"/>
    <w:rsid w:val="0066037D"/>
    <w:rsid w:val="00660D53"/>
    <w:rsid w:val="0066180B"/>
    <w:rsid w:val="00662AFE"/>
    <w:rsid w:val="00662CA9"/>
    <w:rsid w:val="00663164"/>
    <w:rsid w:val="00663C21"/>
    <w:rsid w:val="0066487B"/>
    <w:rsid w:val="00664B45"/>
    <w:rsid w:val="006662DA"/>
    <w:rsid w:val="006666F1"/>
    <w:rsid w:val="0066697D"/>
    <w:rsid w:val="00667FD1"/>
    <w:rsid w:val="0067024E"/>
    <w:rsid w:val="00670DD8"/>
    <w:rsid w:val="00671188"/>
    <w:rsid w:val="0067191C"/>
    <w:rsid w:val="00672200"/>
    <w:rsid w:val="00672548"/>
    <w:rsid w:val="00672891"/>
    <w:rsid w:val="006731A6"/>
    <w:rsid w:val="00673878"/>
    <w:rsid w:val="006738A5"/>
    <w:rsid w:val="006743BB"/>
    <w:rsid w:val="00674DB4"/>
    <w:rsid w:val="00676523"/>
    <w:rsid w:val="00680E91"/>
    <w:rsid w:val="00681A07"/>
    <w:rsid w:val="00682136"/>
    <w:rsid w:val="00682F7C"/>
    <w:rsid w:val="00683471"/>
    <w:rsid w:val="006835DE"/>
    <w:rsid w:val="00683C4C"/>
    <w:rsid w:val="00684272"/>
    <w:rsid w:val="00684520"/>
    <w:rsid w:val="00684920"/>
    <w:rsid w:val="00684975"/>
    <w:rsid w:val="00684F9B"/>
    <w:rsid w:val="00685EFC"/>
    <w:rsid w:val="00686854"/>
    <w:rsid w:val="00686937"/>
    <w:rsid w:val="00686AC8"/>
    <w:rsid w:val="00686D0C"/>
    <w:rsid w:val="00686F31"/>
    <w:rsid w:val="006873A4"/>
    <w:rsid w:val="0068761D"/>
    <w:rsid w:val="00687867"/>
    <w:rsid w:val="00687D91"/>
    <w:rsid w:val="00690599"/>
    <w:rsid w:val="0069072C"/>
    <w:rsid w:val="00691A50"/>
    <w:rsid w:val="00692AA8"/>
    <w:rsid w:val="00692C60"/>
    <w:rsid w:val="00692CF2"/>
    <w:rsid w:val="00694476"/>
    <w:rsid w:val="00694880"/>
    <w:rsid w:val="0069489B"/>
    <w:rsid w:val="006950FE"/>
    <w:rsid w:val="0069512C"/>
    <w:rsid w:val="006951B8"/>
    <w:rsid w:val="0069581F"/>
    <w:rsid w:val="006960B4"/>
    <w:rsid w:val="00696BF3"/>
    <w:rsid w:val="0069716B"/>
    <w:rsid w:val="00697601"/>
    <w:rsid w:val="00697A58"/>
    <w:rsid w:val="00697D83"/>
    <w:rsid w:val="006A1E7E"/>
    <w:rsid w:val="006A25F4"/>
    <w:rsid w:val="006A2B75"/>
    <w:rsid w:val="006A2D17"/>
    <w:rsid w:val="006A2E4C"/>
    <w:rsid w:val="006A3139"/>
    <w:rsid w:val="006A34A4"/>
    <w:rsid w:val="006A399D"/>
    <w:rsid w:val="006A54A1"/>
    <w:rsid w:val="006A55CA"/>
    <w:rsid w:val="006A5E95"/>
    <w:rsid w:val="006A621A"/>
    <w:rsid w:val="006A6422"/>
    <w:rsid w:val="006A6893"/>
    <w:rsid w:val="006A6BD5"/>
    <w:rsid w:val="006A6C7F"/>
    <w:rsid w:val="006A6E90"/>
    <w:rsid w:val="006A7368"/>
    <w:rsid w:val="006B0F50"/>
    <w:rsid w:val="006B10F7"/>
    <w:rsid w:val="006B1679"/>
    <w:rsid w:val="006B1B42"/>
    <w:rsid w:val="006B2585"/>
    <w:rsid w:val="006B264D"/>
    <w:rsid w:val="006B353E"/>
    <w:rsid w:val="006B3E05"/>
    <w:rsid w:val="006B4520"/>
    <w:rsid w:val="006B453E"/>
    <w:rsid w:val="006B48C9"/>
    <w:rsid w:val="006B55DA"/>
    <w:rsid w:val="006B5670"/>
    <w:rsid w:val="006B60EE"/>
    <w:rsid w:val="006B6947"/>
    <w:rsid w:val="006B6AD0"/>
    <w:rsid w:val="006B6C55"/>
    <w:rsid w:val="006B7D18"/>
    <w:rsid w:val="006C03C3"/>
    <w:rsid w:val="006C1217"/>
    <w:rsid w:val="006C14CE"/>
    <w:rsid w:val="006C1F16"/>
    <w:rsid w:val="006C2019"/>
    <w:rsid w:val="006C2185"/>
    <w:rsid w:val="006C22E2"/>
    <w:rsid w:val="006C25E7"/>
    <w:rsid w:val="006C2743"/>
    <w:rsid w:val="006C2CDB"/>
    <w:rsid w:val="006C2FBF"/>
    <w:rsid w:val="006C3495"/>
    <w:rsid w:val="006C3B1E"/>
    <w:rsid w:val="006C4577"/>
    <w:rsid w:val="006C4802"/>
    <w:rsid w:val="006C4AFB"/>
    <w:rsid w:val="006C62F3"/>
    <w:rsid w:val="006C65A0"/>
    <w:rsid w:val="006D29C9"/>
    <w:rsid w:val="006D2CC5"/>
    <w:rsid w:val="006D369E"/>
    <w:rsid w:val="006D3BEE"/>
    <w:rsid w:val="006D40B6"/>
    <w:rsid w:val="006D4519"/>
    <w:rsid w:val="006D47E5"/>
    <w:rsid w:val="006D64BE"/>
    <w:rsid w:val="006D72AD"/>
    <w:rsid w:val="006D7E4D"/>
    <w:rsid w:val="006E0C4C"/>
    <w:rsid w:val="006E1B2E"/>
    <w:rsid w:val="006E402B"/>
    <w:rsid w:val="006E4E26"/>
    <w:rsid w:val="006E5532"/>
    <w:rsid w:val="006E59BD"/>
    <w:rsid w:val="006E682D"/>
    <w:rsid w:val="006E6F31"/>
    <w:rsid w:val="006E6F57"/>
    <w:rsid w:val="006E7271"/>
    <w:rsid w:val="006E7774"/>
    <w:rsid w:val="006E7E12"/>
    <w:rsid w:val="006E7FCA"/>
    <w:rsid w:val="006F028B"/>
    <w:rsid w:val="006F09F1"/>
    <w:rsid w:val="006F0CE3"/>
    <w:rsid w:val="006F1235"/>
    <w:rsid w:val="006F1496"/>
    <w:rsid w:val="006F2C19"/>
    <w:rsid w:val="006F2C1B"/>
    <w:rsid w:val="006F3734"/>
    <w:rsid w:val="006F3898"/>
    <w:rsid w:val="006F49A9"/>
    <w:rsid w:val="006F49AE"/>
    <w:rsid w:val="006F573E"/>
    <w:rsid w:val="006F5A1F"/>
    <w:rsid w:val="006F5BDB"/>
    <w:rsid w:val="006F5E3E"/>
    <w:rsid w:val="006F640A"/>
    <w:rsid w:val="006F6EC7"/>
    <w:rsid w:val="006F7208"/>
    <w:rsid w:val="006F7F5A"/>
    <w:rsid w:val="007005D2"/>
    <w:rsid w:val="00700BB4"/>
    <w:rsid w:val="00701136"/>
    <w:rsid w:val="00701EC5"/>
    <w:rsid w:val="0070327C"/>
    <w:rsid w:val="00703A95"/>
    <w:rsid w:val="00703CFD"/>
    <w:rsid w:val="00704017"/>
    <w:rsid w:val="0070437D"/>
    <w:rsid w:val="00704623"/>
    <w:rsid w:val="00705472"/>
    <w:rsid w:val="00705C8C"/>
    <w:rsid w:val="007072F2"/>
    <w:rsid w:val="00707402"/>
    <w:rsid w:val="0070793C"/>
    <w:rsid w:val="007106B2"/>
    <w:rsid w:val="00710779"/>
    <w:rsid w:val="00711B0C"/>
    <w:rsid w:val="00712115"/>
    <w:rsid w:val="00712A96"/>
    <w:rsid w:val="00712CB9"/>
    <w:rsid w:val="00713B4D"/>
    <w:rsid w:val="00714E15"/>
    <w:rsid w:val="00715018"/>
    <w:rsid w:val="00715738"/>
    <w:rsid w:val="00715F2A"/>
    <w:rsid w:val="007166F7"/>
    <w:rsid w:val="007171BE"/>
    <w:rsid w:val="00717555"/>
    <w:rsid w:val="007178C2"/>
    <w:rsid w:val="007178D5"/>
    <w:rsid w:val="007202D7"/>
    <w:rsid w:val="00721D81"/>
    <w:rsid w:val="00722277"/>
    <w:rsid w:val="0072287A"/>
    <w:rsid w:val="007229CC"/>
    <w:rsid w:val="00723C4C"/>
    <w:rsid w:val="00723F19"/>
    <w:rsid w:val="00724249"/>
    <w:rsid w:val="00724445"/>
    <w:rsid w:val="00726814"/>
    <w:rsid w:val="00726F8A"/>
    <w:rsid w:val="007277F8"/>
    <w:rsid w:val="00727A87"/>
    <w:rsid w:val="00727ED6"/>
    <w:rsid w:val="00730482"/>
    <w:rsid w:val="007306E2"/>
    <w:rsid w:val="00730743"/>
    <w:rsid w:val="00730D9A"/>
    <w:rsid w:val="0073107D"/>
    <w:rsid w:val="007311B9"/>
    <w:rsid w:val="0073137D"/>
    <w:rsid w:val="00731763"/>
    <w:rsid w:val="007317E3"/>
    <w:rsid w:val="00731E85"/>
    <w:rsid w:val="00731F73"/>
    <w:rsid w:val="00732B0A"/>
    <w:rsid w:val="00733C33"/>
    <w:rsid w:val="00734007"/>
    <w:rsid w:val="007342BB"/>
    <w:rsid w:val="007348F8"/>
    <w:rsid w:val="00735A78"/>
    <w:rsid w:val="0073641D"/>
    <w:rsid w:val="0073779F"/>
    <w:rsid w:val="00737BC2"/>
    <w:rsid w:val="0074095D"/>
    <w:rsid w:val="00740BA5"/>
    <w:rsid w:val="007412EE"/>
    <w:rsid w:val="00741670"/>
    <w:rsid w:val="00741797"/>
    <w:rsid w:val="00741821"/>
    <w:rsid w:val="00742115"/>
    <w:rsid w:val="0074239E"/>
    <w:rsid w:val="00742A78"/>
    <w:rsid w:val="00742F74"/>
    <w:rsid w:val="00742F7C"/>
    <w:rsid w:val="00743511"/>
    <w:rsid w:val="00743D8F"/>
    <w:rsid w:val="007441B8"/>
    <w:rsid w:val="00745555"/>
    <w:rsid w:val="0074607F"/>
    <w:rsid w:val="00746111"/>
    <w:rsid w:val="007465EE"/>
    <w:rsid w:val="007470A7"/>
    <w:rsid w:val="00747377"/>
    <w:rsid w:val="007476FA"/>
    <w:rsid w:val="00747C6F"/>
    <w:rsid w:val="00747D2E"/>
    <w:rsid w:val="00750628"/>
    <w:rsid w:val="0075131C"/>
    <w:rsid w:val="00751A94"/>
    <w:rsid w:val="00752F1E"/>
    <w:rsid w:val="0075454B"/>
    <w:rsid w:val="00756CEF"/>
    <w:rsid w:val="00757396"/>
    <w:rsid w:val="00757C8B"/>
    <w:rsid w:val="00760DE0"/>
    <w:rsid w:val="00764FFD"/>
    <w:rsid w:val="007653D3"/>
    <w:rsid w:val="007657EC"/>
    <w:rsid w:val="00765D34"/>
    <w:rsid w:val="007664B9"/>
    <w:rsid w:val="00766A78"/>
    <w:rsid w:val="00767402"/>
    <w:rsid w:val="007674C3"/>
    <w:rsid w:val="00767752"/>
    <w:rsid w:val="0076787D"/>
    <w:rsid w:val="00767D9D"/>
    <w:rsid w:val="00767EE8"/>
    <w:rsid w:val="0077031D"/>
    <w:rsid w:val="00770417"/>
    <w:rsid w:val="007704BC"/>
    <w:rsid w:val="007704FB"/>
    <w:rsid w:val="00771054"/>
    <w:rsid w:val="007712B2"/>
    <w:rsid w:val="0077150C"/>
    <w:rsid w:val="007715B7"/>
    <w:rsid w:val="00771628"/>
    <w:rsid w:val="00771AB2"/>
    <w:rsid w:val="00771CB0"/>
    <w:rsid w:val="00771DF0"/>
    <w:rsid w:val="00771F5E"/>
    <w:rsid w:val="00773293"/>
    <w:rsid w:val="007733B2"/>
    <w:rsid w:val="00773E03"/>
    <w:rsid w:val="00773EB5"/>
    <w:rsid w:val="0077462A"/>
    <w:rsid w:val="00775097"/>
    <w:rsid w:val="007751E2"/>
    <w:rsid w:val="00775FE8"/>
    <w:rsid w:val="00776231"/>
    <w:rsid w:val="00776AF7"/>
    <w:rsid w:val="00776B23"/>
    <w:rsid w:val="00777BBC"/>
    <w:rsid w:val="007803EC"/>
    <w:rsid w:val="007810A4"/>
    <w:rsid w:val="00782871"/>
    <w:rsid w:val="00782F3D"/>
    <w:rsid w:val="00783500"/>
    <w:rsid w:val="00783558"/>
    <w:rsid w:val="007837CC"/>
    <w:rsid w:val="00783C62"/>
    <w:rsid w:val="0078461A"/>
    <w:rsid w:val="00784A5F"/>
    <w:rsid w:val="00784DEC"/>
    <w:rsid w:val="00785939"/>
    <w:rsid w:val="00785EBA"/>
    <w:rsid w:val="00785EBE"/>
    <w:rsid w:val="00786066"/>
    <w:rsid w:val="00787123"/>
    <w:rsid w:val="00790B1A"/>
    <w:rsid w:val="0079186A"/>
    <w:rsid w:val="00791D06"/>
    <w:rsid w:val="00791DAA"/>
    <w:rsid w:val="00792724"/>
    <w:rsid w:val="007927F2"/>
    <w:rsid w:val="007935FB"/>
    <w:rsid w:val="007936EF"/>
    <w:rsid w:val="007937D9"/>
    <w:rsid w:val="00796679"/>
    <w:rsid w:val="007972DE"/>
    <w:rsid w:val="007A052E"/>
    <w:rsid w:val="007A1455"/>
    <w:rsid w:val="007A15C6"/>
    <w:rsid w:val="007A25B2"/>
    <w:rsid w:val="007A332A"/>
    <w:rsid w:val="007A379C"/>
    <w:rsid w:val="007A38C1"/>
    <w:rsid w:val="007A401C"/>
    <w:rsid w:val="007A4F41"/>
    <w:rsid w:val="007A5F72"/>
    <w:rsid w:val="007A6B60"/>
    <w:rsid w:val="007A6BC1"/>
    <w:rsid w:val="007A6BE4"/>
    <w:rsid w:val="007A7898"/>
    <w:rsid w:val="007A7DAB"/>
    <w:rsid w:val="007B0B84"/>
    <w:rsid w:val="007B0FF6"/>
    <w:rsid w:val="007B1462"/>
    <w:rsid w:val="007B16C0"/>
    <w:rsid w:val="007B1EAA"/>
    <w:rsid w:val="007B21A5"/>
    <w:rsid w:val="007B2244"/>
    <w:rsid w:val="007B243E"/>
    <w:rsid w:val="007B28CB"/>
    <w:rsid w:val="007B2E9B"/>
    <w:rsid w:val="007B3A44"/>
    <w:rsid w:val="007B4000"/>
    <w:rsid w:val="007B4FAD"/>
    <w:rsid w:val="007B5402"/>
    <w:rsid w:val="007B57FF"/>
    <w:rsid w:val="007B776D"/>
    <w:rsid w:val="007C0497"/>
    <w:rsid w:val="007C0DA0"/>
    <w:rsid w:val="007C100D"/>
    <w:rsid w:val="007C1C3F"/>
    <w:rsid w:val="007C2268"/>
    <w:rsid w:val="007C2C8B"/>
    <w:rsid w:val="007C39EF"/>
    <w:rsid w:val="007C3F1D"/>
    <w:rsid w:val="007C59E8"/>
    <w:rsid w:val="007C5ABF"/>
    <w:rsid w:val="007C624A"/>
    <w:rsid w:val="007C660C"/>
    <w:rsid w:val="007C701C"/>
    <w:rsid w:val="007D060A"/>
    <w:rsid w:val="007D1207"/>
    <w:rsid w:val="007D2738"/>
    <w:rsid w:val="007D2FAB"/>
    <w:rsid w:val="007D319E"/>
    <w:rsid w:val="007D39C5"/>
    <w:rsid w:val="007D4075"/>
    <w:rsid w:val="007D4F4D"/>
    <w:rsid w:val="007D5BA8"/>
    <w:rsid w:val="007D5F6A"/>
    <w:rsid w:val="007D6341"/>
    <w:rsid w:val="007D68E9"/>
    <w:rsid w:val="007D6C35"/>
    <w:rsid w:val="007D790F"/>
    <w:rsid w:val="007E0035"/>
    <w:rsid w:val="007E0428"/>
    <w:rsid w:val="007E0C7E"/>
    <w:rsid w:val="007E0FCE"/>
    <w:rsid w:val="007E10F9"/>
    <w:rsid w:val="007E1316"/>
    <w:rsid w:val="007E218C"/>
    <w:rsid w:val="007E24AD"/>
    <w:rsid w:val="007E25F6"/>
    <w:rsid w:val="007E39ED"/>
    <w:rsid w:val="007E3AC1"/>
    <w:rsid w:val="007E3E79"/>
    <w:rsid w:val="007E4516"/>
    <w:rsid w:val="007E4864"/>
    <w:rsid w:val="007E4EBC"/>
    <w:rsid w:val="007E5E9E"/>
    <w:rsid w:val="007E7477"/>
    <w:rsid w:val="007F1149"/>
    <w:rsid w:val="007F26E6"/>
    <w:rsid w:val="007F37F9"/>
    <w:rsid w:val="007F3A09"/>
    <w:rsid w:val="007F3EEE"/>
    <w:rsid w:val="007F405B"/>
    <w:rsid w:val="007F4634"/>
    <w:rsid w:val="007F4A88"/>
    <w:rsid w:val="007F4D5C"/>
    <w:rsid w:val="007F5E43"/>
    <w:rsid w:val="007F5F7D"/>
    <w:rsid w:val="007F782F"/>
    <w:rsid w:val="007F7D81"/>
    <w:rsid w:val="00801259"/>
    <w:rsid w:val="00802160"/>
    <w:rsid w:val="00802BD3"/>
    <w:rsid w:val="00803A72"/>
    <w:rsid w:val="00803B83"/>
    <w:rsid w:val="00804253"/>
    <w:rsid w:val="008045D8"/>
    <w:rsid w:val="00804643"/>
    <w:rsid w:val="00804953"/>
    <w:rsid w:val="008060A5"/>
    <w:rsid w:val="00806F30"/>
    <w:rsid w:val="00806FB7"/>
    <w:rsid w:val="00807428"/>
    <w:rsid w:val="0080784D"/>
    <w:rsid w:val="00807BDA"/>
    <w:rsid w:val="00807C0E"/>
    <w:rsid w:val="00807E13"/>
    <w:rsid w:val="00807FA7"/>
    <w:rsid w:val="0081027E"/>
    <w:rsid w:val="00810313"/>
    <w:rsid w:val="0081055C"/>
    <w:rsid w:val="00810EFB"/>
    <w:rsid w:val="008112CE"/>
    <w:rsid w:val="0081161C"/>
    <w:rsid w:val="00812607"/>
    <w:rsid w:val="00812C42"/>
    <w:rsid w:val="00812CE5"/>
    <w:rsid w:val="00812F15"/>
    <w:rsid w:val="008131FB"/>
    <w:rsid w:val="00814CC6"/>
    <w:rsid w:val="00814E99"/>
    <w:rsid w:val="008151B9"/>
    <w:rsid w:val="0081533B"/>
    <w:rsid w:val="0081645C"/>
    <w:rsid w:val="008169A5"/>
    <w:rsid w:val="00816C12"/>
    <w:rsid w:val="00816DE5"/>
    <w:rsid w:val="008175A5"/>
    <w:rsid w:val="0082025E"/>
    <w:rsid w:val="00820617"/>
    <w:rsid w:val="008220B3"/>
    <w:rsid w:val="008228BA"/>
    <w:rsid w:val="00823165"/>
    <w:rsid w:val="008234DD"/>
    <w:rsid w:val="00823A15"/>
    <w:rsid w:val="00823B9F"/>
    <w:rsid w:val="00824C8D"/>
    <w:rsid w:val="00825701"/>
    <w:rsid w:val="00825F95"/>
    <w:rsid w:val="00826AD4"/>
    <w:rsid w:val="00826C8E"/>
    <w:rsid w:val="008271FD"/>
    <w:rsid w:val="0082733A"/>
    <w:rsid w:val="00830C6B"/>
    <w:rsid w:val="00831191"/>
    <w:rsid w:val="008311B2"/>
    <w:rsid w:val="008311CD"/>
    <w:rsid w:val="00831B52"/>
    <w:rsid w:val="008323C4"/>
    <w:rsid w:val="008323DF"/>
    <w:rsid w:val="00832710"/>
    <w:rsid w:val="00832EAA"/>
    <w:rsid w:val="008335AA"/>
    <w:rsid w:val="008339D6"/>
    <w:rsid w:val="008339E0"/>
    <w:rsid w:val="008342C5"/>
    <w:rsid w:val="00834425"/>
    <w:rsid w:val="008348AA"/>
    <w:rsid w:val="008348EE"/>
    <w:rsid w:val="008350BE"/>
    <w:rsid w:val="00836B4F"/>
    <w:rsid w:val="00837FE8"/>
    <w:rsid w:val="00840C4C"/>
    <w:rsid w:val="00841000"/>
    <w:rsid w:val="00841A66"/>
    <w:rsid w:val="0084251A"/>
    <w:rsid w:val="00842FB8"/>
    <w:rsid w:val="00843B83"/>
    <w:rsid w:val="00844333"/>
    <w:rsid w:val="008446DB"/>
    <w:rsid w:val="0084495D"/>
    <w:rsid w:val="00845C21"/>
    <w:rsid w:val="00845CB4"/>
    <w:rsid w:val="00845F40"/>
    <w:rsid w:val="008460D5"/>
    <w:rsid w:val="008469D9"/>
    <w:rsid w:val="00846D2E"/>
    <w:rsid w:val="00846D58"/>
    <w:rsid w:val="00846FDA"/>
    <w:rsid w:val="00847C96"/>
    <w:rsid w:val="00847FC7"/>
    <w:rsid w:val="0085078B"/>
    <w:rsid w:val="00850973"/>
    <w:rsid w:val="00850AA0"/>
    <w:rsid w:val="008515B8"/>
    <w:rsid w:val="0085285F"/>
    <w:rsid w:val="008528EC"/>
    <w:rsid w:val="008545F3"/>
    <w:rsid w:val="00855541"/>
    <w:rsid w:val="008558C3"/>
    <w:rsid w:val="0085595E"/>
    <w:rsid w:val="00855AC0"/>
    <w:rsid w:val="00855D96"/>
    <w:rsid w:val="008560DF"/>
    <w:rsid w:val="00856401"/>
    <w:rsid w:val="008567B0"/>
    <w:rsid w:val="00856FD9"/>
    <w:rsid w:val="00857191"/>
    <w:rsid w:val="008576A5"/>
    <w:rsid w:val="008615BA"/>
    <w:rsid w:val="00861E92"/>
    <w:rsid w:val="00862511"/>
    <w:rsid w:val="008626F4"/>
    <w:rsid w:val="00862E4F"/>
    <w:rsid w:val="00862F4E"/>
    <w:rsid w:val="00864539"/>
    <w:rsid w:val="00864659"/>
    <w:rsid w:val="008647D5"/>
    <w:rsid w:val="00865A77"/>
    <w:rsid w:val="00867635"/>
    <w:rsid w:val="00870B80"/>
    <w:rsid w:val="00870FA8"/>
    <w:rsid w:val="008718F3"/>
    <w:rsid w:val="00871B7F"/>
    <w:rsid w:val="00871E58"/>
    <w:rsid w:val="008737AC"/>
    <w:rsid w:val="00874604"/>
    <w:rsid w:val="00874942"/>
    <w:rsid w:val="00874951"/>
    <w:rsid w:val="00874A5B"/>
    <w:rsid w:val="00875879"/>
    <w:rsid w:val="00876A2E"/>
    <w:rsid w:val="008776F9"/>
    <w:rsid w:val="00877833"/>
    <w:rsid w:val="00880456"/>
    <w:rsid w:val="00880F48"/>
    <w:rsid w:val="00881ACB"/>
    <w:rsid w:val="008820AA"/>
    <w:rsid w:val="00882B16"/>
    <w:rsid w:val="0088455F"/>
    <w:rsid w:val="00884570"/>
    <w:rsid w:val="00884F47"/>
    <w:rsid w:val="008859AE"/>
    <w:rsid w:val="00887551"/>
    <w:rsid w:val="0089038C"/>
    <w:rsid w:val="00892B0F"/>
    <w:rsid w:val="00893329"/>
    <w:rsid w:val="0089337C"/>
    <w:rsid w:val="00893F83"/>
    <w:rsid w:val="008942D6"/>
    <w:rsid w:val="00894B9E"/>
    <w:rsid w:val="008953D9"/>
    <w:rsid w:val="0089541F"/>
    <w:rsid w:val="008958B9"/>
    <w:rsid w:val="008968A9"/>
    <w:rsid w:val="00897EFA"/>
    <w:rsid w:val="008A0119"/>
    <w:rsid w:val="008A01E6"/>
    <w:rsid w:val="008A02F9"/>
    <w:rsid w:val="008A1CBC"/>
    <w:rsid w:val="008A2018"/>
    <w:rsid w:val="008A2FA0"/>
    <w:rsid w:val="008A367D"/>
    <w:rsid w:val="008A4875"/>
    <w:rsid w:val="008A5483"/>
    <w:rsid w:val="008A627C"/>
    <w:rsid w:val="008A6498"/>
    <w:rsid w:val="008A66E2"/>
    <w:rsid w:val="008A6F8B"/>
    <w:rsid w:val="008A728A"/>
    <w:rsid w:val="008A74CE"/>
    <w:rsid w:val="008A7A0D"/>
    <w:rsid w:val="008B02E3"/>
    <w:rsid w:val="008B03F8"/>
    <w:rsid w:val="008B0621"/>
    <w:rsid w:val="008B09BD"/>
    <w:rsid w:val="008B0BC6"/>
    <w:rsid w:val="008B153B"/>
    <w:rsid w:val="008B3081"/>
    <w:rsid w:val="008B3312"/>
    <w:rsid w:val="008B4380"/>
    <w:rsid w:val="008B4B43"/>
    <w:rsid w:val="008B5733"/>
    <w:rsid w:val="008B5BE5"/>
    <w:rsid w:val="008B6096"/>
    <w:rsid w:val="008B619A"/>
    <w:rsid w:val="008B63D9"/>
    <w:rsid w:val="008B69A2"/>
    <w:rsid w:val="008B7ED0"/>
    <w:rsid w:val="008C080F"/>
    <w:rsid w:val="008C0FEA"/>
    <w:rsid w:val="008C128D"/>
    <w:rsid w:val="008C1DBB"/>
    <w:rsid w:val="008C1F40"/>
    <w:rsid w:val="008C241E"/>
    <w:rsid w:val="008C318F"/>
    <w:rsid w:val="008C45C9"/>
    <w:rsid w:val="008C4D19"/>
    <w:rsid w:val="008C5442"/>
    <w:rsid w:val="008C64EC"/>
    <w:rsid w:val="008C6EEB"/>
    <w:rsid w:val="008C74B0"/>
    <w:rsid w:val="008C7E87"/>
    <w:rsid w:val="008D017E"/>
    <w:rsid w:val="008D0B06"/>
    <w:rsid w:val="008D197A"/>
    <w:rsid w:val="008D1C93"/>
    <w:rsid w:val="008D2163"/>
    <w:rsid w:val="008D2611"/>
    <w:rsid w:val="008D34C7"/>
    <w:rsid w:val="008D36DC"/>
    <w:rsid w:val="008D3C34"/>
    <w:rsid w:val="008D3C4E"/>
    <w:rsid w:val="008D3F9B"/>
    <w:rsid w:val="008D4250"/>
    <w:rsid w:val="008D4A23"/>
    <w:rsid w:val="008D5DFA"/>
    <w:rsid w:val="008D6430"/>
    <w:rsid w:val="008D6703"/>
    <w:rsid w:val="008D6B7D"/>
    <w:rsid w:val="008D6D09"/>
    <w:rsid w:val="008D7224"/>
    <w:rsid w:val="008D7D74"/>
    <w:rsid w:val="008E189E"/>
    <w:rsid w:val="008E26FD"/>
    <w:rsid w:val="008E2B09"/>
    <w:rsid w:val="008E2C3A"/>
    <w:rsid w:val="008E33FB"/>
    <w:rsid w:val="008E369A"/>
    <w:rsid w:val="008E3C62"/>
    <w:rsid w:val="008E4162"/>
    <w:rsid w:val="008E418D"/>
    <w:rsid w:val="008E4A69"/>
    <w:rsid w:val="008E504D"/>
    <w:rsid w:val="008E550F"/>
    <w:rsid w:val="008E5767"/>
    <w:rsid w:val="008E5D39"/>
    <w:rsid w:val="008E5E20"/>
    <w:rsid w:val="008E68F5"/>
    <w:rsid w:val="008F08A6"/>
    <w:rsid w:val="008F1587"/>
    <w:rsid w:val="008F1CF6"/>
    <w:rsid w:val="008F21D0"/>
    <w:rsid w:val="008F2347"/>
    <w:rsid w:val="008F2817"/>
    <w:rsid w:val="008F305D"/>
    <w:rsid w:val="008F354B"/>
    <w:rsid w:val="008F40A4"/>
    <w:rsid w:val="008F4239"/>
    <w:rsid w:val="008F46ED"/>
    <w:rsid w:val="008F4D3D"/>
    <w:rsid w:val="008F4F45"/>
    <w:rsid w:val="008F5038"/>
    <w:rsid w:val="008F644F"/>
    <w:rsid w:val="008F6CD1"/>
    <w:rsid w:val="008F7E76"/>
    <w:rsid w:val="00900133"/>
    <w:rsid w:val="00900A25"/>
    <w:rsid w:val="00900BBF"/>
    <w:rsid w:val="0090152D"/>
    <w:rsid w:val="009019D4"/>
    <w:rsid w:val="00901C3C"/>
    <w:rsid w:val="00903465"/>
    <w:rsid w:val="009037E1"/>
    <w:rsid w:val="00903964"/>
    <w:rsid w:val="00905E3E"/>
    <w:rsid w:val="009073D7"/>
    <w:rsid w:val="00910034"/>
    <w:rsid w:val="0091078F"/>
    <w:rsid w:val="00911CB2"/>
    <w:rsid w:val="00913075"/>
    <w:rsid w:val="009131FB"/>
    <w:rsid w:val="0091329A"/>
    <w:rsid w:val="009135C2"/>
    <w:rsid w:val="00915447"/>
    <w:rsid w:val="00915AE5"/>
    <w:rsid w:val="00916121"/>
    <w:rsid w:val="0091661C"/>
    <w:rsid w:val="00916F87"/>
    <w:rsid w:val="00917824"/>
    <w:rsid w:val="00920CA4"/>
    <w:rsid w:val="00920D67"/>
    <w:rsid w:val="00920E9B"/>
    <w:rsid w:val="00921A45"/>
    <w:rsid w:val="00921BD7"/>
    <w:rsid w:val="00922EA2"/>
    <w:rsid w:val="0092403F"/>
    <w:rsid w:val="0092496E"/>
    <w:rsid w:val="00924E81"/>
    <w:rsid w:val="00926118"/>
    <w:rsid w:val="00926184"/>
    <w:rsid w:val="009263B9"/>
    <w:rsid w:val="00926C3C"/>
    <w:rsid w:val="00926E7D"/>
    <w:rsid w:val="00927E8F"/>
    <w:rsid w:val="00927F44"/>
    <w:rsid w:val="00932896"/>
    <w:rsid w:val="00933757"/>
    <w:rsid w:val="00933A6F"/>
    <w:rsid w:val="00934E28"/>
    <w:rsid w:val="009350D3"/>
    <w:rsid w:val="0093510E"/>
    <w:rsid w:val="00935F36"/>
    <w:rsid w:val="009361E5"/>
    <w:rsid w:val="00936CC7"/>
    <w:rsid w:val="00936F3E"/>
    <w:rsid w:val="00937BC4"/>
    <w:rsid w:val="00940927"/>
    <w:rsid w:val="00940E61"/>
    <w:rsid w:val="0094117E"/>
    <w:rsid w:val="009414DF"/>
    <w:rsid w:val="00941EBB"/>
    <w:rsid w:val="00941F53"/>
    <w:rsid w:val="00943365"/>
    <w:rsid w:val="00943E4F"/>
    <w:rsid w:val="00943EEA"/>
    <w:rsid w:val="009449BF"/>
    <w:rsid w:val="0094549C"/>
    <w:rsid w:val="0094622A"/>
    <w:rsid w:val="009463D3"/>
    <w:rsid w:val="0094667D"/>
    <w:rsid w:val="00946827"/>
    <w:rsid w:val="00946C81"/>
    <w:rsid w:val="00947C14"/>
    <w:rsid w:val="00947DA7"/>
    <w:rsid w:val="00950753"/>
    <w:rsid w:val="00950E8A"/>
    <w:rsid w:val="00950FA9"/>
    <w:rsid w:val="0095115B"/>
    <w:rsid w:val="00951468"/>
    <w:rsid w:val="009517B1"/>
    <w:rsid w:val="00951C3F"/>
    <w:rsid w:val="00951D50"/>
    <w:rsid w:val="00952062"/>
    <w:rsid w:val="00952AE9"/>
    <w:rsid w:val="00952AF5"/>
    <w:rsid w:val="00952FEC"/>
    <w:rsid w:val="0095318E"/>
    <w:rsid w:val="00953653"/>
    <w:rsid w:val="0095369F"/>
    <w:rsid w:val="00953AE3"/>
    <w:rsid w:val="00953F3D"/>
    <w:rsid w:val="009547EE"/>
    <w:rsid w:val="009548AE"/>
    <w:rsid w:val="00954924"/>
    <w:rsid w:val="00954FE1"/>
    <w:rsid w:val="009556C6"/>
    <w:rsid w:val="0095588D"/>
    <w:rsid w:val="00955AF7"/>
    <w:rsid w:val="00955CDB"/>
    <w:rsid w:val="00955EC0"/>
    <w:rsid w:val="00956C50"/>
    <w:rsid w:val="009570B3"/>
    <w:rsid w:val="00957177"/>
    <w:rsid w:val="009578C0"/>
    <w:rsid w:val="00957C71"/>
    <w:rsid w:val="00957DAE"/>
    <w:rsid w:val="00961470"/>
    <w:rsid w:val="0096210C"/>
    <w:rsid w:val="00962323"/>
    <w:rsid w:val="00962389"/>
    <w:rsid w:val="00962A13"/>
    <w:rsid w:val="00962D12"/>
    <w:rsid w:val="00963817"/>
    <w:rsid w:val="00963B55"/>
    <w:rsid w:val="00963D76"/>
    <w:rsid w:val="0096402D"/>
    <w:rsid w:val="009643F4"/>
    <w:rsid w:val="009646F9"/>
    <w:rsid w:val="009649E8"/>
    <w:rsid w:val="009651A0"/>
    <w:rsid w:val="00965A15"/>
    <w:rsid w:val="00967783"/>
    <w:rsid w:val="00967DE5"/>
    <w:rsid w:val="0097021B"/>
    <w:rsid w:val="00971C38"/>
    <w:rsid w:val="00972FFD"/>
    <w:rsid w:val="009732E2"/>
    <w:rsid w:val="00973B5E"/>
    <w:rsid w:val="009744F9"/>
    <w:rsid w:val="00974B22"/>
    <w:rsid w:val="00975305"/>
    <w:rsid w:val="00975B48"/>
    <w:rsid w:val="00976552"/>
    <w:rsid w:val="009767F5"/>
    <w:rsid w:val="009768EE"/>
    <w:rsid w:val="009769C1"/>
    <w:rsid w:val="00976A5E"/>
    <w:rsid w:val="00976EF9"/>
    <w:rsid w:val="00977D1E"/>
    <w:rsid w:val="00980A77"/>
    <w:rsid w:val="00980E66"/>
    <w:rsid w:val="00980F3F"/>
    <w:rsid w:val="009810FC"/>
    <w:rsid w:val="009817A2"/>
    <w:rsid w:val="00981E72"/>
    <w:rsid w:val="00984076"/>
    <w:rsid w:val="00984823"/>
    <w:rsid w:val="009848EA"/>
    <w:rsid w:val="009849EA"/>
    <w:rsid w:val="009849F2"/>
    <w:rsid w:val="009864BA"/>
    <w:rsid w:val="0098668C"/>
    <w:rsid w:val="00986D17"/>
    <w:rsid w:val="00987759"/>
    <w:rsid w:val="00987945"/>
    <w:rsid w:val="00987CFB"/>
    <w:rsid w:val="00990529"/>
    <w:rsid w:val="00990585"/>
    <w:rsid w:val="00990934"/>
    <w:rsid w:val="00991205"/>
    <w:rsid w:val="00991499"/>
    <w:rsid w:val="009917C1"/>
    <w:rsid w:val="00991C54"/>
    <w:rsid w:val="009923AF"/>
    <w:rsid w:val="00992884"/>
    <w:rsid w:val="009929FB"/>
    <w:rsid w:val="0099303A"/>
    <w:rsid w:val="0099316D"/>
    <w:rsid w:val="0099378D"/>
    <w:rsid w:val="00993EED"/>
    <w:rsid w:val="009947E4"/>
    <w:rsid w:val="00995860"/>
    <w:rsid w:val="0099588F"/>
    <w:rsid w:val="00996518"/>
    <w:rsid w:val="00996F21"/>
    <w:rsid w:val="0099718F"/>
    <w:rsid w:val="00997550"/>
    <w:rsid w:val="009976C8"/>
    <w:rsid w:val="00997FE6"/>
    <w:rsid w:val="009A0890"/>
    <w:rsid w:val="009A0BB2"/>
    <w:rsid w:val="009A113C"/>
    <w:rsid w:val="009A116F"/>
    <w:rsid w:val="009A1194"/>
    <w:rsid w:val="009A1560"/>
    <w:rsid w:val="009A1862"/>
    <w:rsid w:val="009A1893"/>
    <w:rsid w:val="009A1AEE"/>
    <w:rsid w:val="009A26A7"/>
    <w:rsid w:val="009A2A08"/>
    <w:rsid w:val="009A3E59"/>
    <w:rsid w:val="009A3FBF"/>
    <w:rsid w:val="009A4C6D"/>
    <w:rsid w:val="009A4D57"/>
    <w:rsid w:val="009A508D"/>
    <w:rsid w:val="009A5104"/>
    <w:rsid w:val="009A52E1"/>
    <w:rsid w:val="009A56C8"/>
    <w:rsid w:val="009A57DC"/>
    <w:rsid w:val="009A5A4F"/>
    <w:rsid w:val="009A5B8D"/>
    <w:rsid w:val="009A78C0"/>
    <w:rsid w:val="009B0089"/>
    <w:rsid w:val="009B107B"/>
    <w:rsid w:val="009B1FDC"/>
    <w:rsid w:val="009B22E6"/>
    <w:rsid w:val="009B23BB"/>
    <w:rsid w:val="009B27C6"/>
    <w:rsid w:val="009B2E57"/>
    <w:rsid w:val="009B2F90"/>
    <w:rsid w:val="009B3063"/>
    <w:rsid w:val="009B30C3"/>
    <w:rsid w:val="009B32A1"/>
    <w:rsid w:val="009B4650"/>
    <w:rsid w:val="009B4CC4"/>
    <w:rsid w:val="009B535E"/>
    <w:rsid w:val="009B5847"/>
    <w:rsid w:val="009B6192"/>
    <w:rsid w:val="009B62A5"/>
    <w:rsid w:val="009B67A5"/>
    <w:rsid w:val="009B76C2"/>
    <w:rsid w:val="009C06EE"/>
    <w:rsid w:val="009C07DA"/>
    <w:rsid w:val="009C0F9D"/>
    <w:rsid w:val="009C11A3"/>
    <w:rsid w:val="009C1B9E"/>
    <w:rsid w:val="009C1BBD"/>
    <w:rsid w:val="009C1D8C"/>
    <w:rsid w:val="009C21E8"/>
    <w:rsid w:val="009C2394"/>
    <w:rsid w:val="009C34F6"/>
    <w:rsid w:val="009C35B6"/>
    <w:rsid w:val="009C3B5C"/>
    <w:rsid w:val="009C4987"/>
    <w:rsid w:val="009C5C16"/>
    <w:rsid w:val="009C5F9B"/>
    <w:rsid w:val="009C630E"/>
    <w:rsid w:val="009C6564"/>
    <w:rsid w:val="009C676A"/>
    <w:rsid w:val="009C6B85"/>
    <w:rsid w:val="009C6EF4"/>
    <w:rsid w:val="009C728A"/>
    <w:rsid w:val="009C730F"/>
    <w:rsid w:val="009C7743"/>
    <w:rsid w:val="009D05CD"/>
    <w:rsid w:val="009D136C"/>
    <w:rsid w:val="009D1812"/>
    <w:rsid w:val="009D1A39"/>
    <w:rsid w:val="009D1F40"/>
    <w:rsid w:val="009D2AA4"/>
    <w:rsid w:val="009D2D59"/>
    <w:rsid w:val="009D2F5C"/>
    <w:rsid w:val="009D32C6"/>
    <w:rsid w:val="009D4E27"/>
    <w:rsid w:val="009D637C"/>
    <w:rsid w:val="009D63EC"/>
    <w:rsid w:val="009D666A"/>
    <w:rsid w:val="009D6F2E"/>
    <w:rsid w:val="009E00CA"/>
    <w:rsid w:val="009E0DE2"/>
    <w:rsid w:val="009E179A"/>
    <w:rsid w:val="009E1954"/>
    <w:rsid w:val="009E19C6"/>
    <w:rsid w:val="009E1C84"/>
    <w:rsid w:val="009E1E47"/>
    <w:rsid w:val="009E33E4"/>
    <w:rsid w:val="009E3525"/>
    <w:rsid w:val="009E4C81"/>
    <w:rsid w:val="009E4EB8"/>
    <w:rsid w:val="009E59B6"/>
    <w:rsid w:val="009E6160"/>
    <w:rsid w:val="009E6A4B"/>
    <w:rsid w:val="009E764F"/>
    <w:rsid w:val="009E7B90"/>
    <w:rsid w:val="009F0F5F"/>
    <w:rsid w:val="009F1090"/>
    <w:rsid w:val="009F1E7D"/>
    <w:rsid w:val="009F2396"/>
    <w:rsid w:val="009F2F52"/>
    <w:rsid w:val="009F38DA"/>
    <w:rsid w:val="009F38E4"/>
    <w:rsid w:val="009F4C82"/>
    <w:rsid w:val="009F532E"/>
    <w:rsid w:val="009F5531"/>
    <w:rsid w:val="009F5AC6"/>
    <w:rsid w:val="009F5B16"/>
    <w:rsid w:val="009F66C4"/>
    <w:rsid w:val="009F6775"/>
    <w:rsid w:val="00A007E8"/>
    <w:rsid w:val="00A00B7C"/>
    <w:rsid w:val="00A00DDE"/>
    <w:rsid w:val="00A017D6"/>
    <w:rsid w:val="00A01C51"/>
    <w:rsid w:val="00A03220"/>
    <w:rsid w:val="00A0326A"/>
    <w:rsid w:val="00A03B92"/>
    <w:rsid w:val="00A04092"/>
    <w:rsid w:val="00A053FA"/>
    <w:rsid w:val="00A05B6A"/>
    <w:rsid w:val="00A05B9F"/>
    <w:rsid w:val="00A05EF2"/>
    <w:rsid w:val="00A05F30"/>
    <w:rsid w:val="00A06524"/>
    <w:rsid w:val="00A06AF1"/>
    <w:rsid w:val="00A07246"/>
    <w:rsid w:val="00A10F2C"/>
    <w:rsid w:val="00A1119C"/>
    <w:rsid w:val="00A111F4"/>
    <w:rsid w:val="00A11A91"/>
    <w:rsid w:val="00A11EB6"/>
    <w:rsid w:val="00A12ADE"/>
    <w:rsid w:val="00A12E7F"/>
    <w:rsid w:val="00A132EA"/>
    <w:rsid w:val="00A133C3"/>
    <w:rsid w:val="00A13420"/>
    <w:rsid w:val="00A1381B"/>
    <w:rsid w:val="00A141C6"/>
    <w:rsid w:val="00A14254"/>
    <w:rsid w:val="00A14A58"/>
    <w:rsid w:val="00A14B7C"/>
    <w:rsid w:val="00A150AF"/>
    <w:rsid w:val="00A15234"/>
    <w:rsid w:val="00A154C4"/>
    <w:rsid w:val="00A1612C"/>
    <w:rsid w:val="00A16464"/>
    <w:rsid w:val="00A1662B"/>
    <w:rsid w:val="00A16687"/>
    <w:rsid w:val="00A16871"/>
    <w:rsid w:val="00A16E4E"/>
    <w:rsid w:val="00A16F47"/>
    <w:rsid w:val="00A1731D"/>
    <w:rsid w:val="00A178FF"/>
    <w:rsid w:val="00A17D5A"/>
    <w:rsid w:val="00A17F33"/>
    <w:rsid w:val="00A2017D"/>
    <w:rsid w:val="00A2061D"/>
    <w:rsid w:val="00A216CA"/>
    <w:rsid w:val="00A21A01"/>
    <w:rsid w:val="00A21B24"/>
    <w:rsid w:val="00A2209C"/>
    <w:rsid w:val="00A235E8"/>
    <w:rsid w:val="00A23B69"/>
    <w:rsid w:val="00A2406D"/>
    <w:rsid w:val="00A2448F"/>
    <w:rsid w:val="00A24C24"/>
    <w:rsid w:val="00A24EE2"/>
    <w:rsid w:val="00A25237"/>
    <w:rsid w:val="00A25C2E"/>
    <w:rsid w:val="00A27DF2"/>
    <w:rsid w:val="00A303D1"/>
    <w:rsid w:val="00A30F87"/>
    <w:rsid w:val="00A31874"/>
    <w:rsid w:val="00A33975"/>
    <w:rsid w:val="00A33BC6"/>
    <w:rsid w:val="00A33EC7"/>
    <w:rsid w:val="00A34177"/>
    <w:rsid w:val="00A35731"/>
    <w:rsid w:val="00A35AF6"/>
    <w:rsid w:val="00A36871"/>
    <w:rsid w:val="00A36D4C"/>
    <w:rsid w:val="00A377AB"/>
    <w:rsid w:val="00A37C6D"/>
    <w:rsid w:val="00A37C70"/>
    <w:rsid w:val="00A37D0D"/>
    <w:rsid w:val="00A37D76"/>
    <w:rsid w:val="00A401E7"/>
    <w:rsid w:val="00A4089C"/>
    <w:rsid w:val="00A40EF3"/>
    <w:rsid w:val="00A410BC"/>
    <w:rsid w:val="00A4179C"/>
    <w:rsid w:val="00A41807"/>
    <w:rsid w:val="00A42FE8"/>
    <w:rsid w:val="00A43020"/>
    <w:rsid w:val="00A4346D"/>
    <w:rsid w:val="00A44359"/>
    <w:rsid w:val="00A44634"/>
    <w:rsid w:val="00A4505E"/>
    <w:rsid w:val="00A45CD4"/>
    <w:rsid w:val="00A4795E"/>
    <w:rsid w:val="00A47E53"/>
    <w:rsid w:val="00A5005E"/>
    <w:rsid w:val="00A50284"/>
    <w:rsid w:val="00A50882"/>
    <w:rsid w:val="00A51790"/>
    <w:rsid w:val="00A51B54"/>
    <w:rsid w:val="00A51E63"/>
    <w:rsid w:val="00A5218C"/>
    <w:rsid w:val="00A524CE"/>
    <w:rsid w:val="00A528DD"/>
    <w:rsid w:val="00A53911"/>
    <w:rsid w:val="00A53D6F"/>
    <w:rsid w:val="00A556B3"/>
    <w:rsid w:val="00A56089"/>
    <w:rsid w:val="00A5703D"/>
    <w:rsid w:val="00A605EF"/>
    <w:rsid w:val="00A6077D"/>
    <w:rsid w:val="00A607D3"/>
    <w:rsid w:val="00A60863"/>
    <w:rsid w:val="00A60C4C"/>
    <w:rsid w:val="00A6131A"/>
    <w:rsid w:val="00A6172C"/>
    <w:rsid w:val="00A6227D"/>
    <w:rsid w:val="00A62371"/>
    <w:rsid w:val="00A62640"/>
    <w:rsid w:val="00A63F8C"/>
    <w:rsid w:val="00A64AE3"/>
    <w:rsid w:val="00A65DEB"/>
    <w:rsid w:val="00A65F15"/>
    <w:rsid w:val="00A66262"/>
    <w:rsid w:val="00A664F0"/>
    <w:rsid w:val="00A66774"/>
    <w:rsid w:val="00A6777F"/>
    <w:rsid w:val="00A67A6C"/>
    <w:rsid w:val="00A70315"/>
    <w:rsid w:val="00A7110F"/>
    <w:rsid w:val="00A71208"/>
    <w:rsid w:val="00A71B70"/>
    <w:rsid w:val="00A72754"/>
    <w:rsid w:val="00A727D4"/>
    <w:rsid w:val="00A73617"/>
    <w:rsid w:val="00A73CDC"/>
    <w:rsid w:val="00A74CC4"/>
    <w:rsid w:val="00A751F5"/>
    <w:rsid w:val="00A76963"/>
    <w:rsid w:val="00A76BCF"/>
    <w:rsid w:val="00A77067"/>
    <w:rsid w:val="00A77337"/>
    <w:rsid w:val="00A77732"/>
    <w:rsid w:val="00A8045D"/>
    <w:rsid w:val="00A80467"/>
    <w:rsid w:val="00A81FFC"/>
    <w:rsid w:val="00A82601"/>
    <w:rsid w:val="00A8298A"/>
    <w:rsid w:val="00A834CF"/>
    <w:rsid w:val="00A84034"/>
    <w:rsid w:val="00A8421C"/>
    <w:rsid w:val="00A85B93"/>
    <w:rsid w:val="00A86052"/>
    <w:rsid w:val="00A861D9"/>
    <w:rsid w:val="00A8633E"/>
    <w:rsid w:val="00A865ED"/>
    <w:rsid w:val="00A86BF0"/>
    <w:rsid w:val="00A87A81"/>
    <w:rsid w:val="00A90108"/>
    <w:rsid w:val="00A90583"/>
    <w:rsid w:val="00A91066"/>
    <w:rsid w:val="00A914F5"/>
    <w:rsid w:val="00A9166C"/>
    <w:rsid w:val="00A92864"/>
    <w:rsid w:val="00A92987"/>
    <w:rsid w:val="00A93454"/>
    <w:rsid w:val="00A943BF"/>
    <w:rsid w:val="00A953B0"/>
    <w:rsid w:val="00A95447"/>
    <w:rsid w:val="00A95D96"/>
    <w:rsid w:val="00A96190"/>
    <w:rsid w:val="00A96DC9"/>
    <w:rsid w:val="00A97127"/>
    <w:rsid w:val="00A974D5"/>
    <w:rsid w:val="00AA057E"/>
    <w:rsid w:val="00AA0A52"/>
    <w:rsid w:val="00AA0B52"/>
    <w:rsid w:val="00AA1867"/>
    <w:rsid w:val="00AA18CB"/>
    <w:rsid w:val="00AA1CEA"/>
    <w:rsid w:val="00AA1EF7"/>
    <w:rsid w:val="00AA47EC"/>
    <w:rsid w:val="00AA4DD3"/>
    <w:rsid w:val="00AA5178"/>
    <w:rsid w:val="00AA5860"/>
    <w:rsid w:val="00AA5E80"/>
    <w:rsid w:val="00AA5EE8"/>
    <w:rsid w:val="00AA6DC1"/>
    <w:rsid w:val="00AA716B"/>
    <w:rsid w:val="00AA721A"/>
    <w:rsid w:val="00AB0148"/>
    <w:rsid w:val="00AB0544"/>
    <w:rsid w:val="00AB10EE"/>
    <w:rsid w:val="00AB1B4B"/>
    <w:rsid w:val="00AB2960"/>
    <w:rsid w:val="00AB2D68"/>
    <w:rsid w:val="00AB3055"/>
    <w:rsid w:val="00AB34EC"/>
    <w:rsid w:val="00AB4B2F"/>
    <w:rsid w:val="00AB4D26"/>
    <w:rsid w:val="00AB4E1C"/>
    <w:rsid w:val="00AB4ECC"/>
    <w:rsid w:val="00AB583A"/>
    <w:rsid w:val="00AB5BBD"/>
    <w:rsid w:val="00AB5D6F"/>
    <w:rsid w:val="00AB6087"/>
    <w:rsid w:val="00AB623E"/>
    <w:rsid w:val="00AB62AD"/>
    <w:rsid w:val="00AB6449"/>
    <w:rsid w:val="00AB6601"/>
    <w:rsid w:val="00AB6D00"/>
    <w:rsid w:val="00AC0528"/>
    <w:rsid w:val="00AC147B"/>
    <w:rsid w:val="00AC1A00"/>
    <w:rsid w:val="00AC274D"/>
    <w:rsid w:val="00AC27E8"/>
    <w:rsid w:val="00AC2C01"/>
    <w:rsid w:val="00AC3180"/>
    <w:rsid w:val="00AC3ACC"/>
    <w:rsid w:val="00AC3B10"/>
    <w:rsid w:val="00AC3DF5"/>
    <w:rsid w:val="00AC4293"/>
    <w:rsid w:val="00AC471C"/>
    <w:rsid w:val="00AC4AAA"/>
    <w:rsid w:val="00AC558B"/>
    <w:rsid w:val="00AC57BC"/>
    <w:rsid w:val="00AC5843"/>
    <w:rsid w:val="00AC6060"/>
    <w:rsid w:val="00AC6DC0"/>
    <w:rsid w:val="00AD121C"/>
    <w:rsid w:val="00AD122C"/>
    <w:rsid w:val="00AD16F4"/>
    <w:rsid w:val="00AD17E7"/>
    <w:rsid w:val="00AD2403"/>
    <w:rsid w:val="00AD29A1"/>
    <w:rsid w:val="00AD3CE8"/>
    <w:rsid w:val="00AD3D4B"/>
    <w:rsid w:val="00AD4045"/>
    <w:rsid w:val="00AD4AB1"/>
    <w:rsid w:val="00AD5018"/>
    <w:rsid w:val="00AD690E"/>
    <w:rsid w:val="00AD6D44"/>
    <w:rsid w:val="00AD7355"/>
    <w:rsid w:val="00AD782E"/>
    <w:rsid w:val="00AD7D9C"/>
    <w:rsid w:val="00AE0123"/>
    <w:rsid w:val="00AE0D5E"/>
    <w:rsid w:val="00AE1024"/>
    <w:rsid w:val="00AE1B7F"/>
    <w:rsid w:val="00AE1D92"/>
    <w:rsid w:val="00AE207D"/>
    <w:rsid w:val="00AE26C6"/>
    <w:rsid w:val="00AE28EE"/>
    <w:rsid w:val="00AE2D8E"/>
    <w:rsid w:val="00AE3FBF"/>
    <w:rsid w:val="00AE4058"/>
    <w:rsid w:val="00AE4988"/>
    <w:rsid w:val="00AE4BD2"/>
    <w:rsid w:val="00AE4EFE"/>
    <w:rsid w:val="00AE550F"/>
    <w:rsid w:val="00AE5A2A"/>
    <w:rsid w:val="00AE6275"/>
    <w:rsid w:val="00AE6320"/>
    <w:rsid w:val="00AE63B0"/>
    <w:rsid w:val="00AE6EE7"/>
    <w:rsid w:val="00AE78C2"/>
    <w:rsid w:val="00AE79D4"/>
    <w:rsid w:val="00AE79DB"/>
    <w:rsid w:val="00AF0F8C"/>
    <w:rsid w:val="00AF1BB2"/>
    <w:rsid w:val="00AF2F6F"/>
    <w:rsid w:val="00AF3875"/>
    <w:rsid w:val="00AF45B7"/>
    <w:rsid w:val="00AF466E"/>
    <w:rsid w:val="00AF4A9E"/>
    <w:rsid w:val="00AF4AC2"/>
    <w:rsid w:val="00AF5438"/>
    <w:rsid w:val="00AF5CD2"/>
    <w:rsid w:val="00AF6906"/>
    <w:rsid w:val="00AF7720"/>
    <w:rsid w:val="00AF79F4"/>
    <w:rsid w:val="00AF7A9F"/>
    <w:rsid w:val="00B00217"/>
    <w:rsid w:val="00B00F19"/>
    <w:rsid w:val="00B013C0"/>
    <w:rsid w:val="00B017A8"/>
    <w:rsid w:val="00B0211D"/>
    <w:rsid w:val="00B0251E"/>
    <w:rsid w:val="00B02CF1"/>
    <w:rsid w:val="00B02E4E"/>
    <w:rsid w:val="00B033BF"/>
    <w:rsid w:val="00B03438"/>
    <w:rsid w:val="00B04801"/>
    <w:rsid w:val="00B0485A"/>
    <w:rsid w:val="00B04AB1"/>
    <w:rsid w:val="00B054EA"/>
    <w:rsid w:val="00B056E4"/>
    <w:rsid w:val="00B07432"/>
    <w:rsid w:val="00B079AC"/>
    <w:rsid w:val="00B10006"/>
    <w:rsid w:val="00B10D74"/>
    <w:rsid w:val="00B10ED4"/>
    <w:rsid w:val="00B10F2B"/>
    <w:rsid w:val="00B10F38"/>
    <w:rsid w:val="00B10F6E"/>
    <w:rsid w:val="00B12A70"/>
    <w:rsid w:val="00B12BBD"/>
    <w:rsid w:val="00B14052"/>
    <w:rsid w:val="00B14AE4"/>
    <w:rsid w:val="00B14FD8"/>
    <w:rsid w:val="00B15B5C"/>
    <w:rsid w:val="00B16F17"/>
    <w:rsid w:val="00B1779C"/>
    <w:rsid w:val="00B17A62"/>
    <w:rsid w:val="00B2060C"/>
    <w:rsid w:val="00B209D3"/>
    <w:rsid w:val="00B21E0C"/>
    <w:rsid w:val="00B21F68"/>
    <w:rsid w:val="00B2243D"/>
    <w:rsid w:val="00B22E8C"/>
    <w:rsid w:val="00B22F91"/>
    <w:rsid w:val="00B23260"/>
    <w:rsid w:val="00B239C4"/>
    <w:rsid w:val="00B23D6E"/>
    <w:rsid w:val="00B23F85"/>
    <w:rsid w:val="00B27666"/>
    <w:rsid w:val="00B30284"/>
    <w:rsid w:val="00B30D3A"/>
    <w:rsid w:val="00B32365"/>
    <w:rsid w:val="00B3330E"/>
    <w:rsid w:val="00B33654"/>
    <w:rsid w:val="00B33927"/>
    <w:rsid w:val="00B34C27"/>
    <w:rsid w:val="00B355F1"/>
    <w:rsid w:val="00B357FC"/>
    <w:rsid w:val="00B36B52"/>
    <w:rsid w:val="00B375E7"/>
    <w:rsid w:val="00B40052"/>
    <w:rsid w:val="00B405A2"/>
    <w:rsid w:val="00B40B8D"/>
    <w:rsid w:val="00B40CBC"/>
    <w:rsid w:val="00B41556"/>
    <w:rsid w:val="00B41B79"/>
    <w:rsid w:val="00B42C1C"/>
    <w:rsid w:val="00B43A52"/>
    <w:rsid w:val="00B44551"/>
    <w:rsid w:val="00B4481E"/>
    <w:rsid w:val="00B45109"/>
    <w:rsid w:val="00B4510D"/>
    <w:rsid w:val="00B45465"/>
    <w:rsid w:val="00B4564D"/>
    <w:rsid w:val="00B46B4D"/>
    <w:rsid w:val="00B4736B"/>
    <w:rsid w:val="00B478C3"/>
    <w:rsid w:val="00B47B81"/>
    <w:rsid w:val="00B47BE8"/>
    <w:rsid w:val="00B500A7"/>
    <w:rsid w:val="00B5181E"/>
    <w:rsid w:val="00B52020"/>
    <w:rsid w:val="00B52CE0"/>
    <w:rsid w:val="00B52F60"/>
    <w:rsid w:val="00B53416"/>
    <w:rsid w:val="00B541A7"/>
    <w:rsid w:val="00B55052"/>
    <w:rsid w:val="00B55773"/>
    <w:rsid w:val="00B55A9D"/>
    <w:rsid w:val="00B55C0B"/>
    <w:rsid w:val="00B55C40"/>
    <w:rsid w:val="00B5670C"/>
    <w:rsid w:val="00B56B20"/>
    <w:rsid w:val="00B57B75"/>
    <w:rsid w:val="00B60860"/>
    <w:rsid w:val="00B61F2B"/>
    <w:rsid w:val="00B624BE"/>
    <w:rsid w:val="00B6251F"/>
    <w:rsid w:val="00B62BC0"/>
    <w:rsid w:val="00B62EA1"/>
    <w:rsid w:val="00B63012"/>
    <w:rsid w:val="00B6477C"/>
    <w:rsid w:val="00B658CA"/>
    <w:rsid w:val="00B65E91"/>
    <w:rsid w:val="00B66237"/>
    <w:rsid w:val="00B66289"/>
    <w:rsid w:val="00B66F95"/>
    <w:rsid w:val="00B676A6"/>
    <w:rsid w:val="00B6777D"/>
    <w:rsid w:val="00B67CEF"/>
    <w:rsid w:val="00B701AA"/>
    <w:rsid w:val="00B71402"/>
    <w:rsid w:val="00B71A9F"/>
    <w:rsid w:val="00B71E2D"/>
    <w:rsid w:val="00B735F4"/>
    <w:rsid w:val="00B737D2"/>
    <w:rsid w:val="00B73F65"/>
    <w:rsid w:val="00B749C2"/>
    <w:rsid w:val="00B74B48"/>
    <w:rsid w:val="00B74C71"/>
    <w:rsid w:val="00B75063"/>
    <w:rsid w:val="00B756F1"/>
    <w:rsid w:val="00B75756"/>
    <w:rsid w:val="00B769E0"/>
    <w:rsid w:val="00B777DC"/>
    <w:rsid w:val="00B77824"/>
    <w:rsid w:val="00B779C9"/>
    <w:rsid w:val="00B80227"/>
    <w:rsid w:val="00B804C3"/>
    <w:rsid w:val="00B80669"/>
    <w:rsid w:val="00B80919"/>
    <w:rsid w:val="00B81508"/>
    <w:rsid w:val="00B82B2C"/>
    <w:rsid w:val="00B82E9E"/>
    <w:rsid w:val="00B82FE8"/>
    <w:rsid w:val="00B83518"/>
    <w:rsid w:val="00B837F1"/>
    <w:rsid w:val="00B842FB"/>
    <w:rsid w:val="00B8482F"/>
    <w:rsid w:val="00B85183"/>
    <w:rsid w:val="00B87353"/>
    <w:rsid w:val="00B873CA"/>
    <w:rsid w:val="00B875CF"/>
    <w:rsid w:val="00B877CC"/>
    <w:rsid w:val="00B8782D"/>
    <w:rsid w:val="00B90068"/>
    <w:rsid w:val="00B902FF"/>
    <w:rsid w:val="00B9116C"/>
    <w:rsid w:val="00B9158D"/>
    <w:rsid w:val="00B91C7F"/>
    <w:rsid w:val="00B923AE"/>
    <w:rsid w:val="00B93E3B"/>
    <w:rsid w:val="00B94924"/>
    <w:rsid w:val="00B94D78"/>
    <w:rsid w:val="00B95057"/>
    <w:rsid w:val="00B95714"/>
    <w:rsid w:val="00B9610E"/>
    <w:rsid w:val="00B96296"/>
    <w:rsid w:val="00B96727"/>
    <w:rsid w:val="00BA0016"/>
    <w:rsid w:val="00BA0DB9"/>
    <w:rsid w:val="00BA1290"/>
    <w:rsid w:val="00BA255A"/>
    <w:rsid w:val="00BA33B0"/>
    <w:rsid w:val="00BA3691"/>
    <w:rsid w:val="00BA38C7"/>
    <w:rsid w:val="00BA492C"/>
    <w:rsid w:val="00BA536D"/>
    <w:rsid w:val="00BA5A71"/>
    <w:rsid w:val="00BA5E58"/>
    <w:rsid w:val="00BA6635"/>
    <w:rsid w:val="00BA6E0B"/>
    <w:rsid w:val="00BB0202"/>
    <w:rsid w:val="00BB13F6"/>
    <w:rsid w:val="00BB16B6"/>
    <w:rsid w:val="00BB18EF"/>
    <w:rsid w:val="00BB2823"/>
    <w:rsid w:val="00BB2989"/>
    <w:rsid w:val="00BB36E3"/>
    <w:rsid w:val="00BB3F2B"/>
    <w:rsid w:val="00BB40F3"/>
    <w:rsid w:val="00BB41FC"/>
    <w:rsid w:val="00BB45B7"/>
    <w:rsid w:val="00BB4644"/>
    <w:rsid w:val="00BB464A"/>
    <w:rsid w:val="00BB4E31"/>
    <w:rsid w:val="00BB5047"/>
    <w:rsid w:val="00BB72F9"/>
    <w:rsid w:val="00BC0E04"/>
    <w:rsid w:val="00BC10DC"/>
    <w:rsid w:val="00BC1B9F"/>
    <w:rsid w:val="00BC20F5"/>
    <w:rsid w:val="00BC2330"/>
    <w:rsid w:val="00BC250A"/>
    <w:rsid w:val="00BC2FC7"/>
    <w:rsid w:val="00BC2FFF"/>
    <w:rsid w:val="00BC3E27"/>
    <w:rsid w:val="00BC4226"/>
    <w:rsid w:val="00BC4DD6"/>
    <w:rsid w:val="00BC4E92"/>
    <w:rsid w:val="00BC5B37"/>
    <w:rsid w:val="00BD0BE6"/>
    <w:rsid w:val="00BD1747"/>
    <w:rsid w:val="00BD17C4"/>
    <w:rsid w:val="00BD1C5B"/>
    <w:rsid w:val="00BD29BC"/>
    <w:rsid w:val="00BD2B67"/>
    <w:rsid w:val="00BD52CD"/>
    <w:rsid w:val="00BD530B"/>
    <w:rsid w:val="00BD5A62"/>
    <w:rsid w:val="00BD5F18"/>
    <w:rsid w:val="00BD6062"/>
    <w:rsid w:val="00BD6A9E"/>
    <w:rsid w:val="00BD7009"/>
    <w:rsid w:val="00BE001E"/>
    <w:rsid w:val="00BE00B8"/>
    <w:rsid w:val="00BE0DD2"/>
    <w:rsid w:val="00BE10A9"/>
    <w:rsid w:val="00BE2272"/>
    <w:rsid w:val="00BE2BDC"/>
    <w:rsid w:val="00BE357E"/>
    <w:rsid w:val="00BE38C3"/>
    <w:rsid w:val="00BE3CAE"/>
    <w:rsid w:val="00BE3D67"/>
    <w:rsid w:val="00BE404A"/>
    <w:rsid w:val="00BE4559"/>
    <w:rsid w:val="00BE7A51"/>
    <w:rsid w:val="00BF014D"/>
    <w:rsid w:val="00BF0607"/>
    <w:rsid w:val="00BF0645"/>
    <w:rsid w:val="00BF08FA"/>
    <w:rsid w:val="00BF1864"/>
    <w:rsid w:val="00BF23D5"/>
    <w:rsid w:val="00BF2C45"/>
    <w:rsid w:val="00BF343E"/>
    <w:rsid w:val="00BF3939"/>
    <w:rsid w:val="00BF3E97"/>
    <w:rsid w:val="00BF3F2B"/>
    <w:rsid w:val="00BF434F"/>
    <w:rsid w:val="00BF44A5"/>
    <w:rsid w:val="00BF4A90"/>
    <w:rsid w:val="00BF4F58"/>
    <w:rsid w:val="00BF5363"/>
    <w:rsid w:val="00BF5775"/>
    <w:rsid w:val="00BF6EDE"/>
    <w:rsid w:val="00BF70E5"/>
    <w:rsid w:val="00BF77E4"/>
    <w:rsid w:val="00C0029D"/>
    <w:rsid w:val="00C007A7"/>
    <w:rsid w:val="00C00C17"/>
    <w:rsid w:val="00C00C59"/>
    <w:rsid w:val="00C00FA9"/>
    <w:rsid w:val="00C01387"/>
    <w:rsid w:val="00C01BEC"/>
    <w:rsid w:val="00C02692"/>
    <w:rsid w:val="00C02778"/>
    <w:rsid w:val="00C031FE"/>
    <w:rsid w:val="00C0338C"/>
    <w:rsid w:val="00C0347B"/>
    <w:rsid w:val="00C039E6"/>
    <w:rsid w:val="00C03F1A"/>
    <w:rsid w:val="00C04F9C"/>
    <w:rsid w:val="00C05B7D"/>
    <w:rsid w:val="00C06085"/>
    <w:rsid w:val="00C0636D"/>
    <w:rsid w:val="00C06A60"/>
    <w:rsid w:val="00C06B94"/>
    <w:rsid w:val="00C07A16"/>
    <w:rsid w:val="00C07BA4"/>
    <w:rsid w:val="00C10125"/>
    <w:rsid w:val="00C107B6"/>
    <w:rsid w:val="00C119DC"/>
    <w:rsid w:val="00C13563"/>
    <w:rsid w:val="00C135D9"/>
    <w:rsid w:val="00C13B15"/>
    <w:rsid w:val="00C1444C"/>
    <w:rsid w:val="00C1486E"/>
    <w:rsid w:val="00C14990"/>
    <w:rsid w:val="00C14C0F"/>
    <w:rsid w:val="00C15277"/>
    <w:rsid w:val="00C16C40"/>
    <w:rsid w:val="00C1795C"/>
    <w:rsid w:val="00C17BB5"/>
    <w:rsid w:val="00C20240"/>
    <w:rsid w:val="00C207B7"/>
    <w:rsid w:val="00C20DBA"/>
    <w:rsid w:val="00C21167"/>
    <w:rsid w:val="00C2142D"/>
    <w:rsid w:val="00C221E1"/>
    <w:rsid w:val="00C22540"/>
    <w:rsid w:val="00C228C7"/>
    <w:rsid w:val="00C22FEF"/>
    <w:rsid w:val="00C230BB"/>
    <w:rsid w:val="00C230CE"/>
    <w:rsid w:val="00C23CB8"/>
    <w:rsid w:val="00C24570"/>
    <w:rsid w:val="00C2490A"/>
    <w:rsid w:val="00C24F59"/>
    <w:rsid w:val="00C2534C"/>
    <w:rsid w:val="00C254B8"/>
    <w:rsid w:val="00C259DD"/>
    <w:rsid w:val="00C26097"/>
    <w:rsid w:val="00C26988"/>
    <w:rsid w:val="00C27ADC"/>
    <w:rsid w:val="00C27FD3"/>
    <w:rsid w:val="00C31648"/>
    <w:rsid w:val="00C31AB7"/>
    <w:rsid w:val="00C323C7"/>
    <w:rsid w:val="00C32A8F"/>
    <w:rsid w:val="00C335D0"/>
    <w:rsid w:val="00C336AF"/>
    <w:rsid w:val="00C3396E"/>
    <w:rsid w:val="00C341BF"/>
    <w:rsid w:val="00C34C0F"/>
    <w:rsid w:val="00C34F9E"/>
    <w:rsid w:val="00C3513D"/>
    <w:rsid w:val="00C353D1"/>
    <w:rsid w:val="00C355C3"/>
    <w:rsid w:val="00C35A1F"/>
    <w:rsid w:val="00C35DA7"/>
    <w:rsid w:val="00C37644"/>
    <w:rsid w:val="00C3766B"/>
    <w:rsid w:val="00C37943"/>
    <w:rsid w:val="00C40097"/>
    <w:rsid w:val="00C40423"/>
    <w:rsid w:val="00C40A7C"/>
    <w:rsid w:val="00C42050"/>
    <w:rsid w:val="00C431C5"/>
    <w:rsid w:val="00C4392E"/>
    <w:rsid w:val="00C43DAA"/>
    <w:rsid w:val="00C44017"/>
    <w:rsid w:val="00C45015"/>
    <w:rsid w:val="00C45B05"/>
    <w:rsid w:val="00C47328"/>
    <w:rsid w:val="00C4735F"/>
    <w:rsid w:val="00C47C26"/>
    <w:rsid w:val="00C50CC1"/>
    <w:rsid w:val="00C512FD"/>
    <w:rsid w:val="00C51F7C"/>
    <w:rsid w:val="00C52023"/>
    <w:rsid w:val="00C52276"/>
    <w:rsid w:val="00C529B2"/>
    <w:rsid w:val="00C5366D"/>
    <w:rsid w:val="00C53B45"/>
    <w:rsid w:val="00C53F3B"/>
    <w:rsid w:val="00C553C1"/>
    <w:rsid w:val="00C55980"/>
    <w:rsid w:val="00C55B70"/>
    <w:rsid w:val="00C572CB"/>
    <w:rsid w:val="00C577D2"/>
    <w:rsid w:val="00C57A45"/>
    <w:rsid w:val="00C57D03"/>
    <w:rsid w:val="00C61AE0"/>
    <w:rsid w:val="00C61D43"/>
    <w:rsid w:val="00C61E18"/>
    <w:rsid w:val="00C62115"/>
    <w:rsid w:val="00C62460"/>
    <w:rsid w:val="00C62744"/>
    <w:rsid w:val="00C629D1"/>
    <w:rsid w:val="00C62A8B"/>
    <w:rsid w:val="00C6370D"/>
    <w:rsid w:val="00C63FF7"/>
    <w:rsid w:val="00C64A2D"/>
    <w:rsid w:val="00C66799"/>
    <w:rsid w:val="00C66B2D"/>
    <w:rsid w:val="00C67321"/>
    <w:rsid w:val="00C703D5"/>
    <w:rsid w:val="00C7154E"/>
    <w:rsid w:val="00C73443"/>
    <w:rsid w:val="00C73E96"/>
    <w:rsid w:val="00C73F4D"/>
    <w:rsid w:val="00C74A63"/>
    <w:rsid w:val="00C74BCF"/>
    <w:rsid w:val="00C74D67"/>
    <w:rsid w:val="00C752A1"/>
    <w:rsid w:val="00C764B9"/>
    <w:rsid w:val="00C76746"/>
    <w:rsid w:val="00C77014"/>
    <w:rsid w:val="00C7702E"/>
    <w:rsid w:val="00C771A2"/>
    <w:rsid w:val="00C77AB3"/>
    <w:rsid w:val="00C8031B"/>
    <w:rsid w:val="00C804D3"/>
    <w:rsid w:val="00C80FF7"/>
    <w:rsid w:val="00C810F8"/>
    <w:rsid w:val="00C81194"/>
    <w:rsid w:val="00C813F3"/>
    <w:rsid w:val="00C81DAE"/>
    <w:rsid w:val="00C8233D"/>
    <w:rsid w:val="00C82ADB"/>
    <w:rsid w:val="00C83171"/>
    <w:rsid w:val="00C83CB5"/>
    <w:rsid w:val="00C84550"/>
    <w:rsid w:val="00C84791"/>
    <w:rsid w:val="00C84F34"/>
    <w:rsid w:val="00C852FA"/>
    <w:rsid w:val="00C865E2"/>
    <w:rsid w:val="00C866B9"/>
    <w:rsid w:val="00C86D0E"/>
    <w:rsid w:val="00C87FC2"/>
    <w:rsid w:val="00C903A1"/>
    <w:rsid w:val="00C90DBA"/>
    <w:rsid w:val="00C92AF8"/>
    <w:rsid w:val="00C930FD"/>
    <w:rsid w:val="00C93374"/>
    <w:rsid w:val="00C936DB"/>
    <w:rsid w:val="00C94359"/>
    <w:rsid w:val="00C94507"/>
    <w:rsid w:val="00C949D2"/>
    <w:rsid w:val="00C96F36"/>
    <w:rsid w:val="00C971CF"/>
    <w:rsid w:val="00C97251"/>
    <w:rsid w:val="00C972F7"/>
    <w:rsid w:val="00CA0120"/>
    <w:rsid w:val="00CA06F6"/>
    <w:rsid w:val="00CA1C94"/>
    <w:rsid w:val="00CA1FE6"/>
    <w:rsid w:val="00CA37A8"/>
    <w:rsid w:val="00CA398D"/>
    <w:rsid w:val="00CA3BDC"/>
    <w:rsid w:val="00CA438F"/>
    <w:rsid w:val="00CA51FE"/>
    <w:rsid w:val="00CA534C"/>
    <w:rsid w:val="00CA53BD"/>
    <w:rsid w:val="00CA5E17"/>
    <w:rsid w:val="00CB04F3"/>
    <w:rsid w:val="00CB1366"/>
    <w:rsid w:val="00CB1627"/>
    <w:rsid w:val="00CB1E9A"/>
    <w:rsid w:val="00CB232D"/>
    <w:rsid w:val="00CB2B97"/>
    <w:rsid w:val="00CB2FA4"/>
    <w:rsid w:val="00CB3F2E"/>
    <w:rsid w:val="00CB447F"/>
    <w:rsid w:val="00CB472D"/>
    <w:rsid w:val="00CB48BF"/>
    <w:rsid w:val="00CB5352"/>
    <w:rsid w:val="00CB5354"/>
    <w:rsid w:val="00CB56A7"/>
    <w:rsid w:val="00CB5705"/>
    <w:rsid w:val="00CB66D5"/>
    <w:rsid w:val="00CB66EA"/>
    <w:rsid w:val="00CB671E"/>
    <w:rsid w:val="00CB694A"/>
    <w:rsid w:val="00CB6F40"/>
    <w:rsid w:val="00CB7063"/>
    <w:rsid w:val="00CC0BB2"/>
    <w:rsid w:val="00CC0CD9"/>
    <w:rsid w:val="00CC1EAE"/>
    <w:rsid w:val="00CC2CBD"/>
    <w:rsid w:val="00CC39DB"/>
    <w:rsid w:val="00CC44E1"/>
    <w:rsid w:val="00CC4A4F"/>
    <w:rsid w:val="00CC53C6"/>
    <w:rsid w:val="00CC5834"/>
    <w:rsid w:val="00CC5A71"/>
    <w:rsid w:val="00CD0A72"/>
    <w:rsid w:val="00CD0F0B"/>
    <w:rsid w:val="00CD16EE"/>
    <w:rsid w:val="00CD1B37"/>
    <w:rsid w:val="00CD1F00"/>
    <w:rsid w:val="00CD2245"/>
    <w:rsid w:val="00CD296E"/>
    <w:rsid w:val="00CD2E84"/>
    <w:rsid w:val="00CD34D7"/>
    <w:rsid w:val="00CD3B5B"/>
    <w:rsid w:val="00CD3C54"/>
    <w:rsid w:val="00CD3DA5"/>
    <w:rsid w:val="00CD42C2"/>
    <w:rsid w:val="00CD4889"/>
    <w:rsid w:val="00CD4A3E"/>
    <w:rsid w:val="00CD4BC8"/>
    <w:rsid w:val="00CD57E9"/>
    <w:rsid w:val="00CD5862"/>
    <w:rsid w:val="00CD5AE3"/>
    <w:rsid w:val="00CD6043"/>
    <w:rsid w:val="00CD6355"/>
    <w:rsid w:val="00CD7052"/>
    <w:rsid w:val="00CD72CC"/>
    <w:rsid w:val="00CD75DE"/>
    <w:rsid w:val="00CE1298"/>
    <w:rsid w:val="00CE1412"/>
    <w:rsid w:val="00CE146C"/>
    <w:rsid w:val="00CE2F32"/>
    <w:rsid w:val="00CE3977"/>
    <w:rsid w:val="00CE3E81"/>
    <w:rsid w:val="00CE40A1"/>
    <w:rsid w:val="00CE4A2D"/>
    <w:rsid w:val="00CE4B03"/>
    <w:rsid w:val="00CE5369"/>
    <w:rsid w:val="00CE57C6"/>
    <w:rsid w:val="00CE5A3B"/>
    <w:rsid w:val="00CE5CD9"/>
    <w:rsid w:val="00CE6DEC"/>
    <w:rsid w:val="00CE7553"/>
    <w:rsid w:val="00CE79A3"/>
    <w:rsid w:val="00CE7E30"/>
    <w:rsid w:val="00CE7F5F"/>
    <w:rsid w:val="00CF03B8"/>
    <w:rsid w:val="00CF0513"/>
    <w:rsid w:val="00CF0F83"/>
    <w:rsid w:val="00CF0FB7"/>
    <w:rsid w:val="00CF134C"/>
    <w:rsid w:val="00CF2EE4"/>
    <w:rsid w:val="00CF3501"/>
    <w:rsid w:val="00CF386F"/>
    <w:rsid w:val="00CF5194"/>
    <w:rsid w:val="00CF58F8"/>
    <w:rsid w:val="00CF5F2F"/>
    <w:rsid w:val="00CF6026"/>
    <w:rsid w:val="00CF7188"/>
    <w:rsid w:val="00D00A48"/>
    <w:rsid w:val="00D00FFE"/>
    <w:rsid w:val="00D013C5"/>
    <w:rsid w:val="00D0206F"/>
    <w:rsid w:val="00D02373"/>
    <w:rsid w:val="00D046BA"/>
    <w:rsid w:val="00D04B8D"/>
    <w:rsid w:val="00D04BD8"/>
    <w:rsid w:val="00D057EB"/>
    <w:rsid w:val="00D05BAF"/>
    <w:rsid w:val="00D05D33"/>
    <w:rsid w:val="00D0654A"/>
    <w:rsid w:val="00D06A1A"/>
    <w:rsid w:val="00D06B89"/>
    <w:rsid w:val="00D07560"/>
    <w:rsid w:val="00D07CDA"/>
    <w:rsid w:val="00D103B1"/>
    <w:rsid w:val="00D10F99"/>
    <w:rsid w:val="00D111AF"/>
    <w:rsid w:val="00D11281"/>
    <w:rsid w:val="00D11343"/>
    <w:rsid w:val="00D117C9"/>
    <w:rsid w:val="00D11C96"/>
    <w:rsid w:val="00D12F6C"/>
    <w:rsid w:val="00D130FB"/>
    <w:rsid w:val="00D14087"/>
    <w:rsid w:val="00D15C2B"/>
    <w:rsid w:val="00D15ED0"/>
    <w:rsid w:val="00D15FE7"/>
    <w:rsid w:val="00D16545"/>
    <w:rsid w:val="00D16C7C"/>
    <w:rsid w:val="00D16FAC"/>
    <w:rsid w:val="00D174C3"/>
    <w:rsid w:val="00D17945"/>
    <w:rsid w:val="00D17FCE"/>
    <w:rsid w:val="00D201C9"/>
    <w:rsid w:val="00D216EC"/>
    <w:rsid w:val="00D22378"/>
    <w:rsid w:val="00D225F3"/>
    <w:rsid w:val="00D22E0F"/>
    <w:rsid w:val="00D22E92"/>
    <w:rsid w:val="00D23042"/>
    <w:rsid w:val="00D2312D"/>
    <w:rsid w:val="00D231B9"/>
    <w:rsid w:val="00D231D1"/>
    <w:rsid w:val="00D23710"/>
    <w:rsid w:val="00D23761"/>
    <w:rsid w:val="00D237AB"/>
    <w:rsid w:val="00D238E0"/>
    <w:rsid w:val="00D23933"/>
    <w:rsid w:val="00D24392"/>
    <w:rsid w:val="00D24D0A"/>
    <w:rsid w:val="00D24D8A"/>
    <w:rsid w:val="00D25856"/>
    <w:rsid w:val="00D25B12"/>
    <w:rsid w:val="00D26120"/>
    <w:rsid w:val="00D274B2"/>
    <w:rsid w:val="00D27DFF"/>
    <w:rsid w:val="00D303B1"/>
    <w:rsid w:val="00D3081E"/>
    <w:rsid w:val="00D30C04"/>
    <w:rsid w:val="00D30E62"/>
    <w:rsid w:val="00D30FEE"/>
    <w:rsid w:val="00D31DC9"/>
    <w:rsid w:val="00D32919"/>
    <w:rsid w:val="00D3357C"/>
    <w:rsid w:val="00D335A0"/>
    <w:rsid w:val="00D33DB3"/>
    <w:rsid w:val="00D343F5"/>
    <w:rsid w:val="00D34791"/>
    <w:rsid w:val="00D34D61"/>
    <w:rsid w:val="00D34D7B"/>
    <w:rsid w:val="00D35165"/>
    <w:rsid w:val="00D353D7"/>
    <w:rsid w:val="00D36007"/>
    <w:rsid w:val="00D36671"/>
    <w:rsid w:val="00D37007"/>
    <w:rsid w:val="00D37546"/>
    <w:rsid w:val="00D3768F"/>
    <w:rsid w:val="00D37BE9"/>
    <w:rsid w:val="00D37DAA"/>
    <w:rsid w:val="00D407A6"/>
    <w:rsid w:val="00D41363"/>
    <w:rsid w:val="00D41520"/>
    <w:rsid w:val="00D41AD4"/>
    <w:rsid w:val="00D41CA0"/>
    <w:rsid w:val="00D41FA5"/>
    <w:rsid w:val="00D42033"/>
    <w:rsid w:val="00D428B5"/>
    <w:rsid w:val="00D429F1"/>
    <w:rsid w:val="00D42D0E"/>
    <w:rsid w:val="00D43150"/>
    <w:rsid w:val="00D43224"/>
    <w:rsid w:val="00D435C3"/>
    <w:rsid w:val="00D442C6"/>
    <w:rsid w:val="00D44622"/>
    <w:rsid w:val="00D44744"/>
    <w:rsid w:val="00D450A5"/>
    <w:rsid w:val="00D45343"/>
    <w:rsid w:val="00D46467"/>
    <w:rsid w:val="00D46BF8"/>
    <w:rsid w:val="00D47829"/>
    <w:rsid w:val="00D51DB7"/>
    <w:rsid w:val="00D51E65"/>
    <w:rsid w:val="00D540D5"/>
    <w:rsid w:val="00D54C3C"/>
    <w:rsid w:val="00D559DA"/>
    <w:rsid w:val="00D55A52"/>
    <w:rsid w:val="00D55AD4"/>
    <w:rsid w:val="00D561A0"/>
    <w:rsid w:val="00D568CE"/>
    <w:rsid w:val="00D57A5F"/>
    <w:rsid w:val="00D6020A"/>
    <w:rsid w:val="00D60B33"/>
    <w:rsid w:val="00D60B64"/>
    <w:rsid w:val="00D60DF6"/>
    <w:rsid w:val="00D61D1F"/>
    <w:rsid w:val="00D622C6"/>
    <w:rsid w:val="00D62C9E"/>
    <w:rsid w:val="00D64531"/>
    <w:rsid w:val="00D646F2"/>
    <w:rsid w:val="00D64D03"/>
    <w:rsid w:val="00D658D5"/>
    <w:rsid w:val="00D70092"/>
    <w:rsid w:val="00D706D3"/>
    <w:rsid w:val="00D70817"/>
    <w:rsid w:val="00D70AD2"/>
    <w:rsid w:val="00D70C1A"/>
    <w:rsid w:val="00D71EE6"/>
    <w:rsid w:val="00D72A9F"/>
    <w:rsid w:val="00D74DD8"/>
    <w:rsid w:val="00D75BA8"/>
    <w:rsid w:val="00D76048"/>
    <w:rsid w:val="00D760BD"/>
    <w:rsid w:val="00D76F30"/>
    <w:rsid w:val="00D771C8"/>
    <w:rsid w:val="00D776BD"/>
    <w:rsid w:val="00D80588"/>
    <w:rsid w:val="00D80854"/>
    <w:rsid w:val="00D813EC"/>
    <w:rsid w:val="00D82084"/>
    <w:rsid w:val="00D822B5"/>
    <w:rsid w:val="00D82908"/>
    <w:rsid w:val="00D832F5"/>
    <w:rsid w:val="00D836E4"/>
    <w:rsid w:val="00D84132"/>
    <w:rsid w:val="00D841F1"/>
    <w:rsid w:val="00D844D9"/>
    <w:rsid w:val="00D85F34"/>
    <w:rsid w:val="00D86E1E"/>
    <w:rsid w:val="00D87448"/>
    <w:rsid w:val="00D87765"/>
    <w:rsid w:val="00D902CF"/>
    <w:rsid w:val="00D912DD"/>
    <w:rsid w:val="00D917D4"/>
    <w:rsid w:val="00D932BD"/>
    <w:rsid w:val="00D93E3B"/>
    <w:rsid w:val="00D93E4C"/>
    <w:rsid w:val="00D93EDB"/>
    <w:rsid w:val="00D942D9"/>
    <w:rsid w:val="00D95D59"/>
    <w:rsid w:val="00D96888"/>
    <w:rsid w:val="00D96F5E"/>
    <w:rsid w:val="00D97635"/>
    <w:rsid w:val="00D97AC2"/>
    <w:rsid w:val="00DA03CE"/>
    <w:rsid w:val="00DA0A92"/>
    <w:rsid w:val="00DA0DDE"/>
    <w:rsid w:val="00DA174B"/>
    <w:rsid w:val="00DA19A2"/>
    <w:rsid w:val="00DA4316"/>
    <w:rsid w:val="00DA4A96"/>
    <w:rsid w:val="00DA59B9"/>
    <w:rsid w:val="00DA603F"/>
    <w:rsid w:val="00DA6B59"/>
    <w:rsid w:val="00DA7400"/>
    <w:rsid w:val="00DA7ACB"/>
    <w:rsid w:val="00DB03AF"/>
    <w:rsid w:val="00DB0482"/>
    <w:rsid w:val="00DB088F"/>
    <w:rsid w:val="00DB08EC"/>
    <w:rsid w:val="00DB0CFE"/>
    <w:rsid w:val="00DB2834"/>
    <w:rsid w:val="00DB2E49"/>
    <w:rsid w:val="00DB2E8F"/>
    <w:rsid w:val="00DB3249"/>
    <w:rsid w:val="00DB41C1"/>
    <w:rsid w:val="00DB4CC4"/>
    <w:rsid w:val="00DB6618"/>
    <w:rsid w:val="00DB6767"/>
    <w:rsid w:val="00DB6C12"/>
    <w:rsid w:val="00DC0179"/>
    <w:rsid w:val="00DC0183"/>
    <w:rsid w:val="00DC0AD4"/>
    <w:rsid w:val="00DC12E6"/>
    <w:rsid w:val="00DC2F08"/>
    <w:rsid w:val="00DC4293"/>
    <w:rsid w:val="00DC4A52"/>
    <w:rsid w:val="00DC4FF4"/>
    <w:rsid w:val="00DC5360"/>
    <w:rsid w:val="00DC62EF"/>
    <w:rsid w:val="00DC6B20"/>
    <w:rsid w:val="00DC6E9D"/>
    <w:rsid w:val="00DC710A"/>
    <w:rsid w:val="00DD0151"/>
    <w:rsid w:val="00DD0159"/>
    <w:rsid w:val="00DD042C"/>
    <w:rsid w:val="00DD1007"/>
    <w:rsid w:val="00DD1881"/>
    <w:rsid w:val="00DD1A4B"/>
    <w:rsid w:val="00DD1C54"/>
    <w:rsid w:val="00DD1F2F"/>
    <w:rsid w:val="00DD20B1"/>
    <w:rsid w:val="00DD288B"/>
    <w:rsid w:val="00DD2F74"/>
    <w:rsid w:val="00DD347B"/>
    <w:rsid w:val="00DD38A9"/>
    <w:rsid w:val="00DD3BE6"/>
    <w:rsid w:val="00DD417A"/>
    <w:rsid w:val="00DD52D0"/>
    <w:rsid w:val="00DD551C"/>
    <w:rsid w:val="00DD6E54"/>
    <w:rsid w:val="00DD7513"/>
    <w:rsid w:val="00DD7D98"/>
    <w:rsid w:val="00DE05E8"/>
    <w:rsid w:val="00DE0AF8"/>
    <w:rsid w:val="00DE0D84"/>
    <w:rsid w:val="00DE0DEF"/>
    <w:rsid w:val="00DE27DB"/>
    <w:rsid w:val="00DE2D1A"/>
    <w:rsid w:val="00DE47E5"/>
    <w:rsid w:val="00DE4A2C"/>
    <w:rsid w:val="00DE4B61"/>
    <w:rsid w:val="00DE4BB8"/>
    <w:rsid w:val="00DE573E"/>
    <w:rsid w:val="00DE5A6C"/>
    <w:rsid w:val="00DE5ABE"/>
    <w:rsid w:val="00DE7E00"/>
    <w:rsid w:val="00DF0296"/>
    <w:rsid w:val="00DF48DD"/>
    <w:rsid w:val="00DF5001"/>
    <w:rsid w:val="00DF5304"/>
    <w:rsid w:val="00DF5C79"/>
    <w:rsid w:val="00DF7AF4"/>
    <w:rsid w:val="00DF7E24"/>
    <w:rsid w:val="00E005CE"/>
    <w:rsid w:val="00E00C14"/>
    <w:rsid w:val="00E00D3F"/>
    <w:rsid w:val="00E01B30"/>
    <w:rsid w:val="00E01D64"/>
    <w:rsid w:val="00E0221E"/>
    <w:rsid w:val="00E02E7B"/>
    <w:rsid w:val="00E02FBF"/>
    <w:rsid w:val="00E03F93"/>
    <w:rsid w:val="00E0428F"/>
    <w:rsid w:val="00E0456F"/>
    <w:rsid w:val="00E052C1"/>
    <w:rsid w:val="00E05418"/>
    <w:rsid w:val="00E054D2"/>
    <w:rsid w:val="00E059B4"/>
    <w:rsid w:val="00E05E38"/>
    <w:rsid w:val="00E061B6"/>
    <w:rsid w:val="00E0755F"/>
    <w:rsid w:val="00E07626"/>
    <w:rsid w:val="00E076DC"/>
    <w:rsid w:val="00E077EF"/>
    <w:rsid w:val="00E101F7"/>
    <w:rsid w:val="00E103C3"/>
    <w:rsid w:val="00E10CC3"/>
    <w:rsid w:val="00E11155"/>
    <w:rsid w:val="00E115A6"/>
    <w:rsid w:val="00E116AA"/>
    <w:rsid w:val="00E11CBC"/>
    <w:rsid w:val="00E127E9"/>
    <w:rsid w:val="00E12D65"/>
    <w:rsid w:val="00E1484A"/>
    <w:rsid w:val="00E14DA5"/>
    <w:rsid w:val="00E14F06"/>
    <w:rsid w:val="00E15E7F"/>
    <w:rsid w:val="00E16187"/>
    <w:rsid w:val="00E1618C"/>
    <w:rsid w:val="00E16594"/>
    <w:rsid w:val="00E16C64"/>
    <w:rsid w:val="00E16F9D"/>
    <w:rsid w:val="00E205A5"/>
    <w:rsid w:val="00E20622"/>
    <w:rsid w:val="00E214F4"/>
    <w:rsid w:val="00E21B34"/>
    <w:rsid w:val="00E233C9"/>
    <w:rsid w:val="00E23C69"/>
    <w:rsid w:val="00E24365"/>
    <w:rsid w:val="00E2559C"/>
    <w:rsid w:val="00E2560C"/>
    <w:rsid w:val="00E259DD"/>
    <w:rsid w:val="00E2724B"/>
    <w:rsid w:val="00E27721"/>
    <w:rsid w:val="00E279DF"/>
    <w:rsid w:val="00E27AF7"/>
    <w:rsid w:val="00E300A3"/>
    <w:rsid w:val="00E30911"/>
    <w:rsid w:val="00E31E4F"/>
    <w:rsid w:val="00E3231D"/>
    <w:rsid w:val="00E32448"/>
    <w:rsid w:val="00E32766"/>
    <w:rsid w:val="00E33183"/>
    <w:rsid w:val="00E33EB4"/>
    <w:rsid w:val="00E3506D"/>
    <w:rsid w:val="00E35A21"/>
    <w:rsid w:val="00E361E3"/>
    <w:rsid w:val="00E364E4"/>
    <w:rsid w:val="00E367FC"/>
    <w:rsid w:val="00E370AA"/>
    <w:rsid w:val="00E40A7C"/>
    <w:rsid w:val="00E40DA8"/>
    <w:rsid w:val="00E423E7"/>
    <w:rsid w:val="00E42564"/>
    <w:rsid w:val="00E427BA"/>
    <w:rsid w:val="00E42BE6"/>
    <w:rsid w:val="00E42CC8"/>
    <w:rsid w:val="00E4313B"/>
    <w:rsid w:val="00E431A0"/>
    <w:rsid w:val="00E43BA0"/>
    <w:rsid w:val="00E440F5"/>
    <w:rsid w:val="00E444B6"/>
    <w:rsid w:val="00E44A7A"/>
    <w:rsid w:val="00E44DBD"/>
    <w:rsid w:val="00E450E0"/>
    <w:rsid w:val="00E45847"/>
    <w:rsid w:val="00E45EF8"/>
    <w:rsid w:val="00E4610B"/>
    <w:rsid w:val="00E46533"/>
    <w:rsid w:val="00E46A43"/>
    <w:rsid w:val="00E4752A"/>
    <w:rsid w:val="00E5007B"/>
    <w:rsid w:val="00E511A9"/>
    <w:rsid w:val="00E529C7"/>
    <w:rsid w:val="00E52E9A"/>
    <w:rsid w:val="00E554C9"/>
    <w:rsid w:val="00E56348"/>
    <w:rsid w:val="00E56503"/>
    <w:rsid w:val="00E56654"/>
    <w:rsid w:val="00E56EE3"/>
    <w:rsid w:val="00E57CC9"/>
    <w:rsid w:val="00E57F0E"/>
    <w:rsid w:val="00E60B5F"/>
    <w:rsid w:val="00E61938"/>
    <w:rsid w:val="00E62538"/>
    <w:rsid w:val="00E62CB5"/>
    <w:rsid w:val="00E62FD2"/>
    <w:rsid w:val="00E644E6"/>
    <w:rsid w:val="00E7033E"/>
    <w:rsid w:val="00E7101C"/>
    <w:rsid w:val="00E711A7"/>
    <w:rsid w:val="00E724AD"/>
    <w:rsid w:val="00E7352A"/>
    <w:rsid w:val="00E735EB"/>
    <w:rsid w:val="00E7467D"/>
    <w:rsid w:val="00E7537B"/>
    <w:rsid w:val="00E76248"/>
    <w:rsid w:val="00E768E3"/>
    <w:rsid w:val="00E77270"/>
    <w:rsid w:val="00E77CE6"/>
    <w:rsid w:val="00E8013D"/>
    <w:rsid w:val="00E812C3"/>
    <w:rsid w:val="00E81462"/>
    <w:rsid w:val="00E817B0"/>
    <w:rsid w:val="00E82855"/>
    <w:rsid w:val="00E82B61"/>
    <w:rsid w:val="00E83095"/>
    <w:rsid w:val="00E83DEA"/>
    <w:rsid w:val="00E84D13"/>
    <w:rsid w:val="00E8562A"/>
    <w:rsid w:val="00E869FD"/>
    <w:rsid w:val="00E8738D"/>
    <w:rsid w:val="00E87E0E"/>
    <w:rsid w:val="00E90184"/>
    <w:rsid w:val="00E909BE"/>
    <w:rsid w:val="00E90BE9"/>
    <w:rsid w:val="00E91162"/>
    <w:rsid w:val="00E9333B"/>
    <w:rsid w:val="00E93A77"/>
    <w:rsid w:val="00E93CFE"/>
    <w:rsid w:val="00E93F6B"/>
    <w:rsid w:val="00E94112"/>
    <w:rsid w:val="00E96F8C"/>
    <w:rsid w:val="00EA0B32"/>
    <w:rsid w:val="00EA1001"/>
    <w:rsid w:val="00EA16AF"/>
    <w:rsid w:val="00EA2B57"/>
    <w:rsid w:val="00EA3BCC"/>
    <w:rsid w:val="00EA4105"/>
    <w:rsid w:val="00EA4ABE"/>
    <w:rsid w:val="00EA4EFF"/>
    <w:rsid w:val="00EA5305"/>
    <w:rsid w:val="00EA560F"/>
    <w:rsid w:val="00EA56AC"/>
    <w:rsid w:val="00EA5C83"/>
    <w:rsid w:val="00EA664D"/>
    <w:rsid w:val="00EA6F48"/>
    <w:rsid w:val="00EA72F1"/>
    <w:rsid w:val="00EA740D"/>
    <w:rsid w:val="00EA7575"/>
    <w:rsid w:val="00EB0D6C"/>
    <w:rsid w:val="00EB28A4"/>
    <w:rsid w:val="00EB303C"/>
    <w:rsid w:val="00EB3782"/>
    <w:rsid w:val="00EB3F8C"/>
    <w:rsid w:val="00EB4162"/>
    <w:rsid w:val="00EB4421"/>
    <w:rsid w:val="00EB473F"/>
    <w:rsid w:val="00EB4B19"/>
    <w:rsid w:val="00EB5711"/>
    <w:rsid w:val="00EB5770"/>
    <w:rsid w:val="00EB5998"/>
    <w:rsid w:val="00EB7425"/>
    <w:rsid w:val="00EB769A"/>
    <w:rsid w:val="00EB7928"/>
    <w:rsid w:val="00EB7D2C"/>
    <w:rsid w:val="00EC0958"/>
    <w:rsid w:val="00EC1168"/>
    <w:rsid w:val="00EC1566"/>
    <w:rsid w:val="00EC15CA"/>
    <w:rsid w:val="00EC1975"/>
    <w:rsid w:val="00EC2C21"/>
    <w:rsid w:val="00EC3B57"/>
    <w:rsid w:val="00EC46D5"/>
    <w:rsid w:val="00EC4DCD"/>
    <w:rsid w:val="00EC5043"/>
    <w:rsid w:val="00EC58AC"/>
    <w:rsid w:val="00EC5A26"/>
    <w:rsid w:val="00EC5F3B"/>
    <w:rsid w:val="00EC7392"/>
    <w:rsid w:val="00ED000A"/>
    <w:rsid w:val="00ED1671"/>
    <w:rsid w:val="00ED1889"/>
    <w:rsid w:val="00ED2ACA"/>
    <w:rsid w:val="00ED30F1"/>
    <w:rsid w:val="00ED31B4"/>
    <w:rsid w:val="00ED47C0"/>
    <w:rsid w:val="00ED5338"/>
    <w:rsid w:val="00ED5763"/>
    <w:rsid w:val="00ED5A2B"/>
    <w:rsid w:val="00ED6D6A"/>
    <w:rsid w:val="00EE0AF0"/>
    <w:rsid w:val="00EE2074"/>
    <w:rsid w:val="00EE233F"/>
    <w:rsid w:val="00EE2777"/>
    <w:rsid w:val="00EE2B97"/>
    <w:rsid w:val="00EE2C15"/>
    <w:rsid w:val="00EE4780"/>
    <w:rsid w:val="00EE50C6"/>
    <w:rsid w:val="00EE5513"/>
    <w:rsid w:val="00EE5921"/>
    <w:rsid w:val="00EE5AC4"/>
    <w:rsid w:val="00EE6036"/>
    <w:rsid w:val="00EE6AD8"/>
    <w:rsid w:val="00EE705D"/>
    <w:rsid w:val="00EE70FF"/>
    <w:rsid w:val="00EE75D0"/>
    <w:rsid w:val="00EE7728"/>
    <w:rsid w:val="00EE7854"/>
    <w:rsid w:val="00EF03AA"/>
    <w:rsid w:val="00EF0DB1"/>
    <w:rsid w:val="00EF111C"/>
    <w:rsid w:val="00EF1120"/>
    <w:rsid w:val="00EF1AB6"/>
    <w:rsid w:val="00EF1AFA"/>
    <w:rsid w:val="00EF1BFC"/>
    <w:rsid w:val="00EF2BD9"/>
    <w:rsid w:val="00EF466C"/>
    <w:rsid w:val="00EF53F4"/>
    <w:rsid w:val="00EF59D8"/>
    <w:rsid w:val="00EF67DF"/>
    <w:rsid w:val="00EF6B36"/>
    <w:rsid w:val="00F00712"/>
    <w:rsid w:val="00F01131"/>
    <w:rsid w:val="00F01C4F"/>
    <w:rsid w:val="00F0233C"/>
    <w:rsid w:val="00F023CF"/>
    <w:rsid w:val="00F023D6"/>
    <w:rsid w:val="00F0290A"/>
    <w:rsid w:val="00F0329C"/>
    <w:rsid w:val="00F034C1"/>
    <w:rsid w:val="00F0370B"/>
    <w:rsid w:val="00F04AC1"/>
    <w:rsid w:val="00F05CEF"/>
    <w:rsid w:val="00F06060"/>
    <w:rsid w:val="00F06166"/>
    <w:rsid w:val="00F06AF2"/>
    <w:rsid w:val="00F073B6"/>
    <w:rsid w:val="00F10166"/>
    <w:rsid w:val="00F12C7F"/>
    <w:rsid w:val="00F1507E"/>
    <w:rsid w:val="00F16B66"/>
    <w:rsid w:val="00F20310"/>
    <w:rsid w:val="00F207F0"/>
    <w:rsid w:val="00F20C5A"/>
    <w:rsid w:val="00F211F4"/>
    <w:rsid w:val="00F212C4"/>
    <w:rsid w:val="00F2197E"/>
    <w:rsid w:val="00F22B29"/>
    <w:rsid w:val="00F22DEA"/>
    <w:rsid w:val="00F2308E"/>
    <w:rsid w:val="00F2358F"/>
    <w:rsid w:val="00F23CD5"/>
    <w:rsid w:val="00F2448E"/>
    <w:rsid w:val="00F24D14"/>
    <w:rsid w:val="00F24F6A"/>
    <w:rsid w:val="00F26679"/>
    <w:rsid w:val="00F26719"/>
    <w:rsid w:val="00F26E00"/>
    <w:rsid w:val="00F276CF"/>
    <w:rsid w:val="00F27E18"/>
    <w:rsid w:val="00F30657"/>
    <w:rsid w:val="00F314EA"/>
    <w:rsid w:val="00F319AC"/>
    <w:rsid w:val="00F320CF"/>
    <w:rsid w:val="00F32F8E"/>
    <w:rsid w:val="00F3350D"/>
    <w:rsid w:val="00F33606"/>
    <w:rsid w:val="00F340D0"/>
    <w:rsid w:val="00F35BAE"/>
    <w:rsid w:val="00F368D6"/>
    <w:rsid w:val="00F36F29"/>
    <w:rsid w:val="00F37591"/>
    <w:rsid w:val="00F40AF7"/>
    <w:rsid w:val="00F40E30"/>
    <w:rsid w:val="00F41461"/>
    <w:rsid w:val="00F41617"/>
    <w:rsid w:val="00F41762"/>
    <w:rsid w:val="00F42176"/>
    <w:rsid w:val="00F4317C"/>
    <w:rsid w:val="00F443E1"/>
    <w:rsid w:val="00F45141"/>
    <w:rsid w:val="00F4659F"/>
    <w:rsid w:val="00F4678E"/>
    <w:rsid w:val="00F4686C"/>
    <w:rsid w:val="00F47ACA"/>
    <w:rsid w:val="00F521BD"/>
    <w:rsid w:val="00F52FEE"/>
    <w:rsid w:val="00F53489"/>
    <w:rsid w:val="00F540E4"/>
    <w:rsid w:val="00F54174"/>
    <w:rsid w:val="00F54AD0"/>
    <w:rsid w:val="00F55774"/>
    <w:rsid w:val="00F55812"/>
    <w:rsid w:val="00F55BA6"/>
    <w:rsid w:val="00F560AE"/>
    <w:rsid w:val="00F600E9"/>
    <w:rsid w:val="00F606F8"/>
    <w:rsid w:val="00F60B17"/>
    <w:rsid w:val="00F60DFC"/>
    <w:rsid w:val="00F61DB5"/>
    <w:rsid w:val="00F627A5"/>
    <w:rsid w:val="00F62E80"/>
    <w:rsid w:val="00F632D8"/>
    <w:rsid w:val="00F641FC"/>
    <w:rsid w:val="00F65768"/>
    <w:rsid w:val="00F65AF6"/>
    <w:rsid w:val="00F65E00"/>
    <w:rsid w:val="00F66893"/>
    <w:rsid w:val="00F66B04"/>
    <w:rsid w:val="00F66FDA"/>
    <w:rsid w:val="00F67928"/>
    <w:rsid w:val="00F67F4D"/>
    <w:rsid w:val="00F701F5"/>
    <w:rsid w:val="00F7023E"/>
    <w:rsid w:val="00F70433"/>
    <w:rsid w:val="00F71718"/>
    <w:rsid w:val="00F71B6A"/>
    <w:rsid w:val="00F72CD4"/>
    <w:rsid w:val="00F73387"/>
    <w:rsid w:val="00F7436B"/>
    <w:rsid w:val="00F743A7"/>
    <w:rsid w:val="00F74EBD"/>
    <w:rsid w:val="00F75C22"/>
    <w:rsid w:val="00F763C2"/>
    <w:rsid w:val="00F7667F"/>
    <w:rsid w:val="00F770F1"/>
    <w:rsid w:val="00F779A6"/>
    <w:rsid w:val="00F77B46"/>
    <w:rsid w:val="00F8008D"/>
    <w:rsid w:val="00F8045F"/>
    <w:rsid w:val="00F81253"/>
    <w:rsid w:val="00F8140C"/>
    <w:rsid w:val="00F81686"/>
    <w:rsid w:val="00F82144"/>
    <w:rsid w:val="00F82886"/>
    <w:rsid w:val="00F8295B"/>
    <w:rsid w:val="00F82C7C"/>
    <w:rsid w:val="00F83D86"/>
    <w:rsid w:val="00F8427A"/>
    <w:rsid w:val="00F84AA6"/>
    <w:rsid w:val="00F84B77"/>
    <w:rsid w:val="00F85F1A"/>
    <w:rsid w:val="00F85F88"/>
    <w:rsid w:val="00F867E3"/>
    <w:rsid w:val="00F87AAC"/>
    <w:rsid w:val="00F91B11"/>
    <w:rsid w:val="00F9228E"/>
    <w:rsid w:val="00F92BD9"/>
    <w:rsid w:val="00F93820"/>
    <w:rsid w:val="00F93A0F"/>
    <w:rsid w:val="00F93A52"/>
    <w:rsid w:val="00F942A3"/>
    <w:rsid w:val="00F94529"/>
    <w:rsid w:val="00F94DCF"/>
    <w:rsid w:val="00F95593"/>
    <w:rsid w:val="00F95941"/>
    <w:rsid w:val="00F95D36"/>
    <w:rsid w:val="00F965F3"/>
    <w:rsid w:val="00F96A12"/>
    <w:rsid w:val="00F97355"/>
    <w:rsid w:val="00FA00E7"/>
    <w:rsid w:val="00FA040C"/>
    <w:rsid w:val="00FA0528"/>
    <w:rsid w:val="00FA0876"/>
    <w:rsid w:val="00FA0F9C"/>
    <w:rsid w:val="00FA1386"/>
    <w:rsid w:val="00FA15F2"/>
    <w:rsid w:val="00FA18BC"/>
    <w:rsid w:val="00FA28B4"/>
    <w:rsid w:val="00FA2E78"/>
    <w:rsid w:val="00FA3582"/>
    <w:rsid w:val="00FA38C1"/>
    <w:rsid w:val="00FA3EC8"/>
    <w:rsid w:val="00FA4005"/>
    <w:rsid w:val="00FA474D"/>
    <w:rsid w:val="00FA5275"/>
    <w:rsid w:val="00FA5676"/>
    <w:rsid w:val="00FA5E1A"/>
    <w:rsid w:val="00FA623A"/>
    <w:rsid w:val="00FA78F9"/>
    <w:rsid w:val="00FB05D4"/>
    <w:rsid w:val="00FB0992"/>
    <w:rsid w:val="00FB18CB"/>
    <w:rsid w:val="00FB21BE"/>
    <w:rsid w:val="00FB224F"/>
    <w:rsid w:val="00FB2262"/>
    <w:rsid w:val="00FB270F"/>
    <w:rsid w:val="00FB34E0"/>
    <w:rsid w:val="00FB3A20"/>
    <w:rsid w:val="00FB419D"/>
    <w:rsid w:val="00FB41AB"/>
    <w:rsid w:val="00FB4C7D"/>
    <w:rsid w:val="00FB4FDE"/>
    <w:rsid w:val="00FB5538"/>
    <w:rsid w:val="00FB609D"/>
    <w:rsid w:val="00FB63DD"/>
    <w:rsid w:val="00FB713C"/>
    <w:rsid w:val="00FB772B"/>
    <w:rsid w:val="00FB7D24"/>
    <w:rsid w:val="00FC0350"/>
    <w:rsid w:val="00FC03A7"/>
    <w:rsid w:val="00FC0A4A"/>
    <w:rsid w:val="00FC1B67"/>
    <w:rsid w:val="00FC1CA2"/>
    <w:rsid w:val="00FC1D9D"/>
    <w:rsid w:val="00FC227B"/>
    <w:rsid w:val="00FC4882"/>
    <w:rsid w:val="00FC4D51"/>
    <w:rsid w:val="00FC6436"/>
    <w:rsid w:val="00FC69F6"/>
    <w:rsid w:val="00FD1198"/>
    <w:rsid w:val="00FD2094"/>
    <w:rsid w:val="00FD254E"/>
    <w:rsid w:val="00FD2BB6"/>
    <w:rsid w:val="00FD3691"/>
    <w:rsid w:val="00FD39A4"/>
    <w:rsid w:val="00FD43F7"/>
    <w:rsid w:val="00FD4DB3"/>
    <w:rsid w:val="00FD50A2"/>
    <w:rsid w:val="00FD56A4"/>
    <w:rsid w:val="00FD5AE8"/>
    <w:rsid w:val="00FD5D51"/>
    <w:rsid w:val="00FD5D6A"/>
    <w:rsid w:val="00FD65B1"/>
    <w:rsid w:val="00FD6B1B"/>
    <w:rsid w:val="00FD6D4D"/>
    <w:rsid w:val="00FD7498"/>
    <w:rsid w:val="00FD7650"/>
    <w:rsid w:val="00FE0095"/>
    <w:rsid w:val="00FE0270"/>
    <w:rsid w:val="00FE2826"/>
    <w:rsid w:val="00FE33E9"/>
    <w:rsid w:val="00FE47A8"/>
    <w:rsid w:val="00FE4A02"/>
    <w:rsid w:val="00FE4C73"/>
    <w:rsid w:val="00FE5DF4"/>
    <w:rsid w:val="00FE65C9"/>
    <w:rsid w:val="00FE6751"/>
    <w:rsid w:val="00FE67D6"/>
    <w:rsid w:val="00FF0AE4"/>
    <w:rsid w:val="00FF0F51"/>
    <w:rsid w:val="00FF3E79"/>
    <w:rsid w:val="00FF4861"/>
    <w:rsid w:val="00FF4961"/>
    <w:rsid w:val="00FF4E12"/>
    <w:rsid w:val="00FF50C6"/>
    <w:rsid w:val="00FF542E"/>
    <w:rsid w:val="00FF580B"/>
    <w:rsid w:val="00FF5C5D"/>
    <w:rsid w:val="00FF6896"/>
    <w:rsid w:val="00FF698E"/>
    <w:rsid w:val="00FF7096"/>
    <w:rsid w:val="00FF7423"/>
    <w:rsid w:val="00FF75FF"/>
    <w:rsid w:val="00FF7A58"/>
    <w:rsid w:val="00FF7FA6"/>
    <w:rsid w:val="17DFBBD4"/>
    <w:rsid w:val="19D91358"/>
    <w:rsid w:val="21D3E685"/>
    <w:rsid w:val="2E605A5A"/>
    <w:rsid w:val="30DCEA80"/>
    <w:rsid w:val="3B910065"/>
    <w:rsid w:val="4CE12EA1"/>
    <w:rsid w:val="515A9176"/>
    <w:rsid w:val="67C12733"/>
    <w:rsid w:val="70630BAF"/>
    <w:rsid w:val="7BF99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017E3D63-AC6B-42B9-BD7E-BD32493A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83"/>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semiHidden/>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paragraph" w:styleId="FootnoteText">
    <w:name w:val="footnote text"/>
    <w:basedOn w:val="Normal"/>
    <w:link w:val="FootnoteTextChar"/>
    <w:uiPriority w:val="99"/>
    <w:semiHidden/>
    <w:unhideWhenUsed/>
    <w:rsid w:val="002C0157"/>
    <w:rPr>
      <w:sz w:val="20"/>
      <w:szCs w:val="20"/>
    </w:rPr>
  </w:style>
  <w:style w:type="character" w:customStyle="1" w:styleId="FootnoteTextChar">
    <w:name w:val="Footnote Text Char"/>
    <w:basedOn w:val="DefaultParagraphFont"/>
    <w:link w:val="FootnoteText"/>
    <w:uiPriority w:val="99"/>
    <w:semiHidden/>
    <w:rsid w:val="002C0157"/>
    <w:rPr>
      <w:rFonts w:ascii="Arial" w:hAnsi="Arial"/>
      <w:lang w:eastAsia="en-US"/>
    </w:rPr>
  </w:style>
  <w:style w:type="character" w:styleId="FootnoteReference">
    <w:name w:val="footnote reference"/>
    <w:basedOn w:val="DefaultParagraphFont"/>
    <w:uiPriority w:val="99"/>
    <w:semiHidden/>
    <w:unhideWhenUsed/>
    <w:rsid w:val="002C0157"/>
    <w:rPr>
      <w:vertAlign w:val="superscript"/>
    </w:rPr>
  </w:style>
  <w:style w:type="paragraph" w:customStyle="1" w:styleId="pf0">
    <w:name w:val="pf0"/>
    <w:basedOn w:val="Normal"/>
    <w:rsid w:val="00E2724B"/>
    <w:pPr>
      <w:spacing w:before="100" w:beforeAutospacing="1" w:after="100" w:afterAutospacing="1"/>
    </w:pPr>
    <w:rPr>
      <w:rFonts w:ascii="Times New Roman" w:eastAsia="Times New Roman" w:hAnsi="Times New Roman"/>
      <w:sz w:val="24"/>
      <w:szCs w:val="24"/>
      <w:lang w:eastAsia="en-GB"/>
    </w:rPr>
  </w:style>
  <w:style w:type="character" w:customStyle="1" w:styleId="cf01">
    <w:name w:val="cf01"/>
    <w:basedOn w:val="DefaultParagraphFont"/>
    <w:rsid w:val="00E2724B"/>
    <w:rPr>
      <w:rFonts w:ascii="Segoe UI" w:hAnsi="Segoe UI" w:cs="Segoe UI" w:hint="default"/>
      <w:sz w:val="18"/>
      <w:szCs w:val="18"/>
    </w:rPr>
  </w:style>
  <w:style w:type="character" w:customStyle="1" w:styleId="cf21">
    <w:name w:val="cf21"/>
    <w:basedOn w:val="DefaultParagraphFont"/>
    <w:rsid w:val="002013D9"/>
    <w:rPr>
      <w:rFonts w:ascii="Segoe UI" w:hAnsi="Segoe UI" w:cs="Segoe UI" w:hint="default"/>
      <w:sz w:val="18"/>
      <w:szCs w:val="18"/>
      <w:u w:val="single"/>
    </w:rPr>
  </w:style>
  <w:style w:type="character" w:customStyle="1" w:styleId="cf31">
    <w:name w:val="cf31"/>
    <w:basedOn w:val="DefaultParagraphFont"/>
    <w:rsid w:val="002013D9"/>
    <w:rPr>
      <w:rFonts w:ascii="Segoe UI" w:hAnsi="Segoe UI" w:cs="Segoe UI" w:hint="default"/>
      <w:b/>
      <w:bCs/>
      <w:sz w:val="18"/>
      <w:szCs w:val="18"/>
    </w:rPr>
  </w:style>
  <w:style w:type="character" w:customStyle="1" w:styleId="cf11">
    <w:name w:val="cf11"/>
    <w:basedOn w:val="DefaultParagraphFont"/>
    <w:rsid w:val="00FE67D6"/>
    <w:rPr>
      <w:rFonts w:ascii="Segoe UI" w:hAnsi="Segoe UI" w:cs="Segoe UI" w:hint="default"/>
      <w:sz w:val="18"/>
      <w:szCs w:val="18"/>
      <w:u w:val="single"/>
    </w:rPr>
  </w:style>
  <w:style w:type="paragraph" w:customStyle="1" w:styleId="page-bulletins--summary">
    <w:name w:val="page-bulletins--summary"/>
    <w:basedOn w:val="Normal"/>
    <w:rsid w:val="00A377AB"/>
    <w:pPr>
      <w:spacing w:before="100" w:beforeAutospacing="1" w:after="100" w:afterAutospacing="1"/>
    </w:pPr>
    <w:rPr>
      <w:rFonts w:ascii="Times New Roman" w:eastAsia="Times New Roman" w:hAnsi="Times New Roman"/>
      <w:sz w:val="24"/>
      <w:szCs w:val="24"/>
      <w:lang w:eastAsia="en-GB"/>
    </w:rPr>
  </w:style>
  <w:style w:type="paragraph" w:customStyle="1" w:styleId="ssrcss-1q0x1qg-paragraph">
    <w:name w:val="ssrcss-1q0x1qg-paragraph"/>
    <w:basedOn w:val="Normal"/>
    <w:rsid w:val="00A95447"/>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09">
      <w:bodyDiv w:val="1"/>
      <w:marLeft w:val="0"/>
      <w:marRight w:val="0"/>
      <w:marTop w:val="0"/>
      <w:marBottom w:val="0"/>
      <w:divBdr>
        <w:top w:val="none" w:sz="0" w:space="0" w:color="auto"/>
        <w:left w:val="none" w:sz="0" w:space="0" w:color="auto"/>
        <w:bottom w:val="none" w:sz="0" w:space="0" w:color="auto"/>
        <w:right w:val="none" w:sz="0" w:space="0" w:color="auto"/>
      </w:divBdr>
    </w:div>
    <w:div w:id="56784707">
      <w:bodyDiv w:val="1"/>
      <w:marLeft w:val="0"/>
      <w:marRight w:val="0"/>
      <w:marTop w:val="0"/>
      <w:marBottom w:val="0"/>
      <w:divBdr>
        <w:top w:val="none" w:sz="0" w:space="0" w:color="auto"/>
        <w:left w:val="none" w:sz="0" w:space="0" w:color="auto"/>
        <w:bottom w:val="none" w:sz="0" w:space="0" w:color="auto"/>
        <w:right w:val="none" w:sz="0" w:space="0" w:color="auto"/>
      </w:divBdr>
    </w:div>
    <w:div w:id="247619603">
      <w:bodyDiv w:val="1"/>
      <w:marLeft w:val="0"/>
      <w:marRight w:val="0"/>
      <w:marTop w:val="0"/>
      <w:marBottom w:val="0"/>
      <w:divBdr>
        <w:top w:val="none" w:sz="0" w:space="0" w:color="auto"/>
        <w:left w:val="none" w:sz="0" w:space="0" w:color="auto"/>
        <w:bottom w:val="none" w:sz="0" w:space="0" w:color="auto"/>
        <w:right w:val="none" w:sz="0" w:space="0" w:color="auto"/>
      </w:divBdr>
    </w:div>
    <w:div w:id="352191147">
      <w:bodyDiv w:val="1"/>
      <w:marLeft w:val="0"/>
      <w:marRight w:val="0"/>
      <w:marTop w:val="0"/>
      <w:marBottom w:val="0"/>
      <w:divBdr>
        <w:top w:val="none" w:sz="0" w:space="0" w:color="auto"/>
        <w:left w:val="none" w:sz="0" w:space="0" w:color="auto"/>
        <w:bottom w:val="none" w:sz="0" w:space="0" w:color="auto"/>
        <w:right w:val="none" w:sz="0" w:space="0" w:color="auto"/>
      </w:divBdr>
    </w:div>
    <w:div w:id="456722620">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67501036">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641078597">
      <w:bodyDiv w:val="1"/>
      <w:marLeft w:val="0"/>
      <w:marRight w:val="0"/>
      <w:marTop w:val="0"/>
      <w:marBottom w:val="0"/>
      <w:divBdr>
        <w:top w:val="none" w:sz="0" w:space="0" w:color="auto"/>
        <w:left w:val="none" w:sz="0" w:space="0" w:color="auto"/>
        <w:bottom w:val="none" w:sz="0" w:space="0" w:color="auto"/>
        <w:right w:val="none" w:sz="0" w:space="0" w:color="auto"/>
      </w:divBdr>
      <w:divsChild>
        <w:div w:id="568081896">
          <w:marLeft w:val="0"/>
          <w:marRight w:val="0"/>
          <w:marTop w:val="0"/>
          <w:marBottom w:val="0"/>
          <w:divBdr>
            <w:top w:val="none" w:sz="0" w:space="0" w:color="auto"/>
            <w:left w:val="none" w:sz="0" w:space="0" w:color="auto"/>
            <w:bottom w:val="none" w:sz="0" w:space="0" w:color="auto"/>
            <w:right w:val="none" w:sz="0" w:space="0" w:color="auto"/>
          </w:divBdr>
          <w:divsChild>
            <w:div w:id="173881502">
              <w:marLeft w:val="0"/>
              <w:marRight w:val="0"/>
              <w:marTop w:val="0"/>
              <w:marBottom w:val="0"/>
              <w:divBdr>
                <w:top w:val="none" w:sz="0" w:space="0" w:color="auto"/>
                <w:left w:val="none" w:sz="0" w:space="0" w:color="auto"/>
                <w:bottom w:val="none" w:sz="0" w:space="0" w:color="auto"/>
                <w:right w:val="none" w:sz="0" w:space="0" w:color="auto"/>
              </w:divBdr>
            </w:div>
          </w:divsChild>
        </w:div>
        <w:div w:id="1847405955">
          <w:marLeft w:val="0"/>
          <w:marRight w:val="0"/>
          <w:marTop w:val="0"/>
          <w:marBottom w:val="0"/>
          <w:divBdr>
            <w:top w:val="none" w:sz="0" w:space="0" w:color="auto"/>
            <w:left w:val="none" w:sz="0" w:space="0" w:color="auto"/>
            <w:bottom w:val="none" w:sz="0" w:space="0" w:color="auto"/>
            <w:right w:val="none" w:sz="0" w:space="0" w:color="auto"/>
          </w:divBdr>
          <w:divsChild>
            <w:div w:id="356590090">
              <w:marLeft w:val="0"/>
              <w:marRight w:val="0"/>
              <w:marTop w:val="0"/>
              <w:marBottom w:val="0"/>
              <w:divBdr>
                <w:top w:val="none" w:sz="0" w:space="0" w:color="auto"/>
                <w:left w:val="none" w:sz="0" w:space="0" w:color="auto"/>
                <w:bottom w:val="none" w:sz="0" w:space="0" w:color="auto"/>
                <w:right w:val="none" w:sz="0" w:space="0" w:color="auto"/>
              </w:divBdr>
            </w:div>
          </w:divsChild>
        </w:div>
        <w:div w:id="633684287">
          <w:marLeft w:val="0"/>
          <w:marRight w:val="0"/>
          <w:marTop w:val="0"/>
          <w:marBottom w:val="0"/>
          <w:divBdr>
            <w:top w:val="none" w:sz="0" w:space="0" w:color="auto"/>
            <w:left w:val="none" w:sz="0" w:space="0" w:color="auto"/>
            <w:bottom w:val="none" w:sz="0" w:space="0" w:color="auto"/>
            <w:right w:val="none" w:sz="0" w:space="0" w:color="auto"/>
          </w:divBdr>
          <w:divsChild>
            <w:div w:id="399060816">
              <w:marLeft w:val="0"/>
              <w:marRight w:val="0"/>
              <w:marTop w:val="0"/>
              <w:marBottom w:val="0"/>
              <w:divBdr>
                <w:top w:val="none" w:sz="0" w:space="0" w:color="auto"/>
                <w:left w:val="none" w:sz="0" w:space="0" w:color="auto"/>
                <w:bottom w:val="none" w:sz="0" w:space="0" w:color="auto"/>
                <w:right w:val="none" w:sz="0" w:space="0" w:color="auto"/>
              </w:divBdr>
            </w:div>
          </w:divsChild>
        </w:div>
        <w:div w:id="420102078">
          <w:marLeft w:val="0"/>
          <w:marRight w:val="0"/>
          <w:marTop w:val="0"/>
          <w:marBottom w:val="0"/>
          <w:divBdr>
            <w:top w:val="none" w:sz="0" w:space="0" w:color="auto"/>
            <w:left w:val="none" w:sz="0" w:space="0" w:color="auto"/>
            <w:bottom w:val="none" w:sz="0" w:space="0" w:color="auto"/>
            <w:right w:val="none" w:sz="0" w:space="0" w:color="auto"/>
          </w:divBdr>
          <w:divsChild>
            <w:div w:id="932325313">
              <w:marLeft w:val="0"/>
              <w:marRight w:val="0"/>
              <w:marTop w:val="0"/>
              <w:marBottom w:val="0"/>
              <w:divBdr>
                <w:top w:val="none" w:sz="0" w:space="0" w:color="auto"/>
                <w:left w:val="none" w:sz="0" w:space="0" w:color="auto"/>
                <w:bottom w:val="none" w:sz="0" w:space="0" w:color="auto"/>
                <w:right w:val="none" w:sz="0" w:space="0" w:color="auto"/>
              </w:divBdr>
            </w:div>
          </w:divsChild>
        </w:div>
        <w:div w:id="150491215">
          <w:marLeft w:val="0"/>
          <w:marRight w:val="0"/>
          <w:marTop w:val="0"/>
          <w:marBottom w:val="0"/>
          <w:divBdr>
            <w:top w:val="none" w:sz="0" w:space="0" w:color="auto"/>
            <w:left w:val="none" w:sz="0" w:space="0" w:color="auto"/>
            <w:bottom w:val="none" w:sz="0" w:space="0" w:color="auto"/>
            <w:right w:val="none" w:sz="0" w:space="0" w:color="auto"/>
          </w:divBdr>
          <w:divsChild>
            <w:div w:id="1831826310">
              <w:marLeft w:val="0"/>
              <w:marRight w:val="0"/>
              <w:marTop w:val="0"/>
              <w:marBottom w:val="0"/>
              <w:divBdr>
                <w:top w:val="none" w:sz="0" w:space="0" w:color="auto"/>
                <w:left w:val="none" w:sz="0" w:space="0" w:color="auto"/>
                <w:bottom w:val="none" w:sz="0" w:space="0" w:color="auto"/>
                <w:right w:val="none" w:sz="0" w:space="0" w:color="auto"/>
              </w:divBdr>
            </w:div>
          </w:divsChild>
        </w:div>
        <w:div w:id="798451670">
          <w:marLeft w:val="0"/>
          <w:marRight w:val="0"/>
          <w:marTop w:val="0"/>
          <w:marBottom w:val="0"/>
          <w:divBdr>
            <w:top w:val="none" w:sz="0" w:space="0" w:color="auto"/>
            <w:left w:val="none" w:sz="0" w:space="0" w:color="auto"/>
            <w:bottom w:val="none" w:sz="0" w:space="0" w:color="auto"/>
            <w:right w:val="none" w:sz="0" w:space="0" w:color="auto"/>
          </w:divBdr>
          <w:divsChild>
            <w:div w:id="20860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18263">
      <w:bodyDiv w:val="1"/>
      <w:marLeft w:val="0"/>
      <w:marRight w:val="0"/>
      <w:marTop w:val="0"/>
      <w:marBottom w:val="0"/>
      <w:divBdr>
        <w:top w:val="none" w:sz="0" w:space="0" w:color="auto"/>
        <w:left w:val="none" w:sz="0" w:space="0" w:color="auto"/>
        <w:bottom w:val="none" w:sz="0" w:space="0" w:color="auto"/>
        <w:right w:val="none" w:sz="0" w:space="0" w:color="auto"/>
      </w:divBdr>
    </w:div>
    <w:div w:id="762190762">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95858167">
      <w:bodyDiv w:val="1"/>
      <w:marLeft w:val="0"/>
      <w:marRight w:val="0"/>
      <w:marTop w:val="0"/>
      <w:marBottom w:val="0"/>
      <w:divBdr>
        <w:top w:val="none" w:sz="0" w:space="0" w:color="auto"/>
        <w:left w:val="none" w:sz="0" w:space="0" w:color="auto"/>
        <w:bottom w:val="none" w:sz="0" w:space="0" w:color="auto"/>
        <w:right w:val="none" w:sz="0" w:space="0" w:color="auto"/>
      </w:divBdr>
      <w:divsChild>
        <w:div w:id="1625119560">
          <w:marLeft w:val="0"/>
          <w:marRight w:val="0"/>
          <w:marTop w:val="0"/>
          <w:marBottom w:val="0"/>
          <w:divBdr>
            <w:top w:val="none" w:sz="0" w:space="0" w:color="auto"/>
            <w:left w:val="none" w:sz="0" w:space="0" w:color="auto"/>
            <w:bottom w:val="none" w:sz="0" w:space="0" w:color="auto"/>
            <w:right w:val="none" w:sz="0" w:space="0" w:color="auto"/>
          </w:divBdr>
          <w:divsChild>
            <w:div w:id="1489832483">
              <w:marLeft w:val="0"/>
              <w:marRight w:val="0"/>
              <w:marTop w:val="0"/>
              <w:marBottom w:val="0"/>
              <w:divBdr>
                <w:top w:val="none" w:sz="0" w:space="0" w:color="auto"/>
                <w:left w:val="none" w:sz="0" w:space="0" w:color="auto"/>
                <w:bottom w:val="none" w:sz="0" w:space="0" w:color="auto"/>
                <w:right w:val="none" w:sz="0" w:space="0" w:color="auto"/>
              </w:divBdr>
            </w:div>
          </w:divsChild>
        </w:div>
        <w:div w:id="148789089">
          <w:marLeft w:val="0"/>
          <w:marRight w:val="0"/>
          <w:marTop w:val="0"/>
          <w:marBottom w:val="0"/>
          <w:divBdr>
            <w:top w:val="none" w:sz="0" w:space="0" w:color="auto"/>
            <w:left w:val="none" w:sz="0" w:space="0" w:color="auto"/>
            <w:bottom w:val="none" w:sz="0" w:space="0" w:color="auto"/>
            <w:right w:val="none" w:sz="0" w:space="0" w:color="auto"/>
          </w:divBdr>
          <w:divsChild>
            <w:div w:id="172577691">
              <w:marLeft w:val="0"/>
              <w:marRight w:val="0"/>
              <w:marTop w:val="0"/>
              <w:marBottom w:val="0"/>
              <w:divBdr>
                <w:top w:val="none" w:sz="0" w:space="0" w:color="auto"/>
                <w:left w:val="none" w:sz="0" w:space="0" w:color="auto"/>
                <w:bottom w:val="none" w:sz="0" w:space="0" w:color="auto"/>
                <w:right w:val="none" w:sz="0" w:space="0" w:color="auto"/>
              </w:divBdr>
            </w:div>
          </w:divsChild>
        </w:div>
        <w:div w:id="1052654468">
          <w:marLeft w:val="0"/>
          <w:marRight w:val="0"/>
          <w:marTop w:val="0"/>
          <w:marBottom w:val="0"/>
          <w:divBdr>
            <w:top w:val="none" w:sz="0" w:space="0" w:color="auto"/>
            <w:left w:val="none" w:sz="0" w:space="0" w:color="auto"/>
            <w:bottom w:val="none" w:sz="0" w:space="0" w:color="auto"/>
            <w:right w:val="none" w:sz="0" w:space="0" w:color="auto"/>
          </w:divBdr>
          <w:divsChild>
            <w:div w:id="9140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99744">
      <w:bodyDiv w:val="1"/>
      <w:marLeft w:val="0"/>
      <w:marRight w:val="0"/>
      <w:marTop w:val="0"/>
      <w:marBottom w:val="0"/>
      <w:divBdr>
        <w:top w:val="none" w:sz="0" w:space="0" w:color="auto"/>
        <w:left w:val="none" w:sz="0" w:space="0" w:color="auto"/>
        <w:bottom w:val="none" w:sz="0" w:space="0" w:color="auto"/>
        <w:right w:val="none" w:sz="0" w:space="0" w:color="auto"/>
      </w:divBdr>
    </w:div>
    <w:div w:id="1420518554">
      <w:bodyDiv w:val="1"/>
      <w:marLeft w:val="0"/>
      <w:marRight w:val="0"/>
      <w:marTop w:val="0"/>
      <w:marBottom w:val="0"/>
      <w:divBdr>
        <w:top w:val="none" w:sz="0" w:space="0" w:color="auto"/>
        <w:left w:val="none" w:sz="0" w:space="0" w:color="auto"/>
        <w:bottom w:val="none" w:sz="0" w:space="0" w:color="auto"/>
        <w:right w:val="none" w:sz="0" w:space="0" w:color="auto"/>
      </w:divBdr>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16119200">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570113724">
      <w:bodyDiv w:val="1"/>
      <w:marLeft w:val="0"/>
      <w:marRight w:val="0"/>
      <w:marTop w:val="0"/>
      <w:marBottom w:val="0"/>
      <w:divBdr>
        <w:top w:val="none" w:sz="0" w:space="0" w:color="auto"/>
        <w:left w:val="none" w:sz="0" w:space="0" w:color="auto"/>
        <w:bottom w:val="none" w:sz="0" w:space="0" w:color="auto"/>
        <w:right w:val="none" w:sz="0" w:space="0" w:color="auto"/>
      </w:divBdr>
    </w:div>
    <w:div w:id="1667826344">
      <w:bodyDiv w:val="1"/>
      <w:marLeft w:val="0"/>
      <w:marRight w:val="0"/>
      <w:marTop w:val="0"/>
      <w:marBottom w:val="0"/>
      <w:divBdr>
        <w:top w:val="none" w:sz="0" w:space="0" w:color="auto"/>
        <w:left w:val="none" w:sz="0" w:space="0" w:color="auto"/>
        <w:bottom w:val="none" w:sz="0" w:space="0" w:color="auto"/>
        <w:right w:val="none" w:sz="0" w:space="0" w:color="auto"/>
      </w:divBdr>
    </w:div>
    <w:div w:id="1730182272">
      <w:bodyDiv w:val="1"/>
      <w:marLeft w:val="0"/>
      <w:marRight w:val="0"/>
      <w:marTop w:val="0"/>
      <w:marBottom w:val="0"/>
      <w:divBdr>
        <w:top w:val="none" w:sz="0" w:space="0" w:color="auto"/>
        <w:left w:val="none" w:sz="0" w:space="0" w:color="auto"/>
        <w:bottom w:val="none" w:sz="0" w:space="0" w:color="auto"/>
        <w:right w:val="none" w:sz="0" w:space="0" w:color="auto"/>
      </w:divBdr>
    </w:div>
    <w:div w:id="1763061723">
      <w:bodyDiv w:val="1"/>
      <w:marLeft w:val="0"/>
      <w:marRight w:val="0"/>
      <w:marTop w:val="0"/>
      <w:marBottom w:val="0"/>
      <w:divBdr>
        <w:top w:val="none" w:sz="0" w:space="0" w:color="auto"/>
        <w:left w:val="none" w:sz="0" w:space="0" w:color="auto"/>
        <w:bottom w:val="none" w:sz="0" w:space="0" w:color="auto"/>
        <w:right w:val="none" w:sz="0" w:space="0" w:color="auto"/>
      </w:divBdr>
    </w:div>
    <w:div w:id="1777211008">
      <w:bodyDiv w:val="1"/>
      <w:marLeft w:val="0"/>
      <w:marRight w:val="0"/>
      <w:marTop w:val="0"/>
      <w:marBottom w:val="0"/>
      <w:divBdr>
        <w:top w:val="none" w:sz="0" w:space="0" w:color="auto"/>
        <w:left w:val="none" w:sz="0" w:space="0" w:color="auto"/>
        <w:bottom w:val="none" w:sz="0" w:space="0" w:color="auto"/>
        <w:right w:val="none" w:sz="0" w:space="0" w:color="auto"/>
      </w:divBdr>
    </w:div>
    <w:div w:id="1850486804">
      <w:bodyDiv w:val="1"/>
      <w:marLeft w:val="0"/>
      <w:marRight w:val="0"/>
      <w:marTop w:val="0"/>
      <w:marBottom w:val="0"/>
      <w:divBdr>
        <w:top w:val="none" w:sz="0" w:space="0" w:color="auto"/>
        <w:left w:val="none" w:sz="0" w:space="0" w:color="auto"/>
        <w:bottom w:val="none" w:sz="0" w:space="0" w:color="auto"/>
        <w:right w:val="none" w:sz="0" w:space="0" w:color="auto"/>
      </w:divBdr>
      <w:divsChild>
        <w:div w:id="773011726">
          <w:marLeft w:val="0"/>
          <w:marRight w:val="0"/>
          <w:marTop w:val="0"/>
          <w:marBottom w:val="0"/>
          <w:divBdr>
            <w:top w:val="none" w:sz="0" w:space="0" w:color="auto"/>
            <w:left w:val="none" w:sz="0" w:space="0" w:color="auto"/>
            <w:bottom w:val="none" w:sz="0" w:space="0" w:color="auto"/>
            <w:right w:val="none" w:sz="0" w:space="0" w:color="auto"/>
          </w:divBdr>
          <w:divsChild>
            <w:div w:id="1540511274">
              <w:marLeft w:val="0"/>
              <w:marRight w:val="0"/>
              <w:marTop w:val="0"/>
              <w:marBottom w:val="0"/>
              <w:divBdr>
                <w:top w:val="none" w:sz="0" w:space="0" w:color="auto"/>
                <w:left w:val="none" w:sz="0" w:space="0" w:color="auto"/>
                <w:bottom w:val="none" w:sz="0" w:space="0" w:color="auto"/>
                <w:right w:val="none" w:sz="0" w:space="0" w:color="auto"/>
              </w:divBdr>
            </w:div>
          </w:divsChild>
        </w:div>
        <w:div w:id="660475004">
          <w:marLeft w:val="0"/>
          <w:marRight w:val="0"/>
          <w:marTop w:val="0"/>
          <w:marBottom w:val="0"/>
          <w:divBdr>
            <w:top w:val="none" w:sz="0" w:space="0" w:color="auto"/>
            <w:left w:val="none" w:sz="0" w:space="0" w:color="auto"/>
            <w:bottom w:val="none" w:sz="0" w:space="0" w:color="auto"/>
            <w:right w:val="none" w:sz="0" w:space="0" w:color="auto"/>
          </w:divBdr>
          <w:divsChild>
            <w:div w:id="1487209206">
              <w:marLeft w:val="0"/>
              <w:marRight w:val="0"/>
              <w:marTop w:val="0"/>
              <w:marBottom w:val="0"/>
              <w:divBdr>
                <w:top w:val="none" w:sz="0" w:space="0" w:color="auto"/>
                <w:left w:val="none" w:sz="0" w:space="0" w:color="auto"/>
                <w:bottom w:val="none" w:sz="0" w:space="0" w:color="auto"/>
                <w:right w:val="none" w:sz="0" w:space="0" w:color="auto"/>
              </w:divBdr>
            </w:div>
          </w:divsChild>
        </w:div>
        <w:div w:id="395204834">
          <w:marLeft w:val="0"/>
          <w:marRight w:val="0"/>
          <w:marTop w:val="0"/>
          <w:marBottom w:val="0"/>
          <w:divBdr>
            <w:top w:val="none" w:sz="0" w:space="0" w:color="auto"/>
            <w:left w:val="none" w:sz="0" w:space="0" w:color="auto"/>
            <w:bottom w:val="none" w:sz="0" w:space="0" w:color="auto"/>
            <w:right w:val="none" w:sz="0" w:space="0" w:color="auto"/>
          </w:divBdr>
          <w:divsChild>
            <w:div w:id="19683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63">
      <w:bodyDiv w:val="1"/>
      <w:marLeft w:val="0"/>
      <w:marRight w:val="0"/>
      <w:marTop w:val="0"/>
      <w:marBottom w:val="0"/>
      <w:divBdr>
        <w:top w:val="none" w:sz="0" w:space="0" w:color="auto"/>
        <w:left w:val="none" w:sz="0" w:space="0" w:color="auto"/>
        <w:bottom w:val="none" w:sz="0" w:space="0" w:color="auto"/>
        <w:right w:val="none" w:sz="0" w:space="0" w:color="auto"/>
      </w:divBdr>
    </w:div>
    <w:div w:id="192934188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1974021681">
      <w:bodyDiv w:val="1"/>
      <w:marLeft w:val="0"/>
      <w:marRight w:val="0"/>
      <w:marTop w:val="0"/>
      <w:marBottom w:val="0"/>
      <w:divBdr>
        <w:top w:val="none" w:sz="0" w:space="0" w:color="auto"/>
        <w:left w:val="none" w:sz="0" w:space="0" w:color="auto"/>
        <w:bottom w:val="none" w:sz="0" w:space="0" w:color="auto"/>
        <w:right w:val="none" w:sz="0" w:space="0" w:color="auto"/>
      </w:divBdr>
    </w:div>
    <w:div w:id="2053069701">
      <w:bodyDiv w:val="1"/>
      <w:marLeft w:val="0"/>
      <w:marRight w:val="0"/>
      <w:marTop w:val="0"/>
      <w:marBottom w:val="0"/>
      <w:divBdr>
        <w:top w:val="none" w:sz="0" w:space="0" w:color="auto"/>
        <w:left w:val="none" w:sz="0" w:space="0" w:color="auto"/>
        <w:bottom w:val="none" w:sz="0" w:space="0" w:color="auto"/>
        <w:right w:val="none" w:sz="0" w:space="0" w:color="auto"/>
      </w:divBdr>
    </w:div>
    <w:div w:id="2073384824">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census/maps/choropleth/identity/ethnic-group/ethnic-group-tb-20b/asian-asian-british-or-asian-welsh-indian" TargetMode="External"/><Relationship Id="rId18" Type="http://schemas.openxmlformats.org/officeDocument/2006/relationships/hyperlink" Target="https://www.ons.gov.uk/peoplepopulationandcommunity/populationandmigration/internationalmigration/bulletins/internationalmigrationenglandandwales/census2021" TargetMode="External"/><Relationship Id="rId26" Type="http://schemas.openxmlformats.org/officeDocument/2006/relationships/hyperlink" Target="https://www.ons.gov.uk/census/maps/choropleth/population/country-of-birth/country-of-birth-60a/middle-east-and-asia-southern-asia-india" TargetMode="External"/><Relationship Id="rId3" Type="http://schemas.openxmlformats.org/officeDocument/2006/relationships/customXml" Target="../customXml/item3.xml"/><Relationship Id="rId21" Type="http://schemas.openxmlformats.org/officeDocument/2006/relationships/hyperlink" Target="https://pangeography.com/lees-theory-of-migration/" TargetMode="Externa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ons.gov.uk/census/maps/" TargetMode="External"/><Relationship Id="rId25" Type="http://schemas.openxmlformats.org/officeDocument/2006/relationships/hyperlink" Target="https://www.ons.gov.uk/census/maps/" TargetMode="External"/><Relationship Id="rId2" Type="http://schemas.openxmlformats.org/officeDocument/2006/relationships/customXml" Target="../customXml/item2.xml"/><Relationship Id="rId16" Type="http://schemas.openxmlformats.org/officeDocument/2006/relationships/hyperlink" Target="https://worldmigrationreport.iom.int/wmr-2022-interactive/" TargetMode="External"/><Relationship Id="rId20" Type="http://schemas.openxmlformats.org/officeDocument/2006/relationships/hyperlink" Target="https://www.nisra.gov.uk/statistics/censu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nchesteruniversitypress.co.uk/blog/2019/11/06/britain-as-the-spoils-of-empire/" TargetMode="External"/><Relationship Id="rId23" Type="http://schemas.openxmlformats.org/officeDocument/2006/relationships/hyperlink" Target="https://www.ons.gov.uk/census/map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cotlandscensus.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mul.ac.uk/geog/media/geography/images/research/connecting-during-covid/14_22-Connecting-during-Covid-policy-brief_v3.pdf" TargetMode="External"/><Relationship Id="rId22" Type="http://schemas.openxmlformats.org/officeDocument/2006/relationships/hyperlink" Target="https://migrationobservatory.ox.ac.uk/resources/briefings/migrants-in-the-uk-an-overview/" TargetMode="External"/><Relationship Id="rId27" Type="http://schemas.openxmlformats.org/officeDocument/2006/relationships/hyperlink" Target="https://www.ons.gov.uk/census/maps/choropleth/population/country-of-birth/country-of-birth-60a/europe-other-europe-eu-countries-countries-that-joined-the-eu-between-april-2001-and-march-2011-poland"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2011</c:v>
                </c:pt>
              </c:strCache>
            </c:strRef>
          </c:tx>
          <c:spPr>
            <a:solidFill>
              <a:schemeClr val="accent1"/>
            </a:solidFill>
            <a:ln>
              <a:noFill/>
            </a:ln>
            <a:effectLst/>
          </c:spPr>
          <c:invertIfNegative val="0"/>
          <c:cat>
            <c:strRef>
              <c:f>Sheet1!$A$2:$A$11</c:f>
              <c:strCache>
                <c:ptCount val="10"/>
                <c:pt idx="0">
                  <c:v>India</c:v>
                </c:pt>
                <c:pt idx="1">
                  <c:v>Poland</c:v>
                </c:pt>
                <c:pt idx="2">
                  <c:v>Pakistan</c:v>
                </c:pt>
                <c:pt idx="3">
                  <c:v>Romania</c:v>
                </c:pt>
                <c:pt idx="4">
                  <c:v>Ireland</c:v>
                </c:pt>
                <c:pt idx="5">
                  <c:v>Italy</c:v>
                </c:pt>
                <c:pt idx="6">
                  <c:v>Bangladesh</c:v>
                </c:pt>
                <c:pt idx="7">
                  <c:v>Nigeria</c:v>
                </c:pt>
                <c:pt idx="8">
                  <c:v>Germany</c:v>
                </c:pt>
                <c:pt idx="9">
                  <c:v>South Africa</c:v>
                </c:pt>
              </c:strCache>
            </c:strRef>
          </c:cat>
          <c:val>
            <c:numRef>
              <c:f>Sheet1!$B$2:$B$11</c:f>
              <c:numCache>
                <c:formatCode>#,##0</c:formatCode>
                <c:ptCount val="10"/>
                <c:pt idx="0">
                  <c:v>694148</c:v>
                </c:pt>
                <c:pt idx="1">
                  <c:v>579121</c:v>
                </c:pt>
                <c:pt idx="2">
                  <c:v>482137</c:v>
                </c:pt>
                <c:pt idx="3">
                  <c:v>79687</c:v>
                </c:pt>
                <c:pt idx="4">
                  <c:v>407357</c:v>
                </c:pt>
                <c:pt idx="5">
                  <c:v>134619</c:v>
                </c:pt>
                <c:pt idx="6">
                  <c:v>211500</c:v>
                </c:pt>
                <c:pt idx="7">
                  <c:v>191183</c:v>
                </c:pt>
                <c:pt idx="8">
                  <c:v>273564</c:v>
                </c:pt>
                <c:pt idx="9">
                  <c:v>191023</c:v>
                </c:pt>
              </c:numCache>
            </c:numRef>
          </c:val>
          <c:extLst>
            <c:ext xmlns:c16="http://schemas.microsoft.com/office/drawing/2014/chart" uri="{C3380CC4-5D6E-409C-BE32-E72D297353CC}">
              <c16:uniqueId val="{00000000-B01D-41C8-B087-A3E42AB2A76B}"/>
            </c:ext>
          </c:extLst>
        </c:ser>
        <c:ser>
          <c:idx val="1"/>
          <c:order val="1"/>
          <c:tx>
            <c:strRef>
              <c:f>Sheet1!$C$1</c:f>
              <c:strCache>
                <c:ptCount val="1"/>
                <c:pt idx="0">
                  <c:v>2021</c:v>
                </c:pt>
              </c:strCache>
            </c:strRef>
          </c:tx>
          <c:spPr>
            <a:solidFill>
              <a:schemeClr val="accent2"/>
            </a:solidFill>
            <a:ln>
              <a:noFill/>
            </a:ln>
            <a:effectLst/>
          </c:spPr>
          <c:invertIfNegative val="0"/>
          <c:cat>
            <c:strRef>
              <c:f>Sheet1!$A$2:$A$11</c:f>
              <c:strCache>
                <c:ptCount val="10"/>
                <c:pt idx="0">
                  <c:v>India</c:v>
                </c:pt>
                <c:pt idx="1">
                  <c:v>Poland</c:v>
                </c:pt>
                <c:pt idx="2">
                  <c:v>Pakistan</c:v>
                </c:pt>
                <c:pt idx="3">
                  <c:v>Romania</c:v>
                </c:pt>
                <c:pt idx="4">
                  <c:v>Ireland</c:v>
                </c:pt>
                <c:pt idx="5">
                  <c:v>Italy</c:v>
                </c:pt>
                <c:pt idx="6">
                  <c:v>Bangladesh</c:v>
                </c:pt>
                <c:pt idx="7">
                  <c:v>Nigeria</c:v>
                </c:pt>
                <c:pt idx="8">
                  <c:v>Germany</c:v>
                </c:pt>
                <c:pt idx="9">
                  <c:v>South Africa</c:v>
                </c:pt>
              </c:strCache>
            </c:strRef>
          </c:cat>
          <c:val>
            <c:numRef>
              <c:f>Sheet1!$C$2:$C$11</c:f>
              <c:numCache>
                <c:formatCode>#,##0</c:formatCode>
                <c:ptCount val="10"/>
                <c:pt idx="0">
                  <c:v>920361</c:v>
                </c:pt>
                <c:pt idx="1">
                  <c:v>743083</c:v>
                </c:pt>
                <c:pt idx="2">
                  <c:v>623557</c:v>
                </c:pt>
                <c:pt idx="3">
                  <c:v>538840</c:v>
                </c:pt>
                <c:pt idx="4">
                  <c:v>324670</c:v>
                </c:pt>
                <c:pt idx="5">
                  <c:v>276669</c:v>
                </c:pt>
                <c:pt idx="6">
                  <c:v>273042</c:v>
                </c:pt>
                <c:pt idx="7">
                  <c:v>270768</c:v>
                </c:pt>
                <c:pt idx="8">
                  <c:v>263368</c:v>
                </c:pt>
                <c:pt idx="9">
                  <c:v>217180</c:v>
                </c:pt>
              </c:numCache>
            </c:numRef>
          </c:val>
          <c:extLst>
            <c:ext xmlns:c16="http://schemas.microsoft.com/office/drawing/2014/chart" uri="{C3380CC4-5D6E-409C-BE32-E72D297353CC}">
              <c16:uniqueId val="{00000001-B01D-41C8-B087-A3E42AB2A76B}"/>
            </c:ext>
          </c:extLst>
        </c:ser>
        <c:dLbls>
          <c:showLegendKey val="0"/>
          <c:showVal val="0"/>
          <c:showCatName val="0"/>
          <c:showSerName val="0"/>
          <c:showPercent val="0"/>
          <c:showBubbleSize val="0"/>
        </c:dLbls>
        <c:gapWidth val="219"/>
        <c:overlap val="-27"/>
        <c:axId val="546781392"/>
        <c:axId val="492888224"/>
      </c:barChart>
      <c:catAx>
        <c:axId val="5467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888224"/>
        <c:crosses val="autoZero"/>
        <c:auto val="1"/>
        <c:lblAlgn val="ctr"/>
        <c:lblOffset val="100"/>
        <c:noMultiLvlLbl val="0"/>
      </c:catAx>
      <c:valAx>
        <c:axId val="492888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78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2.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015209-FC83-4468-AE3C-F540A2695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543DA-E5FB-42A0-97AB-C341AECF0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2784</Words>
  <Characters>17130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19875</CharactersWithSpaces>
  <SharedDoc>false</SharedDoc>
  <HLinks>
    <vt:vector size="102" baseType="variant">
      <vt:variant>
        <vt:i4>4063280</vt:i4>
      </vt:variant>
      <vt:variant>
        <vt:i4>48</vt:i4>
      </vt:variant>
      <vt:variant>
        <vt:i4>0</vt:i4>
      </vt:variant>
      <vt:variant>
        <vt:i4>5</vt:i4>
      </vt:variant>
      <vt:variant>
        <vt:lpwstr>https://www.worldbank.org/en/topic/migrationremittancesdiasporaissues/brief/migration-remittances-data</vt:lpwstr>
      </vt:variant>
      <vt:variant>
        <vt:lpwstr/>
      </vt:variant>
      <vt:variant>
        <vt:i4>2228272</vt:i4>
      </vt:variant>
      <vt:variant>
        <vt:i4>45</vt:i4>
      </vt:variant>
      <vt:variant>
        <vt:i4>0</vt:i4>
      </vt:variant>
      <vt:variant>
        <vt:i4>5</vt:i4>
      </vt:variant>
      <vt:variant>
        <vt:lpwstr>https://data.worldbank.org/indicator/BX.TRF.PWKR.DT.GD.ZS?locations=BR</vt:lpwstr>
      </vt:variant>
      <vt:variant>
        <vt:lpwstr/>
      </vt:variant>
      <vt:variant>
        <vt:i4>2556012</vt:i4>
      </vt:variant>
      <vt:variant>
        <vt:i4>42</vt:i4>
      </vt:variant>
      <vt:variant>
        <vt:i4>0</vt:i4>
      </vt:variant>
      <vt:variant>
        <vt:i4>5</vt:i4>
      </vt:variant>
      <vt:variant>
        <vt:lpwstr>https://blogs.lse.ac.uk/crp/2020/04/07/remittances-affect-the-somali-covid-19-response/</vt:lpwstr>
      </vt:variant>
      <vt:variant>
        <vt:lpwstr/>
      </vt:variant>
      <vt:variant>
        <vt:i4>6619260</vt:i4>
      </vt:variant>
      <vt:variant>
        <vt:i4>39</vt:i4>
      </vt:variant>
      <vt:variant>
        <vt:i4>0</vt:i4>
      </vt:variant>
      <vt:variant>
        <vt:i4>5</vt:i4>
      </vt:variant>
      <vt:variant>
        <vt:lpwstr>https://www.worldbank.org/en/news/press-release/2022/11/30/remittances-grow-5-percent-2022</vt:lpwstr>
      </vt:variant>
      <vt:variant>
        <vt:lpwstr/>
      </vt:variant>
      <vt:variant>
        <vt:i4>6422635</vt:i4>
      </vt:variant>
      <vt:variant>
        <vt:i4>36</vt:i4>
      </vt:variant>
      <vt:variant>
        <vt:i4>0</vt:i4>
      </vt:variant>
      <vt:variant>
        <vt:i4>5</vt:i4>
      </vt:variant>
      <vt:variant>
        <vt:lpwstr>https://economictimes.indiatimes.com/nri/invest/world-topping-100-billion-in-remittances-head-to-india-in-2022/articleshow/95892343.cms</vt:lpwstr>
      </vt:variant>
      <vt:variant>
        <vt:lpwstr/>
      </vt:variant>
      <vt:variant>
        <vt:i4>4718647</vt:i4>
      </vt:variant>
      <vt:variant>
        <vt:i4>33</vt:i4>
      </vt:variant>
      <vt:variant>
        <vt:i4>0</vt:i4>
      </vt:variant>
      <vt:variant>
        <vt:i4>5</vt:i4>
      </vt:variant>
      <vt:variant>
        <vt:lpwstr>file://C:\\Users\Harrison.Hegarty\Downloads\wpiea2021186-print-pdf.pdf</vt:lpwstr>
      </vt:variant>
      <vt:variant>
        <vt:lpwstr/>
      </vt:variant>
      <vt:variant>
        <vt:i4>4063280</vt:i4>
      </vt:variant>
      <vt:variant>
        <vt:i4>30</vt:i4>
      </vt:variant>
      <vt:variant>
        <vt:i4>0</vt:i4>
      </vt:variant>
      <vt:variant>
        <vt:i4>5</vt:i4>
      </vt:variant>
      <vt:variant>
        <vt:lpwstr>https://www.worldbank.org/en/topic/migrationremittancesdiasporaissues/brief/migration-remittances-data</vt:lpwstr>
      </vt:variant>
      <vt:variant>
        <vt:lpwstr/>
      </vt:variant>
      <vt:variant>
        <vt:i4>1572935</vt:i4>
      </vt:variant>
      <vt:variant>
        <vt:i4>27</vt:i4>
      </vt:variant>
      <vt:variant>
        <vt:i4>0</vt:i4>
      </vt:variant>
      <vt:variant>
        <vt:i4>5</vt:i4>
      </vt:variant>
      <vt:variant>
        <vt:lpwstr>https://www.imf.org/external/Pubs/FT/fandd/basics/76-remittances.htm</vt:lpwstr>
      </vt:variant>
      <vt:variant>
        <vt:lpwstr/>
      </vt:variant>
      <vt:variant>
        <vt:i4>6225948</vt:i4>
      </vt:variant>
      <vt:variant>
        <vt:i4>24</vt:i4>
      </vt:variant>
      <vt:variant>
        <vt:i4>0</vt:i4>
      </vt:variant>
      <vt:variant>
        <vt:i4>5</vt:i4>
      </vt:variant>
      <vt:variant>
        <vt:lpwstr>https://www.ons.gov.uk/peoplepopulationandcommunity/populationandmigration/internationalmigration/datasets/populationoftheunitedkingdombycountryofbirthandnationalityunderlyingdatasheets</vt:lpwstr>
      </vt:variant>
      <vt:variant>
        <vt:lpwstr/>
      </vt:variant>
      <vt:variant>
        <vt:i4>8061048</vt:i4>
      </vt:variant>
      <vt:variant>
        <vt:i4>21</vt:i4>
      </vt:variant>
      <vt:variant>
        <vt:i4>0</vt:i4>
      </vt:variant>
      <vt:variant>
        <vt:i4>5</vt:i4>
      </vt:variant>
      <vt:variant>
        <vt:lpwstr>https://migrationobservatory.ox.ac.uk/resources/briefings/migrants-in-the-uk-an-overview/</vt:lpwstr>
      </vt:variant>
      <vt:variant>
        <vt:lpwstr>:~:text=In%20the%20year%20ending%20June,%2DBritish%20nationality%20(696%2C000).</vt:lpwstr>
      </vt:variant>
      <vt:variant>
        <vt:i4>2293881</vt:i4>
      </vt:variant>
      <vt:variant>
        <vt:i4>18</vt:i4>
      </vt:variant>
      <vt:variant>
        <vt:i4>0</vt:i4>
      </vt:variant>
      <vt:variant>
        <vt:i4>5</vt:i4>
      </vt:variant>
      <vt:variant>
        <vt:lpwstr>https://www.qmul.ac.uk/geog/research/research-projects/connecting-during-covid/</vt:lpwstr>
      </vt:variant>
      <vt:variant>
        <vt:lpwstr/>
      </vt:variant>
      <vt:variant>
        <vt:i4>6225948</vt:i4>
      </vt:variant>
      <vt:variant>
        <vt:i4>15</vt:i4>
      </vt:variant>
      <vt:variant>
        <vt:i4>0</vt:i4>
      </vt:variant>
      <vt:variant>
        <vt:i4>5</vt:i4>
      </vt:variant>
      <vt:variant>
        <vt:lpwstr>https://www.ons.gov.uk/peoplepopulationandcommunity/populationandmigration/internationalmigration/datasets/populationoftheunitedkingdombycountryofbirthandnationalityunderlyingdatasheets</vt:lpwstr>
      </vt:variant>
      <vt:variant>
        <vt:lpwstr/>
      </vt:variant>
      <vt:variant>
        <vt:i4>1114198</vt:i4>
      </vt:variant>
      <vt:variant>
        <vt:i4>12</vt:i4>
      </vt:variant>
      <vt:variant>
        <vt:i4>0</vt:i4>
      </vt:variant>
      <vt:variant>
        <vt:i4>5</vt:i4>
      </vt:variant>
      <vt:variant>
        <vt:lpwstr>https://www.ons.gov.uk/peoplepopulationandcommunity/populationandmigration/internationalmigration/bulletins/ukpopulationbycountryofbirthandnationality/yearendingjune2021</vt:lpwstr>
      </vt:variant>
      <vt:variant>
        <vt:lpwstr>population-of-the-uk-by-country-of-birth-and-nationality-data</vt:lpwstr>
      </vt:variant>
      <vt:variant>
        <vt:i4>5832797</vt:i4>
      </vt:variant>
      <vt:variant>
        <vt:i4>9</vt:i4>
      </vt:variant>
      <vt:variant>
        <vt:i4>0</vt:i4>
      </vt:variant>
      <vt:variant>
        <vt:i4>5</vt:i4>
      </vt:variant>
      <vt:variant>
        <vt:lpwstr>https://www.ons.gov.uk/peoplepopulationandcommunity/populationandmigration/internationalmigration/bulletins/internationalmigrationenglandandwales/census2021</vt:lpwstr>
      </vt:variant>
      <vt:variant>
        <vt:lpwstr/>
      </vt:variant>
      <vt:variant>
        <vt:i4>6225948</vt:i4>
      </vt:variant>
      <vt:variant>
        <vt:i4>6</vt:i4>
      </vt:variant>
      <vt:variant>
        <vt:i4>0</vt:i4>
      </vt:variant>
      <vt:variant>
        <vt:i4>5</vt:i4>
      </vt:variant>
      <vt:variant>
        <vt:lpwstr>https://www.ons.gov.uk/peoplepopulationandcommunity/populationandmigration/internationalmigration/datasets/populationoftheunitedkingdombycountryofbirthandnationalityunderlyingdatasheets</vt:lpwstr>
      </vt:variant>
      <vt:variant>
        <vt:lpwstr/>
      </vt:variant>
      <vt:variant>
        <vt:i4>5570653</vt:i4>
      </vt:variant>
      <vt:variant>
        <vt:i4>3</vt:i4>
      </vt:variant>
      <vt:variant>
        <vt:i4>0</vt:i4>
      </vt:variant>
      <vt:variant>
        <vt:i4>5</vt:i4>
      </vt:variant>
      <vt:variant>
        <vt:lpwstr>https://www.ons.gov.uk/aboutus/transparencyandgovernance/freedomofinformationfoi/somaliindividualsinenglandwalesandtheuk</vt:lpwstr>
      </vt:variant>
      <vt:variant>
        <vt:lpwstr/>
      </vt:variant>
      <vt:variant>
        <vt:i4>5832797</vt:i4>
      </vt:variant>
      <vt:variant>
        <vt:i4>0</vt:i4>
      </vt:variant>
      <vt:variant>
        <vt:i4>0</vt:i4>
      </vt:variant>
      <vt:variant>
        <vt:i4>5</vt:i4>
      </vt:variant>
      <vt:variant>
        <vt:lpwstr>https://www.ons.gov.uk/peoplepopulationandcommunity/populationandmigration/internationalmigration/bulletins/internationalmigrationenglandandwales/census2021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Harrison Hegarty</cp:lastModifiedBy>
  <cp:revision>109</cp:revision>
  <cp:lastPrinted>2004-07-08T22:42:00Z</cp:lastPrinted>
  <dcterms:created xsi:type="dcterms:W3CDTF">2023-10-11T09:37:00Z</dcterms:created>
  <dcterms:modified xsi:type="dcterms:W3CDTF">2023-11-29T10:47:00Z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MSIP_Label_b98fac97-8d33-4425-95a4-f76d2cce012e_Enabled">
    <vt:lpwstr>true</vt:lpwstr>
  </property>
  <property fmtid="{D5CDD505-2E9C-101B-9397-08002B2CF9AE}" pid="4" name="MSIP_Label_b98fac97-8d33-4425-95a4-f76d2cce012e_SetDate">
    <vt:lpwstr>2023-08-28T18:38:21Z</vt:lpwstr>
  </property>
  <property fmtid="{D5CDD505-2E9C-101B-9397-08002B2CF9AE}" pid="5" name="MSIP_Label_b98fac97-8d33-4425-95a4-f76d2cce012e_Method">
    <vt:lpwstr>Standard</vt:lpwstr>
  </property>
  <property fmtid="{D5CDD505-2E9C-101B-9397-08002B2CF9AE}" pid="6" name="MSIP_Label_b98fac97-8d33-4425-95a4-f76d2cce012e_Name">
    <vt:lpwstr>defa4170-0d19-0005-0004-bc88714345d2</vt:lpwstr>
  </property>
  <property fmtid="{D5CDD505-2E9C-101B-9397-08002B2CF9AE}" pid="7" name="MSIP_Label_b98fac97-8d33-4425-95a4-f76d2cce012e_SiteId">
    <vt:lpwstr>674dd0a1-ae62-42c7-a39f-69ee199537a8</vt:lpwstr>
  </property>
  <property fmtid="{D5CDD505-2E9C-101B-9397-08002B2CF9AE}" pid="8" name="MSIP_Label_b98fac97-8d33-4425-95a4-f76d2cce012e_ActionId">
    <vt:lpwstr>bad22ca3-32d0-4fdb-8921-1174e2293515</vt:lpwstr>
  </property>
  <property fmtid="{D5CDD505-2E9C-101B-9397-08002B2CF9AE}" pid="9" name="MSIP_Label_b98fac97-8d33-4425-95a4-f76d2cce012e_ContentBits">
    <vt:lpwstr>0</vt:lpwstr>
  </property>
</Properties>
</file>