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02AC232E" w:rsidR="003735BB" w:rsidRPr="005954DF" w:rsidRDefault="00A80287" w:rsidP="00BD2F58">
            <w:pPr>
              <w:pStyle w:val="RGSTitle"/>
              <w:framePr w:hSpace="0" w:wrap="auto" w:vAnchor="margin" w:hAnchor="text" w:xAlign="left" w:yAlign="inline"/>
            </w:pPr>
            <w:r>
              <w:t>Financial Times</w:t>
            </w:r>
            <w:r w:rsidR="000572AB">
              <w:t xml:space="preserve">: </w:t>
            </w:r>
            <w:r w:rsidR="00121F9D">
              <w:t>Conflict and Energy</w:t>
            </w:r>
          </w:p>
        </w:tc>
      </w:tr>
    </w:tbl>
    <w:p w14:paraId="406B6F41" w14:textId="157CC765" w:rsidR="00C02692" w:rsidRDefault="00C02692" w:rsidP="00BD2F58">
      <w:pPr>
        <w:jc w:val="both"/>
        <w:sectPr w:rsidR="00C02692" w:rsidSect="003B6E97">
          <w:headerReference w:type="default" r:id="rId10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1C767352" w14:textId="019A9920" w:rsidR="00A80287" w:rsidRDefault="005E3971" w:rsidP="00BD2F58">
      <w:pPr>
        <w:pStyle w:val="Heading1"/>
        <w:jc w:val="both"/>
      </w:pPr>
      <w:r>
        <w:t xml:space="preserve">Theme and </w:t>
      </w:r>
      <w:r w:rsidR="00B65B01">
        <w:t>s</w:t>
      </w:r>
      <w:r>
        <w:t>pecification link</w:t>
      </w:r>
      <w:r w:rsidR="00B65B01">
        <w:t>s</w:t>
      </w:r>
    </w:p>
    <w:p w14:paraId="3EB949F8" w14:textId="31D0E401" w:rsidR="002C7F3C" w:rsidRDefault="006B2C4C" w:rsidP="00BD2F58">
      <w:pPr>
        <w:jc w:val="both"/>
      </w:pPr>
      <w:r>
        <w:t xml:space="preserve">Conflicts in regions that supply key energy resources </w:t>
      </w:r>
      <w:r w:rsidR="004C63B0">
        <w:t>c</w:t>
      </w:r>
      <w:r>
        <w:t xml:space="preserve">an have impacts that are </w:t>
      </w:r>
      <w:r w:rsidR="004C63B0">
        <w:t xml:space="preserve">felt in markets around the world. </w:t>
      </w:r>
      <w:r w:rsidR="00836678">
        <w:t>This resource looks at the conflict in the Middle East and</w:t>
      </w:r>
      <w:r w:rsidR="00E474C0">
        <w:t xml:space="preserve"> how this could affect energy security in the UK and Europe. </w:t>
      </w:r>
      <w:r w:rsidR="00836678">
        <w:t xml:space="preserve"> </w:t>
      </w:r>
    </w:p>
    <w:p w14:paraId="69EAED78" w14:textId="77777777" w:rsidR="002C7F3C" w:rsidRDefault="002C7F3C" w:rsidP="00BD2F58">
      <w:pPr>
        <w:jc w:val="both"/>
      </w:pPr>
    </w:p>
    <w:p w14:paraId="0B3F7643" w14:textId="7FDB2181" w:rsidR="00327CFB" w:rsidRDefault="002C7F3C" w:rsidP="00BD2F58">
      <w:pPr>
        <w:jc w:val="both"/>
      </w:pPr>
      <w:r>
        <w:t>The link to the article</w:t>
      </w:r>
      <w:r w:rsidR="008B2E18">
        <w:t xml:space="preserve"> from the Financial Times</w:t>
      </w:r>
      <w:r>
        <w:t xml:space="preserve"> can be found here:</w:t>
      </w:r>
      <w:r w:rsidR="00944175" w:rsidRPr="00944175">
        <w:t xml:space="preserve"> </w:t>
      </w:r>
      <w:hyperlink r:id="rId11" w:history="1">
        <w:r w:rsidR="00BB5700" w:rsidRPr="00BB5700">
          <w:rPr>
            <w:rStyle w:val="Hyperlink"/>
          </w:rPr>
          <w:t>UK energy bills: businesses and households face new price shock.</w:t>
        </w:r>
      </w:hyperlink>
    </w:p>
    <w:p w14:paraId="1269A982" w14:textId="5B730EDB" w:rsidR="00944175" w:rsidRDefault="00944175" w:rsidP="00BD2F58">
      <w:pPr>
        <w:jc w:val="both"/>
      </w:pPr>
    </w:p>
    <w:p w14:paraId="0A29A137" w14:textId="010499BC" w:rsidR="00327CFB" w:rsidRDefault="001D6BAA" w:rsidP="00BD2F58">
      <w:pPr>
        <w:jc w:val="both"/>
      </w:pPr>
      <w:r>
        <w:t xml:space="preserve">This article underpins many aspects of </w:t>
      </w:r>
      <w:r w:rsidR="00FD6758">
        <w:t>energy</w:t>
      </w:r>
      <w:r>
        <w:t xml:space="preserve"> security within the A Level Specifications specifically: </w:t>
      </w:r>
    </w:p>
    <w:p w14:paraId="66FB29EC" w14:textId="77777777" w:rsidR="001D6BAA" w:rsidRDefault="001D6BAA" w:rsidP="00BD2F58">
      <w:pPr>
        <w:jc w:val="both"/>
      </w:pPr>
    </w:p>
    <w:p w14:paraId="06C6FCDC" w14:textId="70F46B77" w:rsidR="001D6BAA" w:rsidRPr="0056290B" w:rsidRDefault="001D6BAA" w:rsidP="00BD2F58">
      <w:pPr>
        <w:jc w:val="both"/>
      </w:pPr>
      <w:r w:rsidRPr="0056290B">
        <w:t>AQA</w:t>
      </w:r>
    </w:p>
    <w:p w14:paraId="68C29D26" w14:textId="0F7D4BF9" w:rsidR="00AC704E" w:rsidRPr="0056290B" w:rsidRDefault="00AB7EF4" w:rsidP="00BD2F58">
      <w:pPr>
        <w:jc w:val="both"/>
      </w:pPr>
      <w:r w:rsidRPr="0056290B">
        <w:t>3.2.5.4</w:t>
      </w:r>
      <w:r w:rsidR="00557803" w:rsidRPr="0056290B">
        <w:t xml:space="preserve"> Energy security</w:t>
      </w:r>
    </w:p>
    <w:p w14:paraId="590726E5" w14:textId="263C43C5" w:rsidR="00473920" w:rsidRPr="0056290B" w:rsidRDefault="00473920" w:rsidP="00BD2F58">
      <w:pPr>
        <w:jc w:val="both"/>
      </w:pPr>
      <w:r w:rsidRPr="00473920">
        <w:t>3.2.5.6 Resource futures</w:t>
      </w:r>
      <w:r>
        <w:t>.</w:t>
      </w:r>
    </w:p>
    <w:p w14:paraId="51D1AC01" w14:textId="77777777" w:rsidR="00AB7EF4" w:rsidRPr="0056290B" w:rsidRDefault="00AB7EF4" w:rsidP="00BD2F58">
      <w:pPr>
        <w:jc w:val="both"/>
      </w:pPr>
    </w:p>
    <w:p w14:paraId="4870139B" w14:textId="7D8408C5" w:rsidR="00AC704E" w:rsidRPr="0056290B" w:rsidRDefault="00AC704E" w:rsidP="00BD2F58">
      <w:pPr>
        <w:jc w:val="both"/>
      </w:pPr>
      <w:r w:rsidRPr="0056290B">
        <w:t>Edexcel</w:t>
      </w:r>
    </w:p>
    <w:p w14:paraId="371EB55C" w14:textId="77777777" w:rsidR="00D83D1E" w:rsidRPr="0056290B" w:rsidRDefault="00D83D1E" w:rsidP="00BD2F58">
      <w:pPr>
        <w:jc w:val="both"/>
      </w:pPr>
      <w:r w:rsidRPr="0056290B">
        <w:t>6.4 Energy security is a key goal for countries, with most relying on fossil fuels.</w:t>
      </w:r>
    </w:p>
    <w:p w14:paraId="7765C3D1" w14:textId="77777777" w:rsidR="002C3A9D" w:rsidRPr="0056290B" w:rsidRDefault="002C3A9D" w:rsidP="00BD2F58">
      <w:pPr>
        <w:jc w:val="both"/>
      </w:pPr>
      <w:r w:rsidRPr="0056290B">
        <w:t>6.5 Reliance on fossil fuels to drive economic development is still the global norm.</w:t>
      </w:r>
    </w:p>
    <w:p w14:paraId="781F7BFE" w14:textId="5D95E6E4" w:rsidR="00014E35" w:rsidRDefault="002C3A9D" w:rsidP="00BD2F58">
      <w:pPr>
        <w:jc w:val="both"/>
      </w:pPr>
      <w:r w:rsidRPr="0056290B">
        <w:t xml:space="preserve">6.6 There are alternatives to fossil </w:t>
      </w:r>
      <w:r w:rsidR="00E474C0" w:rsidRPr="0056290B">
        <w:t>fuels,</w:t>
      </w:r>
      <w:r w:rsidRPr="0056290B">
        <w:t xml:space="preserve"> but each has costs and benefits.</w:t>
      </w:r>
    </w:p>
    <w:p w14:paraId="36372A15" w14:textId="77777777" w:rsidR="007E6C6B" w:rsidRDefault="007E6C6B" w:rsidP="00BD2F58">
      <w:pPr>
        <w:jc w:val="both"/>
      </w:pPr>
    </w:p>
    <w:p w14:paraId="6F4BB616" w14:textId="78D14F3C" w:rsidR="007E6C6B" w:rsidRDefault="007E6C6B" w:rsidP="00BD2F58">
      <w:pPr>
        <w:jc w:val="both"/>
      </w:pPr>
      <w:r>
        <w:t xml:space="preserve">Edexcel International </w:t>
      </w:r>
    </w:p>
    <w:p w14:paraId="0D766D70" w14:textId="13DA643A" w:rsidR="003B05C5" w:rsidRDefault="003B05C5" w:rsidP="00BD2F58">
      <w:pPr>
        <w:jc w:val="both"/>
      </w:pPr>
      <w:r w:rsidRPr="003B05C5">
        <w:t>3.5 Topic B1: Energy Security</w:t>
      </w:r>
      <w:r w:rsidR="0031705F">
        <w:t xml:space="preserve">. </w:t>
      </w:r>
    </w:p>
    <w:p w14:paraId="47FDC892" w14:textId="7B191CE5" w:rsidR="00B97BEF" w:rsidRDefault="00B97BEF" w:rsidP="00BD2F58">
      <w:pPr>
        <w:jc w:val="both"/>
      </w:pPr>
      <w:r>
        <w:t>3.7.3</w:t>
      </w:r>
      <w:r w:rsidR="009B625F">
        <w:t xml:space="preserve">b </w:t>
      </w:r>
      <w:r w:rsidR="009B625F" w:rsidRPr="009B625F">
        <w:t>Developing nations have changing relationships with powerful countrie</w:t>
      </w:r>
      <w:r w:rsidR="009B625F">
        <w:t xml:space="preserve">s. </w:t>
      </w:r>
    </w:p>
    <w:p w14:paraId="071A365D" w14:textId="77777777" w:rsidR="002C3A9D" w:rsidRDefault="002C3A9D" w:rsidP="00BD2F58">
      <w:pPr>
        <w:jc w:val="both"/>
      </w:pPr>
    </w:p>
    <w:p w14:paraId="07B45E40" w14:textId="7157A26C" w:rsidR="00534782" w:rsidRDefault="00534782" w:rsidP="00BD2F58">
      <w:pPr>
        <w:jc w:val="both"/>
      </w:pPr>
      <w:r>
        <w:t>CIE (202</w:t>
      </w:r>
      <w:r w:rsidR="000277B9">
        <w:t>7-2029)</w:t>
      </w:r>
    </w:p>
    <w:p w14:paraId="0D694AB1" w14:textId="1D76D97B" w:rsidR="00B21BCB" w:rsidRDefault="00B21BCB" w:rsidP="00BD2F58">
      <w:pPr>
        <w:jc w:val="both"/>
      </w:pPr>
      <w:r w:rsidRPr="00B21BCB">
        <w:t>12.1.3 Factors at the national scale (environmental, social, economic, political) affecting demand and supply and the balance between different sources of energy</w:t>
      </w:r>
      <w:r>
        <w:t>.</w:t>
      </w:r>
    </w:p>
    <w:p w14:paraId="5C300ED9" w14:textId="0E3A526D" w:rsidR="00B21BCB" w:rsidRDefault="00E9148D" w:rsidP="00BD2F58">
      <w:pPr>
        <w:jc w:val="both"/>
      </w:pPr>
      <w:r w:rsidRPr="00E9148D">
        <w:t>12.1.4 Detailed specific examples of two contrasting countries’ electrical energy production and sources of energy at the national scale</w:t>
      </w:r>
      <w:r>
        <w:t>.</w:t>
      </w:r>
    </w:p>
    <w:p w14:paraId="05369508" w14:textId="3DD73C5C" w:rsidR="00B53C41" w:rsidRDefault="00B53C41" w:rsidP="00BD2F58">
      <w:pPr>
        <w:jc w:val="both"/>
      </w:pPr>
      <w:r w:rsidRPr="00B53C41">
        <w:t>13.1 Global trade patterns and change</w:t>
      </w:r>
      <w:r>
        <w:t>.</w:t>
      </w:r>
    </w:p>
    <w:p w14:paraId="442B6417" w14:textId="77777777" w:rsidR="00534782" w:rsidRPr="0056290B" w:rsidRDefault="00534782" w:rsidP="00BD2F58">
      <w:pPr>
        <w:jc w:val="both"/>
      </w:pPr>
    </w:p>
    <w:p w14:paraId="537B1D4D" w14:textId="02DED971" w:rsidR="00762F62" w:rsidRPr="0056290B" w:rsidRDefault="000C6883" w:rsidP="00BD2F58">
      <w:pPr>
        <w:jc w:val="both"/>
      </w:pPr>
      <w:r w:rsidRPr="0056290B">
        <w:t>(</w:t>
      </w:r>
      <w:r w:rsidR="00014E35" w:rsidRPr="0056290B">
        <w:t>Eduqas</w:t>
      </w:r>
      <w:r w:rsidRPr="0056290B">
        <w:t>)</w:t>
      </w:r>
      <w:r w:rsidR="00B94CE2" w:rsidRPr="0056290B">
        <w:t xml:space="preserve"> and </w:t>
      </w:r>
      <w:r w:rsidR="00762F62" w:rsidRPr="0056290B">
        <w:t>WJEC</w:t>
      </w:r>
    </w:p>
    <w:p w14:paraId="4547F92E" w14:textId="74747C8B" w:rsidR="00A7586C" w:rsidRPr="0056290B" w:rsidRDefault="003C2ED4" w:rsidP="00BD2F58">
      <w:pPr>
        <w:jc w:val="both"/>
      </w:pPr>
      <w:r w:rsidRPr="0056290B">
        <w:t>(</w:t>
      </w:r>
      <w:r w:rsidR="00A7586C" w:rsidRPr="0056290B">
        <w:t>3</w:t>
      </w:r>
      <w:r w:rsidRPr="0056290B">
        <w:t>)4</w:t>
      </w:r>
      <w:r w:rsidR="00A7586C" w:rsidRPr="0056290B">
        <w:t>.4.3 The changing demand for energy.</w:t>
      </w:r>
    </w:p>
    <w:p w14:paraId="57332ABD" w14:textId="477A5670" w:rsidR="004A1769" w:rsidRPr="0056290B" w:rsidRDefault="003C2ED4" w:rsidP="00BD2F58">
      <w:pPr>
        <w:jc w:val="both"/>
      </w:pPr>
      <w:r w:rsidRPr="0056290B">
        <w:t>(</w:t>
      </w:r>
      <w:r w:rsidR="004A1769" w:rsidRPr="0056290B">
        <w:t>3</w:t>
      </w:r>
      <w:r w:rsidRPr="0056290B">
        <w:t>)4</w:t>
      </w:r>
      <w:r w:rsidR="004A1769" w:rsidRPr="0056290B">
        <w:t>.4.5 Problems associated with extraction, transport and use of energy.</w:t>
      </w:r>
    </w:p>
    <w:p w14:paraId="731D5C97" w14:textId="5CFCE39E" w:rsidR="00920BA5" w:rsidRPr="0056290B" w:rsidRDefault="003C2ED4" w:rsidP="00BD2F58">
      <w:pPr>
        <w:jc w:val="both"/>
      </w:pPr>
      <w:r w:rsidRPr="0056290B">
        <w:t>(</w:t>
      </w:r>
      <w:r w:rsidR="00920BA5" w:rsidRPr="0056290B">
        <w:t>3</w:t>
      </w:r>
      <w:r w:rsidRPr="0056290B">
        <w:t>)4</w:t>
      </w:r>
      <w:r w:rsidR="00920BA5" w:rsidRPr="0056290B">
        <w:t>.4.6 Energy mixes and development.</w:t>
      </w:r>
    </w:p>
    <w:p w14:paraId="1AF80DC3" w14:textId="709D315F" w:rsidR="00FD2927" w:rsidRPr="0056290B" w:rsidRDefault="003C2ED4" w:rsidP="00BD2F58">
      <w:pPr>
        <w:jc w:val="both"/>
      </w:pPr>
      <w:r w:rsidRPr="0056290B">
        <w:t>(</w:t>
      </w:r>
      <w:r w:rsidR="00FD2927" w:rsidRPr="0056290B">
        <w:t>3</w:t>
      </w:r>
      <w:r w:rsidRPr="0056290B">
        <w:t>)4</w:t>
      </w:r>
      <w:r w:rsidR="00FD2927" w:rsidRPr="0056290B">
        <w:t>.4.7 The need for sustainable solutions to meet the demand for energy.</w:t>
      </w:r>
    </w:p>
    <w:p w14:paraId="05761E44" w14:textId="436C113B" w:rsidR="006A66B1" w:rsidRPr="0056290B" w:rsidRDefault="003C2ED4" w:rsidP="00BD2F58">
      <w:pPr>
        <w:jc w:val="both"/>
      </w:pPr>
      <w:r w:rsidRPr="0056290B">
        <w:t>(</w:t>
      </w:r>
      <w:r w:rsidR="00243406" w:rsidRPr="0056290B">
        <w:t>3</w:t>
      </w:r>
      <w:r w:rsidRPr="0056290B">
        <w:t>)4</w:t>
      </w:r>
      <w:r w:rsidR="00243406" w:rsidRPr="0056290B">
        <w:t xml:space="preserve">.3.6 Threats to India’s environment associated with economic growth. </w:t>
      </w:r>
    </w:p>
    <w:p w14:paraId="7ACEA60D" w14:textId="77777777" w:rsidR="00243406" w:rsidRPr="0056290B" w:rsidRDefault="00243406" w:rsidP="00BD2F58">
      <w:pPr>
        <w:jc w:val="both"/>
      </w:pPr>
    </w:p>
    <w:p w14:paraId="387094C3" w14:textId="4A8C6E96" w:rsidR="006A66B1" w:rsidRPr="0056290B" w:rsidRDefault="006A66B1" w:rsidP="00BD2F58">
      <w:pPr>
        <w:jc w:val="both"/>
      </w:pPr>
      <w:r w:rsidRPr="0056290B">
        <w:t>OCR</w:t>
      </w:r>
    </w:p>
    <w:p w14:paraId="4EA24148" w14:textId="0432EBFD" w:rsidR="005E1FF6" w:rsidRPr="00B60613" w:rsidRDefault="00272603" w:rsidP="00BD2F58">
      <w:pPr>
        <w:jc w:val="both"/>
      </w:pPr>
      <w:r w:rsidRPr="0056290B">
        <w:t>4.c. Mitigation and adaptation are complementary strategies for reducing and managing the risks of climate change.</w:t>
      </w:r>
    </w:p>
    <w:p w14:paraId="15DA659E" w14:textId="0021D489" w:rsidR="00A80287" w:rsidRDefault="00A80287" w:rsidP="00BD2F58">
      <w:pPr>
        <w:jc w:val="both"/>
      </w:pPr>
    </w:p>
    <w:p w14:paraId="09F5DE05" w14:textId="6762C8BB" w:rsidR="000C6883" w:rsidRDefault="000C6883" w:rsidP="00BD2F58">
      <w:pPr>
        <w:jc w:val="both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59353334" w14:textId="2CE32D44" w:rsidR="00A80287" w:rsidRDefault="002F4CC3" w:rsidP="00BD2F58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7942ED77" wp14:editId="7BBC2B32">
            <wp:simplePos x="0" y="0"/>
            <wp:positionH relativeFrom="column">
              <wp:posOffset>783231</wp:posOffset>
            </wp:positionH>
            <wp:positionV relativeFrom="paragraph">
              <wp:posOffset>-76945</wp:posOffset>
            </wp:positionV>
            <wp:extent cx="304800" cy="304800"/>
            <wp:effectExtent l="0" t="0" r="0" b="0"/>
            <wp:wrapNone/>
            <wp:docPr id="58669027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027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F5">
        <w:t>Key terms</w:t>
      </w:r>
      <w:r w:rsidR="00A80287">
        <w:t xml:space="preserve"> </w:t>
      </w:r>
    </w:p>
    <w:p w14:paraId="4A62200F" w14:textId="074314B0" w:rsidR="007A02F3" w:rsidRDefault="007A02F3" w:rsidP="00BD2F58">
      <w:pPr>
        <w:jc w:val="both"/>
      </w:pPr>
      <w:r>
        <w:t xml:space="preserve">Use the article and your own knowledge to define the key terms below: </w:t>
      </w:r>
    </w:p>
    <w:p w14:paraId="6A9DAE88" w14:textId="77777777" w:rsidR="007A02F3" w:rsidRPr="007A02F3" w:rsidRDefault="007A02F3" w:rsidP="00BD2F58">
      <w:pPr>
        <w:jc w:val="both"/>
      </w:pPr>
    </w:p>
    <w:p w14:paraId="7D6C0ACC" w14:textId="4A9BA505" w:rsidR="00185C5F" w:rsidRDefault="0056290B" w:rsidP="00BD2F58">
      <w:pPr>
        <w:jc w:val="both"/>
        <w:rPr>
          <w:i/>
          <w:iCs/>
        </w:rPr>
      </w:pPr>
      <w:r>
        <w:rPr>
          <w:i/>
          <w:iCs/>
        </w:rPr>
        <w:t xml:space="preserve">Energy demand </w:t>
      </w:r>
    </w:p>
    <w:p w14:paraId="0EA3A03F" w14:textId="77777777" w:rsidR="0056290B" w:rsidRDefault="0056290B" w:rsidP="00BD2F58">
      <w:pPr>
        <w:jc w:val="both"/>
        <w:rPr>
          <w:i/>
          <w:iCs/>
        </w:rPr>
      </w:pPr>
    </w:p>
    <w:p w14:paraId="308F5E37" w14:textId="77777777" w:rsidR="00BC5ECA" w:rsidRDefault="00BC5ECA" w:rsidP="00BD2F58">
      <w:pPr>
        <w:jc w:val="both"/>
        <w:rPr>
          <w:i/>
          <w:iCs/>
        </w:rPr>
      </w:pPr>
    </w:p>
    <w:p w14:paraId="6AB074FF" w14:textId="77777777" w:rsidR="00CB6622" w:rsidRDefault="00CB6622" w:rsidP="00BD2F58">
      <w:pPr>
        <w:jc w:val="both"/>
        <w:rPr>
          <w:i/>
          <w:iCs/>
        </w:rPr>
      </w:pPr>
    </w:p>
    <w:p w14:paraId="673BD3C6" w14:textId="02A0B79B" w:rsidR="0056290B" w:rsidRDefault="00BC5ECA" w:rsidP="00BD2F58">
      <w:pPr>
        <w:jc w:val="both"/>
        <w:rPr>
          <w:i/>
          <w:iCs/>
        </w:rPr>
      </w:pPr>
      <w:r>
        <w:rPr>
          <w:i/>
          <w:iCs/>
        </w:rPr>
        <w:t xml:space="preserve">Heat pumps </w:t>
      </w:r>
    </w:p>
    <w:p w14:paraId="0CA8C4B0" w14:textId="77777777" w:rsidR="00BC5ECA" w:rsidRDefault="00BC5ECA" w:rsidP="00BD2F58">
      <w:pPr>
        <w:jc w:val="both"/>
        <w:rPr>
          <w:i/>
          <w:iCs/>
        </w:rPr>
      </w:pPr>
    </w:p>
    <w:p w14:paraId="045E3F65" w14:textId="77777777" w:rsidR="00BC5ECA" w:rsidRDefault="00BC5ECA" w:rsidP="00BD2F58">
      <w:pPr>
        <w:jc w:val="both"/>
        <w:rPr>
          <w:i/>
          <w:iCs/>
        </w:rPr>
      </w:pPr>
    </w:p>
    <w:p w14:paraId="34B93AA6" w14:textId="6D132C3C" w:rsidR="00BC5ECA" w:rsidRDefault="004544A3" w:rsidP="00BD2F58">
      <w:pPr>
        <w:jc w:val="both"/>
        <w:rPr>
          <w:i/>
          <w:iCs/>
        </w:rPr>
      </w:pPr>
      <w:r>
        <w:rPr>
          <w:i/>
          <w:iCs/>
        </w:rPr>
        <w:br/>
      </w:r>
      <w:r w:rsidR="00BC5ECA">
        <w:rPr>
          <w:i/>
          <w:iCs/>
        </w:rPr>
        <w:t xml:space="preserve">LNG </w:t>
      </w:r>
    </w:p>
    <w:p w14:paraId="7C363E06" w14:textId="77777777" w:rsidR="00BC5ECA" w:rsidRDefault="00BC5ECA" w:rsidP="00BD2F58">
      <w:pPr>
        <w:jc w:val="both"/>
        <w:rPr>
          <w:i/>
          <w:iCs/>
        </w:rPr>
      </w:pPr>
    </w:p>
    <w:p w14:paraId="3DDC2F40" w14:textId="77777777" w:rsidR="00CB6622" w:rsidRDefault="00CB6622" w:rsidP="00BD2F58">
      <w:pPr>
        <w:jc w:val="both"/>
        <w:rPr>
          <w:i/>
          <w:iCs/>
        </w:rPr>
      </w:pPr>
    </w:p>
    <w:p w14:paraId="7A3D84C1" w14:textId="77777777" w:rsidR="00CB6622" w:rsidRDefault="00CB6622" w:rsidP="00BD2F58">
      <w:pPr>
        <w:jc w:val="both"/>
        <w:rPr>
          <w:i/>
          <w:iCs/>
        </w:rPr>
      </w:pPr>
    </w:p>
    <w:p w14:paraId="541038B1" w14:textId="430D8F41" w:rsidR="00BC5ECA" w:rsidRDefault="00BC5ECA" w:rsidP="00BD2F58">
      <w:pPr>
        <w:jc w:val="both"/>
        <w:rPr>
          <w:i/>
          <w:iCs/>
        </w:rPr>
      </w:pPr>
      <w:r>
        <w:rPr>
          <w:i/>
          <w:iCs/>
        </w:rPr>
        <w:t>Offshore wind</w:t>
      </w:r>
    </w:p>
    <w:p w14:paraId="4FD30F06" w14:textId="77777777" w:rsidR="00BC5ECA" w:rsidRDefault="00BC5ECA" w:rsidP="00BD2F58">
      <w:pPr>
        <w:jc w:val="both"/>
        <w:rPr>
          <w:i/>
          <w:iCs/>
        </w:rPr>
      </w:pPr>
    </w:p>
    <w:p w14:paraId="7D59E544" w14:textId="77777777" w:rsidR="00CB6622" w:rsidRDefault="00CB6622" w:rsidP="00BD2F58">
      <w:pPr>
        <w:jc w:val="both"/>
        <w:rPr>
          <w:i/>
          <w:iCs/>
        </w:rPr>
      </w:pPr>
    </w:p>
    <w:p w14:paraId="44E79089" w14:textId="77777777" w:rsidR="00CB6622" w:rsidRDefault="00CB6622" w:rsidP="00BD2F58">
      <w:pPr>
        <w:jc w:val="both"/>
        <w:rPr>
          <w:i/>
          <w:iCs/>
        </w:rPr>
      </w:pPr>
    </w:p>
    <w:p w14:paraId="2C0DB931" w14:textId="1C7162CA" w:rsidR="00BC5ECA" w:rsidRDefault="00CB6622" w:rsidP="00BD2F58">
      <w:pPr>
        <w:jc w:val="both"/>
        <w:rPr>
          <w:i/>
          <w:iCs/>
        </w:rPr>
      </w:pPr>
      <w:r>
        <w:rPr>
          <w:i/>
          <w:iCs/>
        </w:rPr>
        <w:t xml:space="preserve">Price cap </w:t>
      </w:r>
    </w:p>
    <w:p w14:paraId="265F4DC6" w14:textId="77777777" w:rsidR="00CB6622" w:rsidRDefault="00CB6622" w:rsidP="00BD2F58">
      <w:pPr>
        <w:jc w:val="both"/>
        <w:rPr>
          <w:i/>
          <w:iCs/>
        </w:rPr>
      </w:pPr>
    </w:p>
    <w:p w14:paraId="2091C126" w14:textId="77777777" w:rsidR="00CB6622" w:rsidRDefault="00CB6622" w:rsidP="00BD2F58">
      <w:pPr>
        <w:jc w:val="both"/>
        <w:rPr>
          <w:i/>
          <w:iCs/>
        </w:rPr>
      </w:pPr>
    </w:p>
    <w:p w14:paraId="28E9626B" w14:textId="77777777" w:rsidR="00CB6622" w:rsidRDefault="00CB6622" w:rsidP="00BD2F58">
      <w:pPr>
        <w:jc w:val="both"/>
        <w:rPr>
          <w:i/>
          <w:iCs/>
        </w:rPr>
      </w:pPr>
    </w:p>
    <w:p w14:paraId="5A4443B9" w14:textId="048C877D" w:rsidR="00CB6622" w:rsidRDefault="00CB6622" w:rsidP="00BD2F58">
      <w:pPr>
        <w:jc w:val="both"/>
        <w:rPr>
          <w:i/>
          <w:iCs/>
        </w:rPr>
      </w:pPr>
      <w:r>
        <w:rPr>
          <w:i/>
          <w:iCs/>
        </w:rPr>
        <w:t xml:space="preserve">Wholesale energy </w:t>
      </w:r>
    </w:p>
    <w:p w14:paraId="335B8A0D" w14:textId="77777777" w:rsidR="00CB6622" w:rsidRDefault="00CB6622" w:rsidP="00BD2F58">
      <w:pPr>
        <w:jc w:val="both"/>
        <w:rPr>
          <w:i/>
          <w:iCs/>
        </w:rPr>
      </w:pPr>
    </w:p>
    <w:p w14:paraId="1302766A" w14:textId="77777777" w:rsidR="00CB6622" w:rsidRDefault="00CB6622" w:rsidP="00BD2F58">
      <w:pPr>
        <w:jc w:val="both"/>
        <w:rPr>
          <w:i/>
          <w:iCs/>
        </w:rPr>
      </w:pPr>
    </w:p>
    <w:p w14:paraId="7C93E723" w14:textId="77777777" w:rsidR="00CB6622" w:rsidRPr="00185C5F" w:rsidRDefault="00CB6622" w:rsidP="00BD2F58">
      <w:pPr>
        <w:jc w:val="both"/>
        <w:rPr>
          <w:i/>
          <w:iCs/>
        </w:rPr>
      </w:pPr>
    </w:p>
    <w:p w14:paraId="0A2E3806" w14:textId="38532DAC" w:rsidR="007002D8" w:rsidRPr="00185C5F" w:rsidRDefault="007002D8" w:rsidP="00BD2F58">
      <w:pPr>
        <w:jc w:val="both"/>
        <w:rPr>
          <w:rFonts w:cs="Arial"/>
          <w:b/>
          <w:bCs/>
          <w:i/>
          <w:iCs/>
          <w:kern w:val="32"/>
          <w:sz w:val="24"/>
          <w:szCs w:val="32"/>
        </w:rPr>
      </w:pPr>
    </w:p>
    <w:p w14:paraId="0A0220B2" w14:textId="2E313001" w:rsidR="00372B53" w:rsidRDefault="0096116C" w:rsidP="00BD2F58">
      <w:pPr>
        <w:pStyle w:val="Heading1"/>
        <w:jc w:val="both"/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65A0BEC9" wp14:editId="7CD21E1D">
            <wp:simplePos x="0" y="0"/>
            <wp:positionH relativeFrom="column">
              <wp:posOffset>1283335</wp:posOffset>
            </wp:positionH>
            <wp:positionV relativeFrom="paragraph">
              <wp:posOffset>-104140</wp:posOffset>
            </wp:positionV>
            <wp:extent cx="314325" cy="314325"/>
            <wp:effectExtent l="0" t="0" r="9525" b="9525"/>
            <wp:wrapNone/>
            <wp:docPr id="8476844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44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2D8">
        <w:t>Article summary</w:t>
      </w:r>
      <w:r>
        <w:t xml:space="preserve"> </w:t>
      </w:r>
    </w:p>
    <w:p w14:paraId="27A3243F" w14:textId="5B2508EA" w:rsidR="007002D8" w:rsidRDefault="007002D8" w:rsidP="00BD2F58">
      <w:pPr>
        <w:jc w:val="both"/>
      </w:pPr>
      <w:r>
        <w:t xml:space="preserve">Summarise the article using </w:t>
      </w:r>
      <w:r w:rsidR="004544A3">
        <w:t xml:space="preserve">up to </w:t>
      </w:r>
      <w:r>
        <w:t xml:space="preserve">10 short bullet points. </w:t>
      </w:r>
      <w:r w:rsidR="00EC7C17">
        <w:t>Can you classify them?</w:t>
      </w:r>
      <w:r w:rsidR="000668F3">
        <w:t xml:space="preserve"> If so, what </w:t>
      </w:r>
      <w:r w:rsidR="00035D13">
        <w:t xml:space="preserve">classifications would you put them in? </w:t>
      </w:r>
    </w:p>
    <w:p w14:paraId="799377E7" w14:textId="2D929FEC" w:rsidR="007002D8" w:rsidRDefault="00EC7C17" w:rsidP="00BD2F58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CFA939" wp14:editId="23DA2F9B">
                <wp:simplePos x="0" y="0"/>
                <wp:positionH relativeFrom="column">
                  <wp:posOffset>4045585</wp:posOffset>
                </wp:positionH>
                <wp:positionV relativeFrom="paragraph">
                  <wp:posOffset>106680</wp:posOffset>
                </wp:positionV>
                <wp:extent cx="2360930" cy="1404620"/>
                <wp:effectExtent l="57150" t="19050" r="85090" b="10604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24AFCF" w14:textId="1EF92EFA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Wider issues </w:t>
                            </w:r>
                          </w:p>
                          <w:p w14:paraId="0E333B38" w14:textId="77777777" w:rsidR="00AE6CAE" w:rsidRDefault="00AE6CA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E5A695" w14:textId="4AE9E5D4" w:rsidR="00AC1670" w:rsidRDefault="00AA37E9">
                            <w:r>
                              <w:t xml:space="preserve">Write a question here to </w:t>
                            </w:r>
                            <w:r w:rsidR="00A10AC0">
                              <w:t>consider</w:t>
                            </w:r>
                            <w:r>
                              <w:t xml:space="preserve"> other issues </w:t>
                            </w:r>
                            <w:r w:rsidR="00A10AC0">
                              <w:t>that</w:t>
                            </w:r>
                            <w:r>
                              <w:t xml:space="preserve"> might influence the </w:t>
                            </w:r>
                            <w:r w:rsidR="00AC1670">
                              <w:t>points in the article.</w:t>
                            </w:r>
                          </w:p>
                          <w:p w14:paraId="0950138C" w14:textId="77777777" w:rsidR="00AC1670" w:rsidRDefault="00AC1670"/>
                          <w:p w14:paraId="11C20DE6" w14:textId="77777777" w:rsidR="00AC1670" w:rsidRDefault="00AC1670"/>
                          <w:p w14:paraId="656AC2D9" w14:textId="77777777" w:rsidR="00AC1670" w:rsidRDefault="00AC1670"/>
                          <w:p w14:paraId="6C0B91D2" w14:textId="77777777" w:rsidR="00AC1670" w:rsidRDefault="00AC1670"/>
                          <w:p w14:paraId="1DAFD8C5" w14:textId="77777777" w:rsidR="00AC1670" w:rsidRDefault="00AC1670"/>
                          <w:p w14:paraId="0AA83F0A" w14:textId="77777777" w:rsidR="00AC1670" w:rsidRDefault="00AC1670"/>
                          <w:p w14:paraId="1EDB53B1" w14:textId="77777777" w:rsidR="00AC1670" w:rsidRDefault="00AC1670"/>
                          <w:p w14:paraId="63074E2A" w14:textId="77777777" w:rsidR="00AC1670" w:rsidRDefault="00AC1670"/>
                          <w:p w14:paraId="218FEBD7" w14:textId="77777777" w:rsidR="00AC1670" w:rsidRDefault="00AC1670"/>
                          <w:p w14:paraId="17646A51" w14:textId="77777777" w:rsidR="00AC1670" w:rsidRDefault="00AC1670"/>
                          <w:p w14:paraId="3BEC86BE" w14:textId="77777777" w:rsidR="00AC1670" w:rsidRDefault="00AC1670"/>
                          <w:p w14:paraId="3F4B1A9E" w14:textId="77777777" w:rsidR="00AC1670" w:rsidRDefault="00AC1670"/>
                          <w:p w14:paraId="0FA0A821" w14:textId="7BF9F579" w:rsidR="00AE6CAE" w:rsidRPr="00D36246" w:rsidRDefault="00D3624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A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318.55pt;margin-top:8.4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">
                <v:shadow on="t" color="black" opacity="26214f" origin=",-.5" offset="0,3pt"/>
                <v:textbox style="mso-fit-shape-to-text:t">
                  <w:txbxContent>
                    <w:p w14:paraId="7424AFCF" w14:textId="1EF92EFA" w:rsidR="00AE6CAE" w:rsidRDefault="00AE6CA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Wider issues </w:t>
                      </w:r>
                    </w:p>
                    <w:p w14:paraId="0E333B38" w14:textId="77777777" w:rsidR="00AE6CAE" w:rsidRDefault="00AE6CAE">
                      <w:pPr>
                        <w:rPr>
                          <w:b/>
                          <w:bCs/>
                        </w:rPr>
                      </w:pPr>
                    </w:p>
                    <w:p w14:paraId="63E5A695" w14:textId="4AE9E5D4" w:rsidR="00AC1670" w:rsidRDefault="00AA37E9">
                      <w:r>
                        <w:t xml:space="preserve">Write a question here to </w:t>
                      </w:r>
                      <w:r w:rsidR="00A10AC0">
                        <w:t>consider</w:t>
                      </w:r>
                      <w:r>
                        <w:t xml:space="preserve"> other issues </w:t>
                      </w:r>
                      <w:r w:rsidR="00A10AC0">
                        <w:t>that</w:t>
                      </w:r>
                      <w:r>
                        <w:t xml:space="preserve"> might influence the </w:t>
                      </w:r>
                      <w:r w:rsidR="00AC1670">
                        <w:t>points in the article.</w:t>
                      </w:r>
                    </w:p>
                    <w:p w14:paraId="0950138C" w14:textId="77777777" w:rsidR="00AC1670" w:rsidRDefault="00AC1670"/>
                    <w:p w14:paraId="11C20DE6" w14:textId="77777777" w:rsidR="00AC1670" w:rsidRDefault="00AC1670"/>
                    <w:p w14:paraId="656AC2D9" w14:textId="77777777" w:rsidR="00AC1670" w:rsidRDefault="00AC1670"/>
                    <w:p w14:paraId="6C0B91D2" w14:textId="77777777" w:rsidR="00AC1670" w:rsidRDefault="00AC1670"/>
                    <w:p w14:paraId="1DAFD8C5" w14:textId="77777777" w:rsidR="00AC1670" w:rsidRDefault="00AC1670"/>
                    <w:p w14:paraId="0AA83F0A" w14:textId="77777777" w:rsidR="00AC1670" w:rsidRDefault="00AC1670"/>
                    <w:p w14:paraId="1EDB53B1" w14:textId="77777777" w:rsidR="00AC1670" w:rsidRDefault="00AC1670"/>
                    <w:p w14:paraId="63074E2A" w14:textId="77777777" w:rsidR="00AC1670" w:rsidRDefault="00AC1670"/>
                    <w:p w14:paraId="218FEBD7" w14:textId="77777777" w:rsidR="00AC1670" w:rsidRDefault="00AC1670"/>
                    <w:p w14:paraId="17646A51" w14:textId="77777777" w:rsidR="00AC1670" w:rsidRDefault="00AC1670"/>
                    <w:p w14:paraId="3BEC86BE" w14:textId="77777777" w:rsidR="00AC1670" w:rsidRDefault="00AC1670"/>
                    <w:p w14:paraId="3F4B1A9E" w14:textId="77777777" w:rsidR="00AC1670" w:rsidRDefault="00AC1670"/>
                    <w:p w14:paraId="0FA0A821" w14:textId="7BF9F579" w:rsidR="00AE6CAE" w:rsidRPr="00D36246" w:rsidRDefault="00D3624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7DC01D" w14:textId="408E48FB" w:rsidR="007002D8" w:rsidRDefault="007002D8" w:rsidP="00BD2F58">
      <w:pPr>
        <w:jc w:val="both"/>
      </w:pPr>
      <w:r>
        <w:t xml:space="preserve">1.     </w:t>
      </w:r>
    </w:p>
    <w:p w14:paraId="60472935" w14:textId="77777777" w:rsidR="007002D8" w:rsidRDefault="007002D8" w:rsidP="00BD2F58">
      <w:pPr>
        <w:jc w:val="both"/>
      </w:pPr>
    </w:p>
    <w:p w14:paraId="4309362E" w14:textId="0C2DC908" w:rsidR="007002D8" w:rsidRDefault="007002D8" w:rsidP="00BD2F58">
      <w:pPr>
        <w:jc w:val="both"/>
      </w:pPr>
      <w:r>
        <w:t xml:space="preserve">2.  </w:t>
      </w:r>
    </w:p>
    <w:p w14:paraId="3D663583" w14:textId="77777777" w:rsidR="007002D8" w:rsidRDefault="007002D8" w:rsidP="00BD2F58">
      <w:pPr>
        <w:jc w:val="both"/>
      </w:pPr>
    </w:p>
    <w:p w14:paraId="70657E67" w14:textId="77777777" w:rsidR="007002D8" w:rsidRDefault="007002D8" w:rsidP="00BD2F58">
      <w:pPr>
        <w:jc w:val="both"/>
      </w:pPr>
      <w:r>
        <w:t xml:space="preserve">3. </w:t>
      </w:r>
    </w:p>
    <w:p w14:paraId="5A3362C1" w14:textId="77777777" w:rsidR="007002D8" w:rsidRDefault="007002D8" w:rsidP="00BD2F58">
      <w:pPr>
        <w:jc w:val="both"/>
      </w:pPr>
    </w:p>
    <w:p w14:paraId="581E3144" w14:textId="77777777" w:rsidR="007002D8" w:rsidRDefault="007002D8" w:rsidP="00BD2F58">
      <w:pPr>
        <w:jc w:val="both"/>
      </w:pPr>
      <w:r>
        <w:t xml:space="preserve">4. </w:t>
      </w:r>
    </w:p>
    <w:p w14:paraId="66AA037E" w14:textId="77777777" w:rsidR="007002D8" w:rsidRDefault="007002D8" w:rsidP="00BD2F58">
      <w:pPr>
        <w:jc w:val="both"/>
      </w:pPr>
    </w:p>
    <w:p w14:paraId="2BFE820B" w14:textId="77777777" w:rsidR="007002D8" w:rsidRDefault="007002D8" w:rsidP="00BD2F58">
      <w:pPr>
        <w:jc w:val="both"/>
      </w:pPr>
      <w:r>
        <w:t xml:space="preserve">5. </w:t>
      </w:r>
    </w:p>
    <w:p w14:paraId="000E727C" w14:textId="77777777" w:rsidR="007002D8" w:rsidRDefault="007002D8" w:rsidP="00BD2F58">
      <w:pPr>
        <w:jc w:val="both"/>
      </w:pPr>
    </w:p>
    <w:p w14:paraId="0916308B" w14:textId="77777777" w:rsidR="007002D8" w:rsidRDefault="007002D8" w:rsidP="00BD2F58">
      <w:pPr>
        <w:jc w:val="both"/>
      </w:pPr>
      <w:r>
        <w:t xml:space="preserve">6.  </w:t>
      </w:r>
    </w:p>
    <w:p w14:paraId="4653E576" w14:textId="77777777" w:rsidR="007002D8" w:rsidRDefault="007002D8" w:rsidP="00BD2F58">
      <w:pPr>
        <w:jc w:val="both"/>
      </w:pPr>
    </w:p>
    <w:p w14:paraId="1541710F" w14:textId="77777777" w:rsidR="007002D8" w:rsidRDefault="007002D8" w:rsidP="00BD2F58">
      <w:pPr>
        <w:jc w:val="both"/>
      </w:pPr>
      <w:r>
        <w:t xml:space="preserve">7.  </w:t>
      </w:r>
    </w:p>
    <w:p w14:paraId="79F99A81" w14:textId="77777777" w:rsidR="007002D8" w:rsidRDefault="007002D8" w:rsidP="00BD2F58">
      <w:pPr>
        <w:jc w:val="both"/>
      </w:pPr>
    </w:p>
    <w:p w14:paraId="21CBD772" w14:textId="77777777" w:rsidR="007002D8" w:rsidRDefault="007002D8" w:rsidP="00BD2F58">
      <w:pPr>
        <w:jc w:val="both"/>
      </w:pPr>
      <w:r>
        <w:t xml:space="preserve">8. </w:t>
      </w:r>
    </w:p>
    <w:p w14:paraId="51F0028F" w14:textId="77777777" w:rsidR="007002D8" w:rsidRDefault="007002D8" w:rsidP="00BD2F58">
      <w:pPr>
        <w:jc w:val="both"/>
      </w:pPr>
    </w:p>
    <w:p w14:paraId="2A5F47A3" w14:textId="77777777" w:rsidR="007002D8" w:rsidRDefault="007002D8" w:rsidP="00BD2F58">
      <w:pPr>
        <w:jc w:val="both"/>
      </w:pPr>
      <w:r>
        <w:t xml:space="preserve">9. </w:t>
      </w:r>
    </w:p>
    <w:p w14:paraId="13E7C593" w14:textId="280A408C" w:rsidR="007002D8" w:rsidRDefault="007002D8" w:rsidP="00BD2F58">
      <w:pPr>
        <w:jc w:val="both"/>
      </w:pPr>
    </w:p>
    <w:p w14:paraId="74CA2A8C" w14:textId="6C11AB88" w:rsidR="007002D8" w:rsidRDefault="007002D8" w:rsidP="00BD2F58">
      <w:pPr>
        <w:jc w:val="both"/>
      </w:pPr>
      <w:r>
        <w:t xml:space="preserve">10. </w:t>
      </w:r>
    </w:p>
    <w:p w14:paraId="4B779FC8" w14:textId="555C6D5D" w:rsidR="007002D8" w:rsidRDefault="007002D8" w:rsidP="00BD2F58">
      <w:pPr>
        <w:jc w:val="both"/>
      </w:pPr>
    </w:p>
    <w:p w14:paraId="54C3DE93" w14:textId="555834D4" w:rsidR="00AC1670" w:rsidRDefault="00AC1670" w:rsidP="00BD2F58">
      <w:pPr>
        <w:jc w:val="both"/>
      </w:pPr>
    </w:p>
    <w:p w14:paraId="69854A05" w14:textId="6FDF488A" w:rsidR="000C6883" w:rsidRDefault="000C6883" w:rsidP="00BD2F58">
      <w:pPr>
        <w:jc w:val="both"/>
        <w:rPr>
          <w:rFonts w:cs="Arial"/>
          <w:b/>
          <w:bCs/>
          <w:kern w:val="32"/>
          <w:sz w:val="24"/>
          <w:szCs w:val="32"/>
        </w:rPr>
      </w:pPr>
    </w:p>
    <w:p w14:paraId="0C479FED" w14:textId="51CA9E8D" w:rsidR="00AC1670" w:rsidRDefault="002F4CC3" w:rsidP="00BD2F58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8" behindDoc="0" locked="0" layoutInCell="1" allowOverlap="1" wp14:anchorId="3C820F6B" wp14:editId="7A222314">
            <wp:simplePos x="0" y="0"/>
            <wp:positionH relativeFrom="column">
              <wp:posOffset>1978660</wp:posOffset>
            </wp:positionH>
            <wp:positionV relativeFrom="paragraph">
              <wp:posOffset>-142240</wp:posOffset>
            </wp:positionV>
            <wp:extent cx="390525" cy="390525"/>
            <wp:effectExtent l="0" t="0" r="0" b="9525"/>
            <wp:wrapNone/>
            <wp:docPr id="1733621181" name="Graphic 8" descr="Globe outlin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21181" name="Graphic 8" descr="Globe outlin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A4C">
        <w:t>Comparing UK and Europe</w:t>
      </w:r>
      <w:r w:rsidR="00AC1670">
        <w:t xml:space="preserve"> </w:t>
      </w:r>
    </w:p>
    <w:p w14:paraId="23C7EB12" w14:textId="5876B8AC" w:rsidR="00AC1670" w:rsidRDefault="00090A59" w:rsidP="00BD2F58">
      <w:pPr>
        <w:jc w:val="both"/>
      </w:pPr>
      <w:r>
        <w:t xml:space="preserve">Using the article, compare </w:t>
      </w:r>
      <w:r w:rsidR="00F9363A">
        <w:t xml:space="preserve">causes and effects of energy security </w:t>
      </w:r>
      <w:r w:rsidR="00BE4940">
        <w:t>between the UK and Europe. Make sure you add named examples</w:t>
      </w:r>
      <w:r w:rsidR="00E73BE6">
        <w:t xml:space="preserve">. </w:t>
      </w:r>
    </w:p>
    <w:p w14:paraId="6FEA8993" w14:textId="77777777" w:rsidR="00E73BE6" w:rsidRDefault="00E73BE6" w:rsidP="00BD2F5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814"/>
      </w:tblGrid>
      <w:tr w:rsidR="00BE4940" w14:paraId="5E4C0637" w14:textId="77777777" w:rsidTr="00BE4940">
        <w:tc>
          <w:tcPr>
            <w:tcW w:w="988" w:type="dxa"/>
          </w:tcPr>
          <w:p w14:paraId="690BAD93" w14:textId="77777777" w:rsidR="00BE4940" w:rsidRDefault="00BE4940" w:rsidP="00BD2F58">
            <w:pPr>
              <w:jc w:val="both"/>
            </w:pPr>
          </w:p>
        </w:tc>
        <w:tc>
          <w:tcPr>
            <w:tcW w:w="3827" w:type="dxa"/>
          </w:tcPr>
          <w:p w14:paraId="2C548495" w14:textId="174D0EC3" w:rsidR="00BE4940" w:rsidRDefault="00BE4940" w:rsidP="00BD2F58">
            <w:pPr>
              <w:jc w:val="both"/>
            </w:pPr>
            <w:r>
              <w:t>UK</w:t>
            </w:r>
          </w:p>
        </w:tc>
        <w:tc>
          <w:tcPr>
            <w:tcW w:w="4814" w:type="dxa"/>
          </w:tcPr>
          <w:p w14:paraId="416F1A2D" w14:textId="51C3A47B" w:rsidR="00BE4940" w:rsidRDefault="00BE4940" w:rsidP="00BD2F58">
            <w:pPr>
              <w:jc w:val="both"/>
            </w:pPr>
            <w:r>
              <w:t>Europe</w:t>
            </w:r>
          </w:p>
        </w:tc>
      </w:tr>
      <w:tr w:rsidR="00BE4940" w14:paraId="0C6253CB" w14:textId="77777777" w:rsidTr="00BE4940">
        <w:tc>
          <w:tcPr>
            <w:tcW w:w="988" w:type="dxa"/>
          </w:tcPr>
          <w:p w14:paraId="5C5DDC8F" w14:textId="1449056A" w:rsidR="00BE4940" w:rsidRDefault="00BE4940" w:rsidP="00BD2F58">
            <w:pPr>
              <w:jc w:val="both"/>
            </w:pPr>
            <w:r>
              <w:t>Causes</w:t>
            </w:r>
          </w:p>
        </w:tc>
        <w:tc>
          <w:tcPr>
            <w:tcW w:w="3827" w:type="dxa"/>
          </w:tcPr>
          <w:p w14:paraId="0EF06B8C" w14:textId="123958EC" w:rsidR="00BE4940" w:rsidRDefault="00BE4940" w:rsidP="00BD2F58">
            <w:pPr>
              <w:jc w:val="both"/>
            </w:pPr>
          </w:p>
          <w:p w14:paraId="03158321" w14:textId="77777777" w:rsidR="00BE4940" w:rsidRDefault="00BE4940" w:rsidP="00BD2F58">
            <w:pPr>
              <w:jc w:val="both"/>
            </w:pPr>
          </w:p>
          <w:p w14:paraId="345FB9D5" w14:textId="77777777" w:rsidR="00BE4940" w:rsidRDefault="00BE4940" w:rsidP="00BD2F58">
            <w:pPr>
              <w:jc w:val="both"/>
            </w:pPr>
          </w:p>
          <w:p w14:paraId="6ED596F0" w14:textId="77777777" w:rsidR="00BE4940" w:rsidRDefault="00BE4940" w:rsidP="00BD2F58">
            <w:pPr>
              <w:jc w:val="both"/>
            </w:pPr>
          </w:p>
          <w:p w14:paraId="5B1B0776" w14:textId="77777777" w:rsidR="00BE4940" w:rsidRDefault="00BE4940" w:rsidP="00BD2F58">
            <w:pPr>
              <w:jc w:val="both"/>
            </w:pPr>
          </w:p>
          <w:p w14:paraId="32DB780A" w14:textId="77777777" w:rsidR="00BE4940" w:rsidRDefault="00BE4940" w:rsidP="00BD2F58">
            <w:pPr>
              <w:jc w:val="both"/>
            </w:pPr>
          </w:p>
          <w:p w14:paraId="0C88F6BF" w14:textId="77777777" w:rsidR="00BE4940" w:rsidRDefault="00BE4940" w:rsidP="00BD2F58">
            <w:pPr>
              <w:jc w:val="both"/>
            </w:pPr>
          </w:p>
          <w:p w14:paraId="25974BF7" w14:textId="28002CF1" w:rsidR="00BE4940" w:rsidRDefault="00BE4940" w:rsidP="00BD2F58">
            <w:pPr>
              <w:jc w:val="both"/>
            </w:pPr>
          </w:p>
        </w:tc>
        <w:tc>
          <w:tcPr>
            <w:tcW w:w="4814" w:type="dxa"/>
          </w:tcPr>
          <w:p w14:paraId="384A105B" w14:textId="77777777" w:rsidR="00BE4940" w:rsidRDefault="00BE4940" w:rsidP="00BD2F58">
            <w:pPr>
              <w:jc w:val="both"/>
            </w:pPr>
          </w:p>
        </w:tc>
      </w:tr>
      <w:tr w:rsidR="00BE4940" w14:paraId="392B3EBF" w14:textId="77777777" w:rsidTr="00BE4940">
        <w:tc>
          <w:tcPr>
            <w:tcW w:w="988" w:type="dxa"/>
          </w:tcPr>
          <w:p w14:paraId="24FDE134" w14:textId="0D15221B" w:rsidR="00BE4940" w:rsidRDefault="00BE4940" w:rsidP="00BD2F58">
            <w:pPr>
              <w:jc w:val="both"/>
            </w:pPr>
            <w:r>
              <w:t>Effects</w:t>
            </w:r>
          </w:p>
        </w:tc>
        <w:tc>
          <w:tcPr>
            <w:tcW w:w="3827" w:type="dxa"/>
          </w:tcPr>
          <w:p w14:paraId="175BCD08" w14:textId="1B34B319" w:rsidR="00BE4940" w:rsidRDefault="00BE4940" w:rsidP="00BD2F58">
            <w:pPr>
              <w:jc w:val="both"/>
            </w:pPr>
          </w:p>
          <w:p w14:paraId="11627123" w14:textId="77777777" w:rsidR="00BE4940" w:rsidRDefault="00BE4940" w:rsidP="00BD2F58">
            <w:pPr>
              <w:jc w:val="both"/>
            </w:pPr>
          </w:p>
          <w:p w14:paraId="6FF837A9" w14:textId="77777777" w:rsidR="00BE4940" w:rsidRDefault="00BE4940" w:rsidP="00BD2F58">
            <w:pPr>
              <w:jc w:val="both"/>
            </w:pPr>
          </w:p>
          <w:p w14:paraId="1C91E84B" w14:textId="77777777" w:rsidR="00BE4940" w:rsidRDefault="00BE4940" w:rsidP="00BD2F58">
            <w:pPr>
              <w:jc w:val="both"/>
            </w:pPr>
          </w:p>
          <w:p w14:paraId="413A8CE5" w14:textId="77777777" w:rsidR="00BE4940" w:rsidRDefault="00BE4940" w:rsidP="00BD2F58">
            <w:pPr>
              <w:jc w:val="both"/>
            </w:pPr>
          </w:p>
          <w:p w14:paraId="5E5421AF" w14:textId="77777777" w:rsidR="00BE4940" w:rsidRDefault="00BE4940" w:rsidP="00BD2F58">
            <w:pPr>
              <w:jc w:val="both"/>
            </w:pPr>
          </w:p>
          <w:p w14:paraId="10B9821D" w14:textId="77777777" w:rsidR="00BE4940" w:rsidRDefault="00BE4940" w:rsidP="00BD2F58">
            <w:pPr>
              <w:jc w:val="both"/>
            </w:pPr>
          </w:p>
          <w:p w14:paraId="33355954" w14:textId="771BCACA" w:rsidR="00BE4940" w:rsidRDefault="00BE4940" w:rsidP="00BD2F58">
            <w:pPr>
              <w:jc w:val="both"/>
            </w:pPr>
          </w:p>
        </w:tc>
        <w:tc>
          <w:tcPr>
            <w:tcW w:w="4814" w:type="dxa"/>
          </w:tcPr>
          <w:p w14:paraId="20B0C967" w14:textId="77777777" w:rsidR="00BE4940" w:rsidRDefault="00BE4940" w:rsidP="00BD2F58">
            <w:pPr>
              <w:jc w:val="both"/>
            </w:pPr>
          </w:p>
        </w:tc>
      </w:tr>
    </w:tbl>
    <w:p w14:paraId="6709E9DD" w14:textId="77777777" w:rsidR="00E73BE6" w:rsidRPr="00AC1670" w:rsidRDefault="00E73BE6" w:rsidP="00BD2F58">
      <w:pPr>
        <w:jc w:val="both"/>
      </w:pPr>
    </w:p>
    <w:p w14:paraId="2E825352" w14:textId="03384620" w:rsidR="00762B17" w:rsidRPr="00762B17" w:rsidRDefault="007002D8" w:rsidP="00BD2F58">
      <w:pPr>
        <w:jc w:val="both"/>
      </w:pPr>
      <w:r>
        <w:t xml:space="preserve"> </w:t>
      </w:r>
    </w:p>
    <w:p w14:paraId="5449F43B" w14:textId="77777777" w:rsidR="00762B17" w:rsidRPr="00762B17" w:rsidRDefault="00762B17" w:rsidP="00BD2F58">
      <w:pPr>
        <w:jc w:val="both"/>
      </w:pPr>
    </w:p>
    <w:p w14:paraId="0110C676" w14:textId="77777777" w:rsidR="00762B17" w:rsidRPr="00762B17" w:rsidRDefault="00762B17" w:rsidP="00BD2F58">
      <w:pPr>
        <w:jc w:val="both"/>
      </w:pPr>
    </w:p>
    <w:p w14:paraId="793658DE" w14:textId="1260D2A4" w:rsidR="004065B2" w:rsidRDefault="007A02F3" w:rsidP="00BD2F58">
      <w:pPr>
        <w:pStyle w:val="Heading1"/>
        <w:jc w:val="both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663005B" wp14:editId="18F7AA3A">
            <wp:simplePos x="0" y="0"/>
            <wp:positionH relativeFrom="column">
              <wp:posOffset>1273810</wp:posOffset>
            </wp:positionH>
            <wp:positionV relativeFrom="paragraph">
              <wp:posOffset>-94615</wp:posOffset>
            </wp:positionV>
            <wp:extent cx="323850" cy="323850"/>
            <wp:effectExtent l="0" t="0" r="0" b="0"/>
            <wp:wrapNone/>
            <wp:docPr id="994115800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15800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5B2">
        <w:t xml:space="preserve">Potential futures </w:t>
      </w:r>
    </w:p>
    <w:p w14:paraId="64655FC2" w14:textId="052FA5F7" w:rsidR="004065B2" w:rsidRDefault="00AC1F9C" w:rsidP="00BD2F58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8207D54" wp14:editId="704A3E39">
                <wp:simplePos x="0" y="0"/>
                <wp:positionH relativeFrom="column">
                  <wp:posOffset>-2540</wp:posOffset>
                </wp:positionH>
                <wp:positionV relativeFrom="paragraph">
                  <wp:posOffset>10160</wp:posOffset>
                </wp:positionV>
                <wp:extent cx="6019800" cy="2085975"/>
                <wp:effectExtent l="0" t="0" r="19050" b="28575"/>
                <wp:wrapNone/>
                <wp:docPr id="10384167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FDC20" w14:textId="22E8EDE5" w:rsidR="00AC1F9C" w:rsidRPr="004065B2" w:rsidRDefault="00AC1F9C" w:rsidP="00AC1F9C">
                            <w:r>
                              <w:t xml:space="preserve">Use this space to identify solutions and their implications. </w:t>
                            </w:r>
                          </w:p>
                          <w:p w14:paraId="239E187E" w14:textId="58FDFD3D" w:rsidR="00AC1F9C" w:rsidRDefault="00AC1F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07D54" id="_x0000_s1027" type="#_x0000_t202" alt="&quot;&quot;" style="position:absolute;left:0;text-align:left;margin-left:-.2pt;margin-top:.8pt;width:474pt;height:164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">
                <v:textbox>
                  <w:txbxContent>
                    <w:p w14:paraId="70CFDC20" w14:textId="22E8EDE5" w:rsidR="00AC1F9C" w:rsidRPr="004065B2" w:rsidRDefault="00AC1F9C" w:rsidP="00AC1F9C">
                      <w:r>
                        <w:t xml:space="preserve">Use this space to identify solutions and their implications. </w:t>
                      </w:r>
                    </w:p>
                    <w:p w14:paraId="239E187E" w14:textId="58FDFD3D" w:rsidR="00AC1F9C" w:rsidRDefault="00AC1F9C"/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01F7628" w14:textId="259DF310" w:rsidR="00AC1F9C" w:rsidRPr="00AC1F9C" w:rsidRDefault="00AC1F9C" w:rsidP="00BD2F58">
      <w:pPr>
        <w:jc w:val="both"/>
      </w:pPr>
    </w:p>
    <w:p w14:paraId="348DD320" w14:textId="77777777" w:rsidR="00AC1F9C" w:rsidRPr="00AC1F9C" w:rsidRDefault="00AC1F9C" w:rsidP="00BD2F58">
      <w:pPr>
        <w:jc w:val="both"/>
      </w:pPr>
    </w:p>
    <w:p w14:paraId="70530F00" w14:textId="77777777" w:rsidR="00AC1F9C" w:rsidRPr="00AC1F9C" w:rsidRDefault="00AC1F9C" w:rsidP="00BD2F58">
      <w:pPr>
        <w:jc w:val="both"/>
      </w:pPr>
    </w:p>
    <w:p w14:paraId="0EE6DCC9" w14:textId="77777777" w:rsidR="00AC1F9C" w:rsidRPr="00AC1F9C" w:rsidRDefault="00AC1F9C" w:rsidP="00BD2F58">
      <w:pPr>
        <w:jc w:val="both"/>
      </w:pPr>
    </w:p>
    <w:p w14:paraId="1C2A0414" w14:textId="49FD3C41" w:rsidR="00AC1F9C" w:rsidRPr="00AC1F9C" w:rsidRDefault="00AC1F9C" w:rsidP="00BD2F58">
      <w:pPr>
        <w:jc w:val="both"/>
      </w:pPr>
    </w:p>
    <w:p w14:paraId="654AD563" w14:textId="77777777" w:rsidR="00AC1F9C" w:rsidRPr="00AC1F9C" w:rsidRDefault="00AC1F9C" w:rsidP="00BD2F58">
      <w:pPr>
        <w:jc w:val="both"/>
      </w:pPr>
    </w:p>
    <w:p w14:paraId="4604F4AB" w14:textId="77777777" w:rsidR="00AC1F9C" w:rsidRPr="00AC1F9C" w:rsidRDefault="00AC1F9C" w:rsidP="00BD2F58">
      <w:pPr>
        <w:jc w:val="both"/>
      </w:pPr>
    </w:p>
    <w:p w14:paraId="59B3CB5D" w14:textId="5A658845" w:rsidR="00AC1F9C" w:rsidRPr="00AC1F9C" w:rsidRDefault="00AC1F9C" w:rsidP="00BD2F58">
      <w:pPr>
        <w:jc w:val="both"/>
      </w:pPr>
    </w:p>
    <w:p w14:paraId="0F576170" w14:textId="416791B2" w:rsidR="00AC1F9C" w:rsidRPr="00AC1F9C" w:rsidRDefault="00AC1F9C" w:rsidP="00BD2F58">
      <w:pPr>
        <w:jc w:val="both"/>
      </w:pPr>
    </w:p>
    <w:p w14:paraId="40E26385" w14:textId="41DDC7E8" w:rsidR="00AC1F9C" w:rsidRPr="00AC1F9C" w:rsidRDefault="00AC1F9C" w:rsidP="00BD2F58">
      <w:pPr>
        <w:jc w:val="both"/>
      </w:pPr>
    </w:p>
    <w:p w14:paraId="43320DD8" w14:textId="7E4291AD" w:rsidR="00AC1F9C" w:rsidRPr="00AC1F9C" w:rsidRDefault="00AC1F9C" w:rsidP="00BD2F58">
      <w:pPr>
        <w:jc w:val="both"/>
      </w:pPr>
    </w:p>
    <w:p w14:paraId="1A67AD9D" w14:textId="116D1EE9" w:rsidR="00AC1F9C" w:rsidRPr="00AC1F9C" w:rsidRDefault="00AC1F9C" w:rsidP="00BD2F58">
      <w:pPr>
        <w:jc w:val="both"/>
      </w:pPr>
    </w:p>
    <w:p w14:paraId="342A360D" w14:textId="4FC586A6" w:rsidR="00AC1F9C" w:rsidRDefault="00AC1F9C" w:rsidP="00BD2F58">
      <w:pPr>
        <w:jc w:val="both"/>
      </w:pPr>
    </w:p>
    <w:p w14:paraId="0A48ADF0" w14:textId="6FEFC8F9" w:rsidR="00AC1F9C" w:rsidRDefault="00AC1F9C" w:rsidP="00BD2F58">
      <w:pPr>
        <w:jc w:val="both"/>
      </w:pPr>
    </w:p>
    <w:p w14:paraId="6D1DF64B" w14:textId="77777777" w:rsidR="000C6883" w:rsidRDefault="000C6883" w:rsidP="00BD2F58">
      <w:pPr>
        <w:jc w:val="both"/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02716717" w14:textId="7240123B" w:rsidR="00AC1F9C" w:rsidRDefault="000C6883" w:rsidP="00BD2F58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73E77697" wp14:editId="6B41F1A9">
            <wp:simplePos x="0" y="0"/>
            <wp:positionH relativeFrom="column">
              <wp:posOffset>1092835</wp:posOffset>
            </wp:positionH>
            <wp:positionV relativeFrom="paragraph">
              <wp:posOffset>-133985</wp:posOffset>
            </wp:positionV>
            <wp:extent cx="381000" cy="381000"/>
            <wp:effectExtent l="0" t="0" r="0" b="0"/>
            <wp:wrapNone/>
            <wp:docPr id="861152401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52401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9C">
        <w:t>Synoptic links</w:t>
      </w:r>
      <w:r w:rsidR="000540E1">
        <w:t xml:space="preserve"> </w:t>
      </w:r>
    </w:p>
    <w:p w14:paraId="73A6C14C" w14:textId="74F45192" w:rsidR="00AA0CD8" w:rsidRDefault="00AC1F9C" w:rsidP="00BD2F58">
      <w:pPr>
        <w:jc w:val="both"/>
      </w:pPr>
      <w:r>
        <w:t xml:space="preserve">Note down any </w:t>
      </w:r>
      <w:r w:rsidR="00AA0CD8">
        <w:t>synoptic links using your specification to help you.</w:t>
      </w:r>
      <w:r w:rsidR="003D27D4">
        <w:t xml:space="preserve"> A </w:t>
      </w:r>
      <w:r w:rsidR="00A10AC0">
        <w:t>m</w:t>
      </w:r>
      <w:r w:rsidR="003D27D4">
        <w:t xml:space="preserve">ind map might be helpful here. </w:t>
      </w:r>
    </w:p>
    <w:p w14:paraId="7B4CDCF8" w14:textId="77777777" w:rsidR="003D27D4" w:rsidRDefault="003D27D4" w:rsidP="00BD2F58">
      <w:pPr>
        <w:jc w:val="both"/>
      </w:pPr>
    </w:p>
    <w:p w14:paraId="22351DA2" w14:textId="53A97B75" w:rsidR="003D27D4" w:rsidRDefault="003D27D4" w:rsidP="00BD2F58">
      <w:pPr>
        <w:jc w:val="both"/>
      </w:pPr>
    </w:p>
    <w:p w14:paraId="2A76170B" w14:textId="77777777" w:rsidR="003D27D4" w:rsidRDefault="003D27D4" w:rsidP="00BD2F58">
      <w:pPr>
        <w:jc w:val="both"/>
      </w:pPr>
    </w:p>
    <w:p w14:paraId="40832904" w14:textId="077DC280" w:rsidR="003D27D4" w:rsidRDefault="003D27D4" w:rsidP="00BD2F58">
      <w:pPr>
        <w:jc w:val="both"/>
      </w:pPr>
    </w:p>
    <w:p w14:paraId="006FB0E1" w14:textId="77777777" w:rsidR="003D27D4" w:rsidRDefault="003D27D4" w:rsidP="00BD2F58">
      <w:pPr>
        <w:jc w:val="both"/>
      </w:pPr>
    </w:p>
    <w:p w14:paraId="7CF38472" w14:textId="77777777" w:rsidR="003D27D4" w:rsidRDefault="003D27D4" w:rsidP="00BD2F58">
      <w:pPr>
        <w:jc w:val="both"/>
      </w:pPr>
    </w:p>
    <w:p w14:paraId="7B2F0301" w14:textId="77777777" w:rsidR="008F4395" w:rsidRDefault="008F4395" w:rsidP="00BD2F58">
      <w:pPr>
        <w:jc w:val="both"/>
      </w:pPr>
    </w:p>
    <w:p w14:paraId="0A43B128" w14:textId="58F02229" w:rsidR="008F4395" w:rsidRDefault="00380E18" w:rsidP="00BD2F5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5612854" wp14:editId="42068670">
                <wp:simplePos x="0" y="0"/>
                <wp:positionH relativeFrom="column">
                  <wp:posOffset>2207260</wp:posOffset>
                </wp:positionH>
                <wp:positionV relativeFrom="paragraph">
                  <wp:posOffset>22225</wp:posOffset>
                </wp:positionV>
                <wp:extent cx="1695450" cy="561975"/>
                <wp:effectExtent l="57150" t="19050" r="76200" b="123825"/>
                <wp:wrapNone/>
                <wp:docPr id="1211953137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ellipse">
                          <a:avLst/>
                        </a:prstGeom>
                        <a:noFill/>
                        <a:ln w="635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w14:anchorId="5640B5D3" id="Oval 9" o:spid="_x0000_s1026" alt="&quot;&quot;" style="position:absolute;margin-left:173.8pt;margin-top:1.75pt;width:133.5pt;height:44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" filled="f" strokecolor="#0a121c [484]" strokeweight=".5pt">
                <v:shadow on="t" color="black" opacity="26214f" origin=",-.5" offset="0,3pt"/>
              </v:oval>
            </w:pict>
          </mc:Fallback>
        </mc:AlternateContent>
      </w:r>
    </w:p>
    <w:p w14:paraId="01A82443" w14:textId="52425076" w:rsidR="002D5469" w:rsidRDefault="00E668E1" w:rsidP="00E668E1">
      <w:pPr>
        <w:ind w:left="3600"/>
        <w:jc w:val="both"/>
      </w:pPr>
      <w:r>
        <w:t xml:space="preserve">         </w:t>
      </w:r>
      <w:r w:rsidR="002D5469">
        <w:t xml:space="preserve">Conflict and </w:t>
      </w:r>
    </w:p>
    <w:p w14:paraId="4BA5E66B" w14:textId="5515A2BF" w:rsidR="003D27D4" w:rsidRDefault="00E668E1" w:rsidP="00E668E1">
      <w:pPr>
        <w:ind w:left="3600" w:firstLine="720"/>
        <w:jc w:val="both"/>
      </w:pPr>
      <w:r>
        <w:t xml:space="preserve"> </w:t>
      </w:r>
      <w:r w:rsidR="002D5469">
        <w:t>Energy</w:t>
      </w:r>
    </w:p>
    <w:p w14:paraId="39475C05" w14:textId="77777777" w:rsidR="003D27D4" w:rsidRDefault="003D27D4" w:rsidP="00BD2F58">
      <w:pPr>
        <w:jc w:val="both"/>
      </w:pPr>
    </w:p>
    <w:p w14:paraId="3575CAFD" w14:textId="77777777" w:rsidR="008F4395" w:rsidRDefault="008F4395" w:rsidP="00BD2F58">
      <w:pPr>
        <w:jc w:val="both"/>
      </w:pPr>
    </w:p>
    <w:p w14:paraId="3D65D386" w14:textId="77777777" w:rsidR="008F4395" w:rsidRDefault="008F4395" w:rsidP="00BD2F58">
      <w:pPr>
        <w:jc w:val="both"/>
      </w:pPr>
    </w:p>
    <w:p w14:paraId="632DC61F" w14:textId="6C040BA8" w:rsidR="008F4395" w:rsidRDefault="008F4395" w:rsidP="00BD2F58">
      <w:pPr>
        <w:jc w:val="both"/>
      </w:pPr>
    </w:p>
    <w:p w14:paraId="6FA6161F" w14:textId="77777777" w:rsidR="008F4395" w:rsidRDefault="008F4395" w:rsidP="00BD2F58">
      <w:pPr>
        <w:jc w:val="both"/>
      </w:pPr>
    </w:p>
    <w:p w14:paraId="65CBBF28" w14:textId="2EE7141B" w:rsidR="003D27D4" w:rsidRDefault="003D27D4" w:rsidP="00BD2F58">
      <w:pPr>
        <w:jc w:val="both"/>
      </w:pPr>
    </w:p>
    <w:p w14:paraId="7A66C5D7" w14:textId="77777777" w:rsidR="00AA0CD8" w:rsidRDefault="00AA0CD8" w:rsidP="00BD2F58">
      <w:pPr>
        <w:jc w:val="both"/>
      </w:pPr>
    </w:p>
    <w:p w14:paraId="2775FC2C" w14:textId="190E30CD" w:rsidR="00AA0CD8" w:rsidRDefault="00AA0CD8" w:rsidP="00BD2F58">
      <w:pPr>
        <w:jc w:val="both"/>
      </w:pPr>
    </w:p>
    <w:p w14:paraId="6CF98D1C" w14:textId="08573A20" w:rsidR="00AA0CD8" w:rsidRDefault="00AA0CD8" w:rsidP="00BD2F58">
      <w:pPr>
        <w:jc w:val="both"/>
      </w:pPr>
    </w:p>
    <w:p w14:paraId="7A81F9A4" w14:textId="57957A83" w:rsidR="00AA0CD8" w:rsidRDefault="00AA0CD8" w:rsidP="00BD2F58">
      <w:pPr>
        <w:jc w:val="both"/>
      </w:pPr>
    </w:p>
    <w:p w14:paraId="7617A2C0" w14:textId="22FAE5AD" w:rsidR="00AA0CD8" w:rsidRDefault="00AA0CD8" w:rsidP="00BD2F58">
      <w:pPr>
        <w:jc w:val="both"/>
      </w:pPr>
    </w:p>
    <w:p w14:paraId="33A4DDE8" w14:textId="3F375BF8" w:rsidR="00AA0CD8" w:rsidRDefault="007A02F3" w:rsidP="00BD2F58">
      <w:pPr>
        <w:jc w:val="both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E2BF754" wp14:editId="5BE0E265">
            <wp:simplePos x="0" y="0"/>
            <wp:positionH relativeFrom="column">
              <wp:posOffset>2209855</wp:posOffset>
            </wp:positionH>
            <wp:positionV relativeFrom="paragraph">
              <wp:posOffset>48867</wp:posOffset>
            </wp:positionV>
            <wp:extent cx="333375" cy="333375"/>
            <wp:effectExtent l="0" t="0" r="9525" b="9525"/>
            <wp:wrapNone/>
            <wp:docPr id="200301603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603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24D27" w14:textId="77777777" w:rsidR="002D5469" w:rsidRDefault="003D27D4" w:rsidP="00BD2F58">
      <w:pPr>
        <w:pStyle w:val="Heading1"/>
        <w:jc w:val="both"/>
      </w:pPr>
      <w:r>
        <w:t>5 e</w:t>
      </w:r>
      <w:r w:rsidR="00AA0CD8">
        <w:t xml:space="preserve">xamination style questions </w:t>
      </w:r>
    </w:p>
    <w:p w14:paraId="3AA1FC78" w14:textId="11A45456" w:rsidR="00D31DFB" w:rsidRDefault="00D31DFB" w:rsidP="00BD2F58">
      <w:pPr>
        <w:jc w:val="both"/>
      </w:pPr>
      <w:r>
        <w:t xml:space="preserve">1. </w:t>
      </w:r>
      <w:r w:rsidR="00A87BCD">
        <w:t>Analyse the graph ‘</w:t>
      </w:r>
      <w:r w:rsidR="00A87BCD" w:rsidRPr="00A87BCD">
        <w:t>Direct debit price cap (£'000)</w:t>
      </w:r>
      <w:r>
        <w:t xml:space="preserve">’ in the article. </w:t>
      </w:r>
    </w:p>
    <w:p w14:paraId="5A9A2BF2" w14:textId="77777777" w:rsidR="00D31DFB" w:rsidRDefault="00D31DFB" w:rsidP="00BD2F58">
      <w:pPr>
        <w:jc w:val="both"/>
      </w:pPr>
    </w:p>
    <w:p w14:paraId="7F452E5D" w14:textId="73138FCC" w:rsidR="00BF3B1C" w:rsidRDefault="00D31DFB" w:rsidP="00BD2F58">
      <w:pPr>
        <w:jc w:val="both"/>
      </w:pPr>
      <w:r>
        <w:t xml:space="preserve">2. To what extent do conflicts impact energy </w:t>
      </w:r>
      <w:r w:rsidR="00BF3B1C">
        <w:t>supply in the UK</w:t>
      </w:r>
      <w:r w:rsidR="00CA7E26">
        <w:t>?</w:t>
      </w:r>
      <w:r w:rsidR="00BF3B1C">
        <w:t xml:space="preserve"> </w:t>
      </w:r>
    </w:p>
    <w:p w14:paraId="477758BE" w14:textId="77777777" w:rsidR="00BF3B1C" w:rsidRDefault="00BF3B1C" w:rsidP="00BD2F58">
      <w:pPr>
        <w:jc w:val="both"/>
      </w:pPr>
    </w:p>
    <w:p w14:paraId="33788FD0" w14:textId="77777777" w:rsidR="004B1AD6" w:rsidRDefault="00BF3B1C" w:rsidP="00BD2F58">
      <w:pPr>
        <w:jc w:val="both"/>
      </w:pPr>
      <w:r>
        <w:t xml:space="preserve">3. Explain why energy security is different in the UK </w:t>
      </w:r>
      <w:r w:rsidR="004B1AD6">
        <w:t xml:space="preserve">to that of Europe. </w:t>
      </w:r>
    </w:p>
    <w:p w14:paraId="1CB92430" w14:textId="77777777" w:rsidR="004B1AD6" w:rsidRDefault="004B1AD6" w:rsidP="00BD2F58">
      <w:pPr>
        <w:jc w:val="both"/>
      </w:pPr>
    </w:p>
    <w:p w14:paraId="6B6EEBD0" w14:textId="174ABFB3" w:rsidR="004B1AD6" w:rsidRDefault="004B1AD6" w:rsidP="00BD2F58">
      <w:pPr>
        <w:jc w:val="both"/>
      </w:pPr>
      <w:r>
        <w:t xml:space="preserve">4. Explain ways in which the UK can be energy secure. </w:t>
      </w:r>
    </w:p>
    <w:p w14:paraId="52041529" w14:textId="77777777" w:rsidR="004B1AD6" w:rsidRDefault="004B1AD6" w:rsidP="00BD2F58">
      <w:pPr>
        <w:jc w:val="both"/>
      </w:pPr>
    </w:p>
    <w:p w14:paraId="68403ACA" w14:textId="3A992FF2" w:rsidR="00F415C6" w:rsidRPr="00F415C6" w:rsidRDefault="004B1AD6" w:rsidP="00BD2F58">
      <w:pPr>
        <w:jc w:val="both"/>
      </w:pPr>
      <w:r>
        <w:t xml:space="preserve">5. </w:t>
      </w:r>
      <w:r w:rsidR="0078679A">
        <w:t xml:space="preserve">Assess the role international trade agreements influence energy security. </w:t>
      </w:r>
      <w:r w:rsidR="00D31DFB">
        <w:t xml:space="preserve"> </w:t>
      </w:r>
      <w:r w:rsidR="00AD27CE">
        <w:t xml:space="preserve"> </w:t>
      </w:r>
    </w:p>
    <w:sectPr w:rsidR="00F415C6" w:rsidRPr="00F415C6" w:rsidSect="003B6E97">
      <w:headerReference w:type="even" r:id="rId24"/>
      <w:headerReference w:type="default" r:id="rId25"/>
      <w:footerReference w:type="default" r:id="rId26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686E" w14:textId="77777777" w:rsidR="008C42E7" w:rsidRDefault="008C42E7">
      <w:r>
        <w:separator/>
      </w:r>
    </w:p>
  </w:endnote>
  <w:endnote w:type="continuationSeparator" w:id="0">
    <w:p w14:paraId="457D99DF" w14:textId="77777777" w:rsidR="008C42E7" w:rsidRDefault="008C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17462" w14:textId="77777777" w:rsidR="008C42E7" w:rsidRDefault="008C42E7">
      <w:r>
        <w:separator/>
      </w:r>
    </w:p>
  </w:footnote>
  <w:footnote w:type="continuationSeparator" w:id="0">
    <w:p w14:paraId="3EA398B0" w14:textId="77777777" w:rsidR="008C42E7" w:rsidRDefault="008C4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2B9B7141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group w14:anchorId="67F53164" id="Group 12" o:spid="_x0000_s1026" alt="&quot;&quot;" style="position:absolute;margin-left:-1.1pt;margin-top:-10.45pt;width:500.95pt;height:86.65pt;z-index:251658241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4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5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5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0.25pt" o:bullet="t">
        <v:imagedata r:id="rId1" o:title="RGS Internal notice bullet point"/>
      </v:shape>
    </w:pict>
  </w:numPicBullet>
  <w:abstractNum w:abstractNumId="0" w15:restartNumberingAfterBreak="0">
    <w:nsid w:val="023152C4"/>
    <w:multiLevelType w:val="hybridMultilevel"/>
    <w:tmpl w:val="3C0C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19"/>
  </w:num>
  <w:num w:numId="5" w16cid:durableId="1220626742">
    <w:abstractNumId w:val="10"/>
  </w:num>
  <w:num w:numId="6" w16cid:durableId="1274172830">
    <w:abstractNumId w:val="17"/>
  </w:num>
  <w:num w:numId="7" w16cid:durableId="664361070">
    <w:abstractNumId w:val="4"/>
  </w:num>
  <w:num w:numId="8" w16cid:durableId="1933665783">
    <w:abstractNumId w:val="23"/>
  </w:num>
  <w:num w:numId="9" w16cid:durableId="1569029286">
    <w:abstractNumId w:val="29"/>
  </w:num>
  <w:num w:numId="10" w16cid:durableId="133839175">
    <w:abstractNumId w:val="5"/>
  </w:num>
  <w:num w:numId="11" w16cid:durableId="1530875473">
    <w:abstractNumId w:val="15"/>
  </w:num>
  <w:num w:numId="12" w16cid:durableId="358892131">
    <w:abstractNumId w:val="27"/>
  </w:num>
  <w:num w:numId="13" w16cid:durableId="28068035">
    <w:abstractNumId w:val="14"/>
  </w:num>
  <w:num w:numId="14" w16cid:durableId="1514150753">
    <w:abstractNumId w:val="21"/>
  </w:num>
  <w:num w:numId="15" w16cid:durableId="1056779099">
    <w:abstractNumId w:val="22"/>
  </w:num>
  <w:num w:numId="16" w16cid:durableId="1362394335">
    <w:abstractNumId w:val="32"/>
  </w:num>
  <w:num w:numId="17" w16cid:durableId="1022171436">
    <w:abstractNumId w:val="11"/>
  </w:num>
  <w:num w:numId="18" w16cid:durableId="1391806123">
    <w:abstractNumId w:val="24"/>
  </w:num>
  <w:num w:numId="19" w16cid:durableId="1439330096">
    <w:abstractNumId w:val="28"/>
  </w:num>
  <w:num w:numId="20" w16cid:durableId="1989245625">
    <w:abstractNumId w:val="9"/>
  </w:num>
  <w:num w:numId="21" w16cid:durableId="1634361290">
    <w:abstractNumId w:val="26"/>
  </w:num>
  <w:num w:numId="22" w16cid:durableId="1457914337">
    <w:abstractNumId w:val="31"/>
  </w:num>
  <w:num w:numId="23" w16cid:durableId="1866477126">
    <w:abstractNumId w:val="7"/>
  </w:num>
  <w:num w:numId="24" w16cid:durableId="1370952511">
    <w:abstractNumId w:val="18"/>
  </w:num>
  <w:num w:numId="25" w16cid:durableId="753360194">
    <w:abstractNumId w:val="6"/>
  </w:num>
  <w:num w:numId="26" w16cid:durableId="533732581">
    <w:abstractNumId w:val="30"/>
  </w:num>
  <w:num w:numId="27" w16cid:durableId="1138646051">
    <w:abstractNumId w:val="2"/>
  </w:num>
  <w:num w:numId="28" w16cid:durableId="789130528">
    <w:abstractNumId w:val="20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0"/>
  </w:num>
  <w:num w:numId="34" w16cid:durableId="1506750160">
    <w:abstractNumId w:val="25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28"/>
  </w:num>
  <w:num w:numId="38" w16cid:durableId="20419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4E35"/>
    <w:rsid w:val="00025613"/>
    <w:rsid w:val="000277B9"/>
    <w:rsid w:val="00033D1E"/>
    <w:rsid w:val="00035D13"/>
    <w:rsid w:val="000414A8"/>
    <w:rsid w:val="00045C95"/>
    <w:rsid w:val="000540E1"/>
    <w:rsid w:val="000572AB"/>
    <w:rsid w:val="000668F3"/>
    <w:rsid w:val="00075520"/>
    <w:rsid w:val="00090A59"/>
    <w:rsid w:val="000A189B"/>
    <w:rsid w:val="000A7E16"/>
    <w:rsid w:val="000B0554"/>
    <w:rsid w:val="000B4DE8"/>
    <w:rsid w:val="000B6DAB"/>
    <w:rsid w:val="000C4849"/>
    <w:rsid w:val="000C6883"/>
    <w:rsid w:val="000D0B95"/>
    <w:rsid w:val="000F0D06"/>
    <w:rsid w:val="00100200"/>
    <w:rsid w:val="0010148F"/>
    <w:rsid w:val="00101F41"/>
    <w:rsid w:val="001100D9"/>
    <w:rsid w:val="00121F9D"/>
    <w:rsid w:val="001226A4"/>
    <w:rsid w:val="00136235"/>
    <w:rsid w:val="00144C8B"/>
    <w:rsid w:val="00145AEF"/>
    <w:rsid w:val="001473A7"/>
    <w:rsid w:val="0014759F"/>
    <w:rsid w:val="00155C72"/>
    <w:rsid w:val="0017016C"/>
    <w:rsid w:val="00172FD4"/>
    <w:rsid w:val="00174AC0"/>
    <w:rsid w:val="00185C5F"/>
    <w:rsid w:val="001B4915"/>
    <w:rsid w:val="001B7B65"/>
    <w:rsid w:val="001C3205"/>
    <w:rsid w:val="001C5275"/>
    <w:rsid w:val="001D1F2A"/>
    <w:rsid w:val="001D6BAA"/>
    <w:rsid w:val="001D718A"/>
    <w:rsid w:val="001E2892"/>
    <w:rsid w:val="001E3FD0"/>
    <w:rsid w:val="002276C0"/>
    <w:rsid w:val="0024222A"/>
    <w:rsid w:val="00243406"/>
    <w:rsid w:val="00243D82"/>
    <w:rsid w:val="002451AD"/>
    <w:rsid w:val="00252737"/>
    <w:rsid w:val="00256E45"/>
    <w:rsid w:val="00264CA2"/>
    <w:rsid w:val="00271DEC"/>
    <w:rsid w:val="00272603"/>
    <w:rsid w:val="00294445"/>
    <w:rsid w:val="002A77AE"/>
    <w:rsid w:val="002B329D"/>
    <w:rsid w:val="002B3937"/>
    <w:rsid w:val="002C3A9D"/>
    <w:rsid w:val="002C7F3C"/>
    <w:rsid w:val="002D5469"/>
    <w:rsid w:val="002D7415"/>
    <w:rsid w:val="002F4CC3"/>
    <w:rsid w:val="0031000F"/>
    <w:rsid w:val="00311315"/>
    <w:rsid w:val="00314715"/>
    <w:rsid w:val="0031705F"/>
    <w:rsid w:val="00322315"/>
    <w:rsid w:val="0032461B"/>
    <w:rsid w:val="00326FB0"/>
    <w:rsid w:val="003272AC"/>
    <w:rsid w:val="00327BA2"/>
    <w:rsid w:val="00327CFB"/>
    <w:rsid w:val="003302BD"/>
    <w:rsid w:val="0034268F"/>
    <w:rsid w:val="003465C7"/>
    <w:rsid w:val="00353F22"/>
    <w:rsid w:val="00364FE7"/>
    <w:rsid w:val="00367229"/>
    <w:rsid w:val="00372B53"/>
    <w:rsid w:val="003735BB"/>
    <w:rsid w:val="00380E18"/>
    <w:rsid w:val="00381893"/>
    <w:rsid w:val="003827B2"/>
    <w:rsid w:val="00396A65"/>
    <w:rsid w:val="003A1822"/>
    <w:rsid w:val="003A6B88"/>
    <w:rsid w:val="003B05C5"/>
    <w:rsid w:val="003B2690"/>
    <w:rsid w:val="003B2EED"/>
    <w:rsid w:val="003B6E97"/>
    <w:rsid w:val="003C2ED4"/>
    <w:rsid w:val="003D27D4"/>
    <w:rsid w:val="003E44EE"/>
    <w:rsid w:val="004052AF"/>
    <w:rsid w:val="004065B2"/>
    <w:rsid w:val="00410559"/>
    <w:rsid w:val="0041383D"/>
    <w:rsid w:val="004162A4"/>
    <w:rsid w:val="00417437"/>
    <w:rsid w:val="00417ADE"/>
    <w:rsid w:val="004544A3"/>
    <w:rsid w:val="00473920"/>
    <w:rsid w:val="00481E63"/>
    <w:rsid w:val="004A1769"/>
    <w:rsid w:val="004B1AD6"/>
    <w:rsid w:val="004C63B0"/>
    <w:rsid w:val="004F6E3E"/>
    <w:rsid w:val="004F6F9A"/>
    <w:rsid w:val="0050485C"/>
    <w:rsid w:val="0050768D"/>
    <w:rsid w:val="005109AC"/>
    <w:rsid w:val="00527F75"/>
    <w:rsid w:val="00534782"/>
    <w:rsid w:val="00534B87"/>
    <w:rsid w:val="00534FFF"/>
    <w:rsid w:val="0054373F"/>
    <w:rsid w:val="0055183E"/>
    <w:rsid w:val="00557803"/>
    <w:rsid w:val="00557B75"/>
    <w:rsid w:val="0056290B"/>
    <w:rsid w:val="00565E71"/>
    <w:rsid w:val="00567290"/>
    <w:rsid w:val="005932D8"/>
    <w:rsid w:val="005954DF"/>
    <w:rsid w:val="005D0388"/>
    <w:rsid w:val="005E1C0C"/>
    <w:rsid w:val="005E1FF6"/>
    <w:rsid w:val="005E3971"/>
    <w:rsid w:val="005F0DEE"/>
    <w:rsid w:val="005F42BC"/>
    <w:rsid w:val="006028D2"/>
    <w:rsid w:val="00603575"/>
    <w:rsid w:val="0060456E"/>
    <w:rsid w:val="006103B2"/>
    <w:rsid w:val="006147D8"/>
    <w:rsid w:val="00626EDA"/>
    <w:rsid w:val="00630420"/>
    <w:rsid w:val="0063403D"/>
    <w:rsid w:val="00635656"/>
    <w:rsid w:val="006421B5"/>
    <w:rsid w:val="00657849"/>
    <w:rsid w:val="00664B45"/>
    <w:rsid w:val="00672548"/>
    <w:rsid w:val="006738A5"/>
    <w:rsid w:val="00676483"/>
    <w:rsid w:val="00684975"/>
    <w:rsid w:val="00684E04"/>
    <w:rsid w:val="0068649A"/>
    <w:rsid w:val="00694476"/>
    <w:rsid w:val="006A3139"/>
    <w:rsid w:val="006A66B1"/>
    <w:rsid w:val="006A6BD5"/>
    <w:rsid w:val="006B2C4C"/>
    <w:rsid w:val="006B60EE"/>
    <w:rsid w:val="006C3B1E"/>
    <w:rsid w:val="006D0822"/>
    <w:rsid w:val="006F192C"/>
    <w:rsid w:val="006F49A9"/>
    <w:rsid w:val="007002D8"/>
    <w:rsid w:val="00714C7D"/>
    <w:rsid w:val="00732AFC"/>
    <w:rsid w:val="00733F18"/>
    <w:rsid w:val="007359B3"/>
    <w:rsid w:val="00747C6F"/>
    <w:rsid w:val="0075131C"/>
    <w:rsid w:val="0076165B"/>
    <w:rsid w:val="00762B17"/>
    <w:rsid w:val="00762F62"/>
    <w:rsid w:val="007653D3"/>
    <w:rsid w:val="0076787D"/>
    <w:rsid w:val="00775FE8"/>
    <w:rsid w:val="00785449"/>
    <w:rsid w:val="0078679A"/>
    <w:rsid w:val="007948FF"/>
    <w:rsid w:val="007A02F3"/>
    <w:rsid w:val="007A332A"/>
    <w:rsid w:val="007A401C"/>
    <w:rsid w:val="007B5402"/>
    <w:rsid w:val="007B7BBB"/>
    <w:rsid w:val="007C1C3F"/>
    <w:rsid w:val="007C57EE"/>
    <w:rsid w:val="007E5ECA"/>
    <w:rsid w:val="007E6C6B"/>
    <w:rsid w:val="007E7CB9"/>
    <w:rsid w:val="007F25DF"/>
    <w:rsid w:val="00800A2B"/>
    <w:rsid w:val="008029B2"/>
    <w:rsid w:val="00806F84"/>
    <w:rsid w:val="00817741"/>
    <w:rsid w:val="00821F34"/>
    <w:rsid w:val="00823165"/>
    <w:rsid w:val="00823B9F"/>
    <w:rsid w:val="008356F8"/>
    <w:rsid w:val="00836678"/>
    <w:rsid w:val="008539A1"/>
    <w:rsid w:val="008567B0"/>
    <w:rsid w:val="008718F3"/>
    <w:rsid w:val="0089541F"/>
    <w:rsid w:val="008958B9"/>
    <w:rsid w:val="008A6E89"/>
    <w:rsid w:val="008B09BD"/>
    <w:rsid w:val="008B0AF4"/>
    <w:rsid w:val="008B2E18"/>
    <w:rsid w:val="008C1F40"/>
    <w:rsid w:val="008C42E7"/>
    <w:rsid w:val="008D3C34"/>
    <w:rsid w:val="008F08A6"/>
    <w:rsid w:val="008F0A8D"/>
    <w:rsid w:val="008F1587"/>
    <w:rsid w:val="008F305D"/>
    <w:rsid w:val="008F4395"/>
    <w:rsid w:val="008F644F"/>
    <w:rsid w:val="00900A25"/>
    <w:rsid w:val="00920BA5"/>
    <w:rsid w:val="00921BD7"/>
    <w:rsid w:val="00934E28"/>
    <w:rsid w:val="009350D3"/>
    <w:rsid w:val="00936F3E"/>
    <w:rsid w:val="00944175"/>
    <w:rsid w:val="00946BF5"/>
    <w:rsid w:val="0096116C"/>
    <w:rsid w:val="00962F0B"/>
    <w:rsid w:val="009634CE"/>
    <w:rsid w:val="00965A15"/>
    <w:rsid w:val="00966D3F"/>
    <w:rsid w:val="00980A77"/>
    <w:rsid w:val="009817A2"/>
    <w:rsid w:val="009849EA"/>
    <w:rsid w:val="00987759"/>
    <w:rsid w:val="009A0BB2"/>
    <w:rsid w:val="009A2A08"/>
    <w:rsid w:val="009A3F8A"/>
    <w:rsid w:val="009B23BB"/>
    <w:rsid w:val="009B625F"/>
    <w:rsid w:val="009C1D8C"/>
    <w:rsid w:val="009C2080"/>
    <w:rsid w:val="009C5F9B"/>
    <w:rsid w:val="009D2AA4"/>
    <w:rsid w:val="009D2D59"/>
    <w:rsid w:val="009E0EA5"/>
    <w:rsid w:val="009F2601"/>
    <w:rsid w:val="009F38DA"/>
    <w:rsid w:val="00A017D6"/>
    <w:rsid w:val="00A01B48"/>
    <w:rsid w:val="00A06E4F"/>
    <w:rsid w:val="00A10AC0"/>
    <w:rsid w:val="00A11EB6"/>
    <w:rsid w:val="00A158BA"/>
    <w:rsid w:val="00A17F33"/>
    <w:rsid w:val="00A24EE2"/>
    <w:rsid w:val="00A4179C"/>
    <w:rsid w:val="00A461F0"/>
    <w:rsid w:val="00A527B8"/>
    <w:rsid w:val="00A65DEB"/>
    <w:rsid w:val="00A6777F"/>
    <w:rsid w:val="00A7586C"/>
    <w:rsid w:val="00A765DA"/>
    <w:rsid w:val="00A80287"/>
    <w:rsid w:val="00A834CF"/>
    <w:rsid w:val="00A861D9"/>
    <w:rsid w:val="00A87A81"/>
    <w:rsid w:val="00A87BCD"/>
    <w:rsid w:val="00A974D5"/>
    <w:rsid w:val="00AA0B52"/>
    <w:rsid w:val="00AA0CD8"/>
    <w:rsid w:val="00AA37E9"/>
    <w:rsid w:val="00AB58DF"/>
    <w:rsid w:val="00AB7EF4"/>
    <w:rsid w:val="00AC1670"/>
    <w:rsid w:val="00AC1F9C"/>
    <w:rsid w:val="00AC2A78"/>
    <w:rsid w:val="00AC3180"/>
    <w:rsid w:val="00AC704E"/>
    <w:rsid w:val="00AD0288"/>
    <w:rsid w:val="00AD27CE"/>
    <w:rsid w:val="00AE0189"/>
    <w:rsid w:val="00AE1D92"/>
    <w:rsid w:val="00AE203C"/>
    <w:rsid w:val="00AE6CAE"/>
    <w:rsid w:val="00B00217"/>
    <w:rsid w:val="00B00480"/>
    <w:rsid w:val="00B03E51"/>
    <w:rsid w:val="00B12BBD"/>
    <w:rsid w:val="00B14AE4"/>
    <w:rsid w:val="00B21BCB"/>
    <w:rsid w:val="00B33F37"/>
    <w:rsid w:val="00B5181E"/>
    <w:rsid w:val="00B52F60"/>
    <w:rsid w:val="00B53C41"/>
    <w:rsid w:val="00B55C0B"/>
    <w:rsid w:val="00B5670C"/>
    <w:rsid w:val="00B60613"/>
    <w:rsid w:val="00B65B01"/>
    <w:rsid w:val="00B676A6"/>
    <w:rsid w:val="00B94924"/>
    <w:rsid w:val="00B94CE2"/>
    <w:rsid w:val="00B97BEF"/>
    <w:rsid w:val="00BB45B7"/>
    <w:rsid w:val="00BB5700"/>
    <w:rsid w:val="00BC2FC7"/>
    <w:rsid w:val="00BC5ECA"/>
    <w:rsid w:val="00BD29BC"/>
    <w:rsid w:val="00BD2F58"/>
    <w:rsid w:val="00BE4940"/>
    <w:rsid w:val="00BF3B1C"/>
    <w:rsid w:val="00BF4F58"/>
    <w:rsid w:val="00BF77E4"/>
    <w:rsid w:val="00C02692"/>
    <w:rsid w:val="00C0338C"/>
    <w:rsid w:val="00C0347B"/>
    <w:rsid w:val="00C05B7D"/>
    <w:rsid w:val="00C2625E"/>
    <w:rsid w:val="00C27FD3"/>
    <w:rsid w:val="00C47328"/>
    <w:rsid w:val="00C52023"/>
    <w:rsid w:val="00C53CAC"/>
    <w:rsid w:val="00C74BCF"/>
    <w:rsid w:val="00CA51FE"/>
    <w:rsid w:val="00CA7E26"/>
    <w:rsid w:val="00CB1627"/>
    <w:rsid w:val="00CB6622"/>
    <w:rsid w:val="00CC1EAE"/>
    <w:rsid w:val="00CC253F"/>
    <w:rsid w:val="00CD5AE3"/>
    <w:rsid w:val="00CD6A39"/>
    <w:rsid w:val="00CD7052"/>
    <w:rsid w:val="00CE5CD9"/>
    <w:rsid w:val="00CE7E30"/>
    <w:rsid w:val="00D00A48"/>
    <w:rsid w:val="00D05F1D"/>
    <w:rsid w:val="00D31DC9"/>
    <w:rsid w:val="00D31DFB"/>
    <w:rsid w:val="00D3357C"/>
    <w:rsid w:val="00D36246"/>
    <w:rsid w:val="00D429F1"/>
    <w:rsid w:val="00D42D0E"/>
    <w:rsid w:val="00D439A3"/>
    <w:rsid w:val="00D51BA0"/>
    <w:rsid w:val="00D51DB7"/>
    <w:rsid w:val="00D776BD"/>
    <w:rsid w:val="00D832F5"/>
    <w:rsid w:val="00D83D1E"/>
    <w:rsid w:val="00D87765"/>
    <w:rsid w:val="00D932BD"/>
    <w:rsid w:val="00DA19A2"/>
    <w:rsid w:val="00DA59B9"/>
    <w:rsid w:val="00DB3249"/>
    <w:rsid w:val="00DD0159"/>
    <w:rsid w:val="00DD0602"/>
    <w:rsid w:val="00DD288B"/>
    <w:rsid w:val="00DD3B85"/>
    <w:rsid w:val="00DE5ABE"/>
    <w:rsid w:val="00DF1768"/>
    <w:rsid w:val="00E0456F"/>
    <w:rsid w:val="00E05418"/>
    <w:rsid w:val="00E257FE"/>
    <w:rsid w:val="00E27AF7"/>
    <w:rsid w:val="00E30667"/>
    <w:rsid w:val="00E35A21"/>
    <w:rsid w:val="00E361E3"/>
    <w:rsid w:val="00E45847"/>
    <w:rsid w:val="00E474C0"/>
    <w:rsid w:val="00E54DF3"/>
    <w:rsid w:val="00E668E1"/>
    <w:rsid w:val="00E67921"/>
    <w:rsid w:val="00E73BE6"/>
    <w:rsid w:val="00E756F9"/>
    <w:rsid w:val="00E909BE"/>
    <w:rsid w:val="00E9148D"/>
    <w:rsid w:val="00E93CFE"/>
    <w:rsid w:val="00EA20EE"/>
    <w:rsid w:val="00EB473F"/>
    <w:rsid w:val="00EB4B19"/>
    <w:rsid w:val="00EB5770"/>
    <w:rsid w:val="00EC7C17"/>
    <w:rsid w:val="00ED4CD0"/>
    <w:rsid w:val="00EE2A4C"/>
    <w:rsid w:val="00EE2C15"/>
    <w:rsid w:val="00EF3BB9"/>
    <w:rsid w:val="00F22DEA"/>
    <w:rsid w:val="00F32F8E"/>
    <w:rsid w:val="00F415C6"/>
    <w:rsid w:val="00F43AAC"/>
    <w:rsid w:val="00F44399"/>
    <w:rsid w:val="00F60DFC"/>
    <w:rsid w:val="00F632D8"/>
    <w:rsid w:val="00F63A0A"/>
    <w:rsid w:val="00F74E8E"/>
    <w:rsid w:val="00F80A07"/>
    <w:rsid w:val="00F81253"/>
    <w:rsid w:val="00F92931"/>
    <w:rsid w:val="00F9363A"/>
    <w:rsid w:val="00F95593"/>
    <w:rsid w:val="00F95AF7"/>
    <w:rsid w:val="00F965F3"/>
    <w:rsid w:val="00FA1D66"/>
    <w:rsid w:val="00FA576B"/>
    <w:rsid w:val="00FB34E0"/>
    <w:rsid w:val="00FB5538"/>
    <w:rsid w:val="00FC4127"/>
    <w:rsid w:val="00FC471F"/>
    <w:rsid w:val="00FD2927"/>
    <w:rsid w:val="00FD56A4"/>
    <w:rsid w:val="00FD6758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2830D78E-8DB0-4AC4-A3D7-E32FB263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27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E0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32A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6.svg"/><Relationship Id="rId7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t.com/content/13f5e566-83c0-4d94-9338-9d418053c290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4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233b053c43b584263646194439614f1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db67ccc503e35447df33f38b15751d69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1C93B-58B0-4518-8A96-70C6524E0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A46D4-E80C-4C8D-9019-7FF81D23A520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3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cp:lastModifiedBy>Rachel Owen</cp:lastModifiedBy>
  <cp:revision>59</cp:revision>
  <cp:lastPrinted>2004-07-08T22:42:00Z</cp:lastPrinted>
  <dcterms:created xsi:type="dcterms:W3CDTF">2026-03-06T17:10:00Z</dcterms:created>
  <dcterms:modified xsi:type="dcterms:W3CDTF">2026-03-20T09:18:00Z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0x010100758B09AEAC5F5243A0949F91B324FB69</vt:lpwstr>
  </property>
  <property fmtid="{D5CDD505-2E9C-101B-9397-08002B2CF9AE}" pid="4" name="MediaServiceImageTags">
    <vt:lpwstr/>
  </property>
</Properties>
</file>