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5335" w14:textId="77777777" w:rsidR="00726D9D" w:rsidRDefault="00D336A5" w:rsidP="00D336A5">
      <w:pPr>
        <w:pBdr>
          <w:bottom w:val="single" w:sz="4" w:space="1" w:color="auto"/>
        </w:pBdr>
      </w:pPr>
      <w:r>
        <w:t>RGS-IBG Innovative Geography Teaching Grant Report 2018</w:t>
      </w:r>
    </w:p>
    <w:p w14:paraId="4C6FD68E" w14:textId="77777777" w:rsidR="00D336A5" w:rsidRDefault="00D336A5"/>
    <w:p w14:paraId="7986F3EA" w14:textId="77777777" w:rsidR="00D336A5" w:rsidRDefault="00D336A5">
      <w:pPr>
        <w:rPr>
          <w:b/>
        </w:rPr>
      </w:pPr>
      <w:r w:rsidRPr="00D336A5">
        <w:rPr>
          <w:b/>
        </w:rPr>
        <w:t>Inspirational Places, Changing Places</w:t>
      </w:r>
    </w:p>
    <w:p w14:paraId="494856F0" w14:textId="77777777" w:rsidR="00D336A5" w:rsidRPr="00D336A5" w:rsidRDefault="00D336A5">
      <w:pPr>
        <w:rPr>
          <w:b/>
        </w:rPr>
      </w:pPr>
      <w:r>
        <w:rPr>
          <w:b/>
        </w:rPr>
        <w:t>Alan Parkinson and Dr. Peter Knight</w:t>
      </w:r>
    </w:p>
    <w:p w14:paraId="773C03A2" w14:textId="77777777" w:rsidR="00D336A5" w:rsidRDefault="00D336A5"/>
    <w:p w14:paraId="546464DF" w14:textId="77777777" w:rsidR="00D336A5" w:rsidRPr="00D336A5" w:rsidRDefault="00D336A5">
      <w:pPr>
        <w:rPr>
          <w:b/>
        </w:rPr>
      </w:pPr>
      <w:r w:rsidRPr="00D336A5">
        <w:rPr>
          <w:b/>
        </w:rPr>
        <w:t>Abstract</w:t>
      </w:r>
    </w:p>
    <w:p w14:paraId="2A7EA524" w14:textId="77777777" w:rsidR="00D336A5" w:rsidRDefault="00D336A5"/>
    <w:p w14:paraId="6CFA3CA5" w14:textId="77777777" w:rsidR="00E745A1" w:rsidRDefault="00D336A5" w:rsidP="00D336A5">
      <w:pPr>
        <w:rPr>
          <w:rFonts w:eastAsia="Times New Roman" w:cs="Times New Roman"/>
          <w:bCs/>
          <w:color w:val="303131"/>
          <w:lang w:val="en-GB"/>
        </w:rPr>
      </w:pPr>
      <w:r>
        <w:t>The updated ‘A’ level specifications for first teaching from 2016 introduced a stronger focus on the theme of ‘place’. The grant has enabled</w:t>
      </w:r>
      <w:r w:rsidR="005748F2">
        <w:t xml:space="preserve"> work on</w:t>
      </w:r>
      <w:r>
        <w:t xml:space="preserve"> the creation of a </w:t>
      </w:r>
      <w:r w:rsidRPr="00D336A5">
        <w:t xml:space="preserve">resource which </w:t>
      </w:r>
      <w:r>
        <w:rPr>
          <w:rFonts w:eastAsia="Times New Roman" w:cs="Times New Roman"/>
          <w:bCs/>
          <w:color w:val="303131"/>
          <w:lang w:val="en-GB"/>
        </w:rPr>
        <w:t>takes some ideas from a</w:t>
      </w:r>
      <w:r w:rsidRPr="00D336A5">
        <w:rPr>
          <w:rFonts w:eastAsia="Times New Roman" w:cs="Times New Roman"/>
          <w:bCs/>
          <w:color w:val="303131"/>
          <w:lang w:val="en-GB"/>
        </w:rPr>
        <w:t xml:space="preserve"> unit ca</w:t>
      </w:r>
      <w:r>
        <w:rPr>
          <w:rFonts w:eastAsia="Times New Roman" w:cs="Times New Roman"/>
          <w:bCs/>
          <w:color w:val="303131"/>
          <w:lang w:val="en-GB"/>
        </w:rPr>
        <w:t xml:space="preserve">lled ‘Inspirational Landscapes’, taught </w:t>
      </w:r>
      <w:r w:rsidRPr="00D336A5">
        <w:rPr>
          <w:rFonts w:eastAsia="Times New Roman" w:cs="Times New Roman"/>
          <w:bCs/>
          <w:color w:val="303131"/>
          <w:lang w:val="en-GB"/>
        </w:rPr>
        <w:t xml:space="preserve">as a third year undergraduate module (level 6) as part of </w:t>
      </w:r>
      <w:r w:rsidR="0049300A">
        <w:rPr>
          <w:rFonts w:eastAsia="Times New Roman" w:cs="Times New Roman"/>
          <w:bCs/>
          <w:color w:val="303131"/>
          <w:lang w:val="en-GB"/>
        </w:rPr>
        <w:t>a BA/</w:t>
      </w:r>
      <w:r w:rsidRPr="00D336A5">
        <w:rPr>
          <w:rFonts w:eastAsia="Times New Roman" w:cs="Times New Roman"/>
          <w:bCs/>
          <w:color w:val="303131"/>
          <w:lang w:val="en-GB"/>
        </w:rPr>
        <w:t xml:space="preserve"> BS</w:t>
      </w:r>
      <w:r w:rsidR="0049300A">
        <w:rPr>
          <w:rFonts w:eastAsia="Times New Roman" w:cs="Times New Roman"/>
          <w:bCs/>
          <w:color w:val="303131"/>
          <w:lang w:val="en-GB"/>
        </w:rPr>
        <w:t>c Hons. Geography degree pathway</w:t>
      </w:r>
      <w:r w:rsidRPr="00D336A5">
        <w:rPr>
          <w:rFonts w:eastAsia="Times New Roman" w:cs="Times New Roman"/>
          <w:bCs/>
          <w:color w:val="303131"/>
          <w:lang w:val="en-GB"/>
        </w:rPr>
        <w:t xml:space="preserve"> at Keele University. </w:t>
      </w:r>
      <w:r w:rsidR="005748F2">
        <w:rPr>
          <w:rFonts w:eastAsia="Times New Roman" w:cs="Times New Roman"/>
          <w:bCs/>
          <w:color w:val="303131"/>
          <w:lang w:val="en-GB"/>
        </w:rPr>
        <w:t>This has been taken as the inspiration for a series of planned resources which connect with</w:t>
      </w:r>
      <w:r w:rsidR="009C438E">
        <w:rPr>
          <w:rFonts w:eastAsia="Times New Roman" w:cs="Times New Roman"/>
          <w:bCs/>
          <w:color w:val="303131"/>
          <w:lang w:val="en-GB"/>
        </w:rPr>
        <w:t>, and cover the key content of</w:t>
      </w:r>
      <w:r w:rsidR="005748F2">
        <w:rPr>
          <w:rFonts w:eastAsia="Times New Roman" w:cs="Times New Roman"/>
          <w:bCs/>
          <w:color w:val="303131"/>
          <w:lang w:val="en-GB"/>
        </w:rPr>
        <w:t xml:space="preserve"> the ‘A’ level Geography topic of ‘Changing Places’, hence the overall title of the project.</w:t>
      </w:r>
      <w:r w:rsidR="009C438E">
        <w:rPr>
          <w:rFonts w:eastAsia="Times New Roman" w:cs="Times New Roman"/>
          <w:bCs/>
          <w:color w:val="303131"/>
          <w:lang w:val="en-GB"/>
        </w:rPr>
        <w:t xml:space="preserve"> </w:t>
      </w:r>
    </w:p>
    <w:p w14:paraId="57921FA8" w14:textId="69F2FF8C" w:rsidR="00D336A5" w:rsidRPr="00D336A5" w:rsidRDefault="009C438E" w:rsidP="00D336A5">
      <w:pPr>
        <w:rPr>
          <w:rFonts w:eastAsia="Times New Roman" w:cs="Times New Roman"/>
          <w:lang w:val="en-GB"/>
        </w:rPr>
      </w:pPr>
      <w:r>
        <w:rPr>
          <w:rFonts w:eastAsia="Times New Roman" w:cs="Times New Roman"/>
          <w:bCs/>
          <w:color w:val="303131"/>
          <w:lang w:val="en-GB"/>
        </w:rPr>
        <w:t>The work has connected with the</w:t>
      </w:r>
      <w:r w:rsidR="00E745A1">
        <w:rPr>
          <w:rFonts w:eastAsia="Times New Roman" w:cs="Times New Roman"/>
          <w:bCs/>
          <w:color w:val="303131"/>
          <w:lang w:val="en-GB"/>
        </w:rPr>
        <w:t xml:space="preserve"> Places section of the</w:t>
      </w:r>
      <w:r>
        <w:rPr>
          <w:rFonts w:eastAsia="Times New Roman" w:cs="Times New Roman"/>
          <w:bCs/>
          <w:color w:val="303131"/>
          <w:lang w:val="en-GB"/>
        </w:rPr>
        <w:t xml:space="preserve"> AQA ‘A’ level specification in particular as </w:t>
      </w:r>
      <w:r w:rsidR="00E745A1">
        <w:rPr>
          <w:rFonts w:eastAsia="Times New Roman" w:cs="Times New Roman"/>
          <w:bCs/>
          <w:color w:val="303131"/>
          <w:lang w:val="en-GB"/>
        </w:rPr>
        <w:t>Alan Parkinson</w:t>
      </w:r>
      <w:r>
        <w:rPr>
          <w:rFonts w:eastAsia="Times New Roman" w:cs="Times New Roman"/>
          <w:bCs/>
          <w:color w:val="303131"/>
          <w:lang w:val="en-GB"/>
        </w:rPr>
        <w:t xml:space="preserve"> was the </w:t>
      </w:r>
      <w:r w:rsidR="00E745A1">
        <w:rPr>
          <w:rFonts w:eastAsia="Times New Roman" w:cs="Times New Roman"/>
          <w:bCs/>
          <w:color w:val="303131"/>
          <w:lang w:val="en-GB"/>
        </w:rPr>
        <w:t xml:space="preserve">co-author and </w:t>
      </w:r>
      <w:r>
        <w:rPr>
          <w:rFonts w:eastAsia="Times New Roman" w:cs="Times New Roman"/>
          <w:bCs/>
          <w:color w:val="303131"/>
          <w:lang w:val="en-GB"/>
        </w:rPr>
        <w:t>editor of a textbook for this specification.</w:t>
      </w:r>
    </w:p>
    <w:p w14:paraId="1BD5581C" w14:textId="5F94D5D5" w:rsidR="00D336A5" w:rsidRDefault="00A324FA">
      <w:r>
        <w:t>Following discussions, and a pre</w:t>
      </w:r>
      <w:r w:rsidR="005748F2">
        <w:t>li</w:t>
      </w:r>
      <w:r>
        <w:t>mi</w:t>
      </w:r>
      <w:r w:rsidR="005748F2">
        <w:t>nary planning and reading phase/ literature review, an overall plan for a</w:t>
      </w:r>
      <w:r>
        <w:t xml:space="preserve"> ‘Scheme of Work’ was developed, which went through several iterations.</w:t>
      </w:r>
      <w:r w:rsidR="00F8200E">
        <w:t xml:space="preserve"> The contents have been linked the work of a number of authors, so there is also a secondary aim to introduce teachers to the work of a number of key authors</w:t>
      </w:r>
      <w:r w:rsidR="00F07AAA">
        <w:t xml:space="preserve"> on our relationship with place, and film-makers and poets who also produce work on the theme of place.</w:t>
      </w:r>
    </w:p>
    <w:p w14:paraId="172EF04B" w14:textId="77777777" w:rsidR="005748F2" w:rsidRDefault="005748F2"/>
    <w:p w14:paraId="62A1E91C" w14:textId="5D815495" w:rsidR="00D336A5" w:rsidRDefault="00D336A5">
      <w:r>
        <w:t xml:space="preserve">A website was produced, and launched during </w:t>
      </w:r>
      <w:r w:rsidR="00A324FA">
        <w:t>mid-</w:t>
      </w:r>
      <w:r>
        <w:t>201</w:t>
      </w:r>
      <w:r w:rsidR="0049300A">
        <w:t xml:space="preserve">7. The </w:t>
      </w:r>
      <w:r w:rsidR="00A324FA">
        <w:t xml:space="preserve">project </w:t>
      </w:r>
      <w:r w:rsidR="00E745A1">
        <w:t>website can be seen on the link below</w:t>
      </w:r>
      <w:r w:rsidR="0049300A">
        <w:t>. Some elements of the resource are still being developed, following some trialing of materials with students</w:t>
      </w:r>
      <w:r w:rsidR="00E745A1">
        <w:t xml:space="preserve"> during this academic year</w:t>
      </w:r>
      <w:r w:rsidR="0049300A">
        <w:t>:</w:t>
      </w:r>
    </w:p>
    <w:p w14:paraId="7878C730" w14:textId="77777777" w:rsidR="00D336A5" w:rsidRDefault="00CB614C">
      <w:hyperlink r:id="rId5" w:history="1">
        <w:r w:rsidR="00D336A5" w:rsidRPr="0002095B">
          <w:rPr>
            <w:rStyle w:val="Hyperlink"/>
          </w:rPr>
          <w:t>https://aparkinson51.wixsite.com/inspirationalplaces</w:t>
        </w:r>
      </w:hyperlink>
    </w:p>
    <w:p w14:paraId="4C7E6B7B" w14:textId="4507A822" w:rsidR="00D336A5" w:rsidRDefault="00A324FA">
      <w:r>
        <w:t>The website has a series of sections which can be seen in the navigation below:</w:t>
      </w:r>
    </w:p>
    <w:p w14:paraId="4DB21CCC" w14:textId="72722BAE" w:rsidR="00A324FA" w:rsidRDefault="00542410">
      <w:r>
        <w:rPr>
          <w:noProof/>
          <w:lang w:val="en-GB" w:eastAsia="en-GB"/>
        </w:rPr>
        <w:drawing>
          <wp:inline distT="0" distB="0" distL="0" distR="0" wp14:anchorId="142EA681" wp14:editId="3F92812B">
            <wp:extent cx="5261610" cy="316230"/>
            <wp:effectExtent l="0" t="0" r="0" b="0"/>
            <wp:docPr id="2" name="Picture 2" descr="Macintosh HD:private:var:folders:36:jp_7l9311p10_61kxn8c3yv00000gn:T:com.skitch.skitch:DMDBFD8B471-351D-4250-8922-B79F7842213B:inspirationalpla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36:jp_7l9311p10_61kxn8c3yv00000gn:T:com.skitch.skitch:DMDBFD8B471-351D-4250-8922-B79F7842213B:inspirationalplac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E026" w14:textId="77777777" w:rsidR="00D336A5" w:rsidRDefault="00D336A5"/>
    <w:p w14:paraId="56F6057E" w14:textId="77777777" w:rsidR="00D336A5" w:rsidRPr="00551D8E" w:rsidRDefault="00D336A5">
      <w:pPr>
        <w:rPr>
          <w:b/>
        </w:rPr>
      </w:pPr>
      <w:r w:rsidRPr="00551D8E">
        <w:rPr>
          <w:b/>
        </w:rPr>
        <w:t>Description of the project</w:t>
      </w:r>
    </w:p>
    <w:p w14:paraId="373D9DFF" w14:textId="77777777" w:rsidR="00D336A5" w:rsidRDefault="00D336A5"/>
    <w:p w14:paraId="1709C3C8" w14:textId="3B054CB1" w:rsidR="00551D8E" w:rsidRDefault="00551D8E">
      <w:r>
        <w:t xml:space="preserve">The project is planned to </w:t>
      </w:r>
      <w:r w:rsidR="00E745A1">
        <w:t>exist in the longer term as</w:t>
      </w:r>
      <w:r>
        <w:t xml:space="preserve"> a website, from where teachers and educators can access teaching materials (and supporting resources)</w:t>
      </w:r>
      <w:r w:rsidR="00406F04">
        <w:t xml:space="preserve">. </w:t>
      </w:r>
      <w:r w:rsidR="00E745A1">
        <w:t xml:space="preserve">There will also be a reading list and suitable references to support teachers. </w:t>
      </w:r>
      <w:r w:rsidR="00406F04">
        <w:t xml:space="preserve">The links in the document below are </w:t>
      </w:r>
      <w:r w:rsidR="00E745A1">
        <w:t>‘</w:t>
      </w:r>
      <w:r w:rsidR="00406F04">
        <w:t>live</w:t>
      </w:r>
      <w:r w:rsidR="00E745A1">
        <w:t>’</w:t>
      </w:r>
      <w:r w:rsidR="00406F04">
        <w:t>, and will take you to the relevant sections of the website.</w:t>
      </w:r>
    </w:p>
    <w:p w14:paraId="4E612F3C" w14:textId="77777777" w:rsidR="00551D8E" w:rsidRPr="00551D8E" w:rsidRDefault="00551D8E">
      <w:pPr>
        <w:rPr>
          <w:sz w:val="20"/>
          <w:szCs w:val="20"/>
        </w:rPr>
      </w:pPr>
    </w:p>
    <w:p w14:paraId="4B5FCBE7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7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1. What’s it all about? – (re)presentation of Place</w:t>
        </w:r>
      </w:hyperlink>
    </w:p>
    <w:p w14:paraId="351E3436" w14:textId="77777777" w:rsidR="00551D8E" w:rsidRPr="00551D8E" w:rsidRDefault="00551D8E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Definition(s) of place</w:t>
      </w:r>
    </w:p>
    <w:p w14:paraId="62C5C68B" w14:textId="77777777" w:rsidR="00551D8E" w:rsidRPr="00551D8E" w:rsidRDefault="00551D8E" w:rsidP="00551D8E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Types of place(s)</w:t>
      </w:r>
    </w:p>
    <w:p w14:paraId="585EB4E9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8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2. We begin by being lost.</w:t>
        </w:r>
      </w:hyperlink>
    </w:p>
    <w:p w14:paraId="444F367F" w14:textId="77777777" w:rsidR="00551D8E" w:rsidRPr="00551D8E" w:rsidRDefault="00551D8E" w:rsidP="00551D8E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Rebecca Solnit and the role of maps</w:t>
      </w:r>
    </w:p>
    <w:p w14:paraId="2DEA7689" w14:textId="555BFCBD" w:rsidR="00551D8E" w:rsidRPr="00551D8E" w:rsidRDefault="00551D8E" w:rsidP="00551D8E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Mental maps / Hugh Brody</w:t>
      </w:r>
      <w:r w:rsidR="00E745A1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 and Northern cultures</w:t>
      </w:r>
    </w:p>
    <w:p w14:paraId="16D23BCA" w14:textId="77777777" w:rsidR="00551D8E" w:rsidRPr="00551D8E" w:rsidRDefault="00551D8E" w:rsidP="00551D8E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Atlas of Experience</w:t>
      </w:r>
    </w:p>
    <w:p w14:paraId="1A4C7BF1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9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3. Temporary (created), 'natural' and cultural places</w:t>
        </w:r>
      </w:hyperlink>
    </w:p>
    <w:p w14:paraId="033B91F0" w14:textId="77777777" w:rsidR="00551D8E" w:rsidRPr="00551D8E" w:rsidRDefault="00551D8E" w:rsidP="00551D8E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Temporary places: Glastonbury Festival</w:t>
      </w:r>
    </w:p>
    <w:p w14:paraId="1F5A5F4F" w14:textId="77777777" w:rsidR="00551D8E" w:rsidRPr="00551D8E" w:rsidRDefault="00551D8E" w:rsidP="00551D8E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lastRenderedPageBreak/>
        <w:t xml:space="preserve">'Natural' places: </w:t>
      </w:r>
      <w:proofErr w:type="spellStart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Cley</w:t>
      </w:r>
      <w:proofErr w:type="spellEnd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 Marsh</w:t>
      </w:r>
    </w:p>
    <w:p w14:paraId="6907193D" w14:textId="77777777" w:rsidR="00551D8E" w:rsidRPr="00551D8E" w:rsidRDefault="00551D8E" w:rsidP="00551D8E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Created places: </w:t>
      </w:r>
      <w:proofErr w:type="spellStart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Northumberlandia</w:t>
      </w:r>
      <w:proofErr w:type="spellEnd"/>
    </w:p>
    <w:p w14:paraId="50602B33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0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4. Place and space in art, music and film</w:t>
        </w:r>
      </w:hyperlink>
    </w:p>
    <w:p w14:paraId="14662EE7" w14:textId="77777777" w:rsidR="00551D8E" w:rsidRPr="00551D8E" w:rsidRDefault="00551D8E" w:rsidP="00551D8E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Representations of landscape in culture </w:t>
      </w:r>
    </w:p>
    <w:p w14:paraId="2F22128F" w14:textId="77777777" w:rsidR="00551D8E" w:rsidRPr="00551D8E" w:rsidRDefault="00551D8E" w:rsidP="00551D8E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proofErr w:type="spellStart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Gamespaces</w:t>
      </w:r>
      <w:proofErr w:type="spellEnd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 - Minecraft and other games</w:t>
      </w:r>
    </w:p>
    <w:p w14:paraId="492ECC18" w14:textId="77777777" w:rsidR="00551D8E" w:rsidRPr="00551D8E" w:rsidRDefault="00551D8E" w:rsidP="00551D8E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'Isle of Dogs' - </w:t>
      </w:r>
      <w:proofErr w:type="spellStart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Megasaki</w:t>
      </w:r>
      <w:proofErr w:type="spellEnd"/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 xml:space="preserve"> and Trash Island</w:t>
      </w:r>
    </w:p>
    <w:p w14:paraId="23588DE3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1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5. The idea of North (and South)</w:t>
        </w:r>
      </w:hyperlink>
    </w:p>
    <w:p w14:paraId="1747F6CA" w14:textId="77777777" w:rsidR="00551D8E" w:rsidRPr="00551D8E" w:rsidRDefault="00551D8E" w:rsidP="00551D8E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North-South Divide(s)</w:t>
      </w:r>
    </w:p>
    <w:p w14:paraId="3ED35523" w14:textId="77777777" w:rsidR="00551D8E" w:rsidRPr="00551D8E" w:rsidRDefault="00551D8E" w:rsidP="00551D8E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Simon Armitage and the idea of the North</w:t>
      </w:r>
    </w:p>
    <w:p w14:paraId="4C75EA91" w14:textId="77777777" w:rsidR="00551D8E" w:rsidRPr="00551D8E" w:rsidRDefault="00551D8E" w:rsidP="00551D8E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Midlands</w:t>
      </w:r>
    </w:p>
    <w:p w14:paraId="62B4A81F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2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6. Highs and Lows </w:t>
        </w:r>
      </w:hyperlink>
    </w:p>
    <w:p w14:paraId="47A2993C" w14:textId="77777777" w:rsidR="00551D8E" w:rsidRPr="00551D8E" w:rsidRDefault="00551D8E" w:rsidP="00551D8E">
      <w:pPr>
        <w:pStyle w:val="font8"/>
        <w:numPr>
          <w:ilvl w:val="0"/>
          <w:numId w:val="7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Mountain Landscapes (the highs)</w:t>
      </w:r>
    </w:p>
    <w:p w14:paraId="43DD62D2" w14:textId="77777777" w:rsidR="00551D8E" w:rsidRPr="00551D8E" w:rsidRDefault="00551D8E" w:rsidP="00551D8E">
      <w:pPr>
        <w:pStyle w:val="font8"/>
        <w:numPr>
          <w:ilvl w:val="0"/>
          <w:numId w:val="7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The Fens (and the lows)</w:t>
      </w:r>
    </w:p>
    <w:p w14:paraId="1F24EBD5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3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 xml:space="preserve">7. </w:t>
        </w:r>
        <w:proofErr w:type="spellStart"/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Edgelands</w:t>
        </w:r>
        <w:proofErr w:type="spellEnd"/>
      </w:hyperlink>
    </w:p>
    <w:p w14:paraId="6678002D" w14:textId="77777777" w:rsidR="00551D8E" w:rsidRPr="00551D8E" w:rsidRDefault="00551D8E" w:rsidP="00551D8E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Boundaries - urban and rural border including Green Belts</w:t>
      </w:r>
    </w:p>
    <w:p w14:paraId="24ABA839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4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8. Wet and Dry</w:t>
        </w:r>
      </w:hyperlink>
    </w:p>
    <w:p w14:paraId="68615F6E" w14:textId="77777777" w:rsidR="00551D8E" w:rsidRPr="00551D8E" w:rsidRDefault="00551D8E" w:rsidP="00551D8E">
      <w:pPr>
        <w:pStyle w:val="font8"/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Islands - George Mackay Brown, St. Kilda</w:t>
      </w:r>
    </w:p>
    <w:p w14:paraId="7A96FF29" w14:textId="77777777" w:rsidR="00551D8E" w:rsidRPr="00551D8E" w:rsidRDefault="00551D8E" w:rsidP="00551D8E">
      <w:pPr>
        <w:pStyle w:val="font8"/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Dry spaces</w:t>
      </w:r>
    </w:p>
    <w:p w14:paraId="0DC7BFEF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5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9. A place of safety – risky and protected places</w:t>
        </w:r>
      </w:hyperlink>
    </w:p>
    <w:p w14:paraId="7A1CC729" w14:textId="0F412DA0" w:rsidR="00551D8E" w:rsidRPr="00406F04" w:rsidRDefault="00551D8E" w:rsidP="00551D8E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Times New Roman"/>
          <w:bCs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​Risky places</w:t>
      </w:r>
    </w:p>
    <w:p w14:paraId="5DADA75E" w14:textId="170DF6A7" w:rsidR="00551D8E" w:rsidRPr="00551D8E" w:rsidRDefault="00551D8E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r w:rsidRPr="00551D8E">
        <w:rPr>
          <w:rFonts w:asciiTheme="minorHAnsi" w:hAnsiTheme="minorHAnsi" w:cs="Times New Roman"/>
          <w:bCs/>
          <w:color w:val="303131"/>
          <w:bdr w:val="none" w:sz="0" w:space="0" w:color="auto" w:frame="1"/>
        </w:rPr>
        <w:t>Fieldwork visit - some guidance will appear here linked to the NEA</w:t>
      </w:r>
    </w:p>
    <w:p w14:paraId="69FAA1F4" w14:textId="77777777" w:rsidR="00551D8E" w:rsidRPr="00551D8E" w:rsidRDefault="00CB614C" w:rsidP="00551D8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Times New Roman"/>
          <w:color w:val="303131"/>
        </w:rPr>
      </w:pPr>
      <w:hyperlink r:id="rId16" w:tgtFrame="_self" w:history="1">
        <w:r w:rsidR="00551D8E" w:rsidRPr="00551D8E">
          <w:rPr>
            <w:rStyle w:val="Hyperlink"/>
            <w:rFonts w:asciiTheme="minorHAnsi" w:hAnsiTheme="minorHAnsi" w:cs="Times New Roman"/>
            <w:bCs/>
            <w:bdr w:val="none" w:sz="0" w:space="0" w:color="auto" w:frame="1"/>
          </w:rPr>
          <w:t>10. Your place – final project as an assessment</w:t>
        </w:r>
      </w:hyperlink>
    </w:p>
    <w:p w14:paraId="51E316B4" w14:textId="77777777" w:rsidR="00D336A5" w:rsidRDefault="00D336A5"/>
    <w:p w14:paraId="0FEAD3C8" w14:textId="77777777" w:rsidR="00D336A5" w:rsidRPr="00406F04" w:rsidRDefault="00D336A5">
      <w:pPr>
        <w:rPr>
          <w:b/>
        </w:rPr>
      </w:pPr>
      <w:r w:rsidRPr="00406F04">
        <w:rPr>
          <w:b/>
        </w:rPr>
        <w:t>Key findings</w:t>
      </w:r>
    </w:p>
    <w:p w14:paraId="3ECB51B5" w14:textId="77777777" w:rsidR="00D336A5" w:rsidRDefault="00D336A5"/>
    <w:p w14:paraId="54D3ED18" w14:textId="4FB87D18" w:rsidR="00F8200E" w:rsidRDefault="00551D8E">
      <w:r>
        <w:t>This is not a research project as such, so there are no ‘research findings’, but we have had n</w:t>
      </w:r>
      <w:r w:rsidR="00F8200E">
        <w:t>umerous discussions with colleagues, and there has been interest in the approach which connects academic and school geography: this is seen as an area that should be developed further.</w:t>
      </w:r>
    </w:p>
    <w:p w14:paraId="613BA508" w14:textId="3B2924F2" w:rsidR="00F8200E" w:rsidRDefault="00F8200E">
      <w:r>
        <w:t>I have also had discussions regarding the project with some authors on place, including Tim Dee, who has written the books ‘Four Fields’ and ‘Ground Work’.</w:t>
      </w:r>
    </w:p>
    <w:p w14:paraId="226C98A8" w14:textId="1D94C41C" w:rsidR="00F8200E" w:rsidRDefault="00F8200E">
      <w:r>
        <w:t>There was also interest from our school archivist, who has been involved in projects exploring and mapping the development of The Fens.</w:t>
      </w:r>
      <w:r w:rsidR="000C3246">
        <w:t xml:space="preserve"> </w:t>
      </w:r>
    </w:p>
    <w:p w14:paraId="44FBC1B7" w14:textId="77777777" w:rsidR="00E745A1" w:rsidRDefault="00E745A1"/>
    <w:p w14:paraId="09436845" w14:textId="2C6D1B70" w:rsidR="00E745A1" w:rsidRDefault="00E745A1">
      <w:r>
        <w:t>There is a growing interest in place, and we have ide</w:t>
      </w:r>
      <w:r w:rsidR="000C3246">
        <w:t>ntified some suitable accompanying resources, which will form part of the final resource.</w:t>
      </w:r>
    </w:p>
    <w:p w14:paraId="40FD10A6" w14:textId="77777777" w:rsidR="00D336A5" w:rsidRDefault="00D336A5"/>
    <w:p w14:paraId="47747769" w14:textId="77777777" w:rsidR="00D336A5" w:rsidRPr="0049300A" w:rsidRDefault="00D336A5">
      <w:pPr>
        <w:rPr>
          <w:b/>
        </w:rPr>
      </w:pPr>
      <w:r w:rsidRPr="0049300A">
        <w:rPr>
          <w:b/>
        </w:rPr>
        <w:t>Final budget</w:t>
      </w:r>
    </w:p>
    <w:p w14:paraId="5A15DF72" w14:textId="77777777" w:rsidR="00D336A5" w:rsidRDefault="00D336A5" w:rsidP="0049300A">
      <w:pPr>
        <w:pStyle w:val="ListParagraph"/>
        <w:numPr>
          <w:ilvl w:val="0"/>
          <w:numId w:val="1"/>
        </w:numPr>
      </w:pPr>
      <w:r>
        <w:t xml:space="preserve">Purchase of textbooks on the theme of place to inform particular </w:t>
      </w:r>
      <w:r w:rsidR="0049300A">
        <w:t>aspects of the work.</w:t>
      </w:r>
    </w:p>
    <w:p w14:paraId="1429EC43" w14:textId="5A11A981" w:rsidR="0049300A" w:rsidRPr="00E745A1" w:rsidRDefault="0049300A" w:rsidP="0049300A">
      <w:pPr>
        <w:pStyle w:val="ListParagraph"/>
        <w:numPr>
          <w:ilvl w:val="0"/>
          <w:numId w:val="1"/>
        </w:numPr>
        <w:rPr>
          <w:i/>
        </w:rPr>
      </w:pPr>
      <w:r w:rsidRPr="00E745A1">
        <w:rPr>
          <w:i/>
        </w:rPr>
        <w:t>A free website hosting platform</w:t>
      </w:r>
      <w:r w:rsidR="00E745A1">
        <w:rPr>
          <w:i/>
        </w:rPr>
        <w:t xml:space="preserve">: </w:t>
      </w:r>
      <w:proofErr w:type="spellStart"/>
      <w:r w:rsidR="00E745A1">
        <w:rPr>
          <w:i/>
        </w:rPr>
        <w:t>Wix</w:t>
      </w:r>
      <w:proofErr w:type="spellEnd"/>
      <w:r w:rsidR="00E745A1">
        <w:rPr>
          <w:i/>
        </w:rPr>
        <w:t>,</w:t>
      </w:r>
      <w:r w:rsidRPr="00E745A1">
        <w:rPr>
          <w:i/>
        </w:rPr>
        <w:t xml:space="preserve"> was used to </w:t>
      </w:r>
      <w:r w:rsidR="00F07AAA" w:rsidRPr="00E745A1">
        <w:rPr>
          <w:i/>
        </w:rPr>
        <w:t>avoid costs of hosting the website and resources once completed.</w:t>
      </w:r>
    </w:p>
    <w:p w14:paraId="275983A2" w14:textId="17155DA2" w:rsidR="0049300A" w:rsidRDefault="0049300A" w:rsidP="0049300A">
      <w:pPr>
        <w:pStyle w:val="ListParagraph"/>
        <w:numPr>
          <w:ilvl w:val="0"/>
          <w:numId w:val="1"/>
        </w:numPr>
      </w:pPr>
      <w:r>
        <w:t>Contribution towards travel to even</w:t>
      </w:r>
      <w:r w:rsidR="00E745A1">
        <w:t>ts where the work was presented, including the GA Conference in Sheffield</w:t>
      </w:r>
    </w:p>
    <w:p w14:paraId="301BA7A8" w14:textId="2FF22DDD" w:rsidR="0049300A" w:rsidRDefault="00E745A1" w:rsidP="0049300A">
      <w:pPr>
        <w:pStyle w:val="ListParagraph"/>
        <w:numPr>
          <w:ilvl w:val="0"/>
          <w:numId w:val="1"/>
        </w:numPr>
      </w:pPr>
      <w:r>
        <w:t>Nominal amounts towards</w:t>
      </w:r>
      <w:r w:rsidR="0049300A">
        <w:t xml:space="preserve"> time taken for conversa</w:t>
      </w:r>
      <w:r>
        <w:t xml:space="preserve">tions and work on the resources </w:t>
      </w:r>
    </w:p>
    <w:p w14:paraId="2FFBAEA6" w14:textId="77777777" w:rsidR="00D336A5" w:rsidRDefault="00D336A5"/>
    <w:p w14:paraId="6567EF3E" w14:textId="77777777" w:rsidR="00D336A5" w:rsidRPr="0049300A" w:rsidRDefault="00D336A5">
      <w:pPr>
        <w:rPr>
          <w:b/>
        </w:rPr>
      </w:pPr>
      <w:r w:rsidRPr="0049300A">
        <w:rPr>
          <w:b/>
        </w:rPr>
        <w:t>Incident report</w:t>
      </w:r>
    </w:p>
    <w:p w14:paraId="5F520EAA" w14:textId="77777777" w:rsidR="00D336A5" w:rsidRDefault="00D336A5"/>
    <w:p w14:paraId="1A14E57D" w14:textId="505D9105" w:rsidR="00F07AAA" w:rsidRDefault="00E745A1">
      <w:r>
        <w:t>No incidents</w:t>
      </w:r>
      <w:r w:rsidR="00DA4531">
        <w:t xml:space="preserve"> of </w:t>
      </w:r>
      <w:r w:rsidR="00F07AAA">
        <w:t>significance</w:t>
      </w:r>
      <w:r w:rsidR="00553185">
        <w:t xml:space="preserve">. </w:t>
      </w:r>
    </w:p>
    <w:p w14:paraId="6A09743C" w14:textId="2EB4A56F" w:rsidR="00D336A5" w:rsidRDefault="00553185">
      <w:r>
        <w:t xml:space="preserve">Efforts have been taken to ensure that all images used are copyright </w:t>
      </w:r>
      <w:r w:rsidR="00DA4531">
        <w:t>free</w:t>
      </w:r>
      <w:r>
        <w:t>, and the authors’ own images are used for website assets.</w:t>
      </w:r>
      <w:r w:rsidR="00F07AAA">
        <w:t xml:space="preserve"> </w:t>
      </w:r>
    </w:p>
    <w:p w14:paraId="07BD11E5" w14:textId="77777777" w:rsidR="00D336A5" w:rsidRDefault="00D336A5"/>
    <w:p w14:paraId="7B642779" w14:textId="77777777" w:rsidR="00D336A5" w:rsidRPr="0049300A" w:rsidRDefault="00D336A5">
      <w:pPr>
        <w:rPr>
          <w:b/>
        </w:rPr>
      </w:pPr>
      <w:r w:rsidRPr="0049300A">
        <w:rPr>
          <w:b/>
        </w:rPr>
        <w:t>Presentations</w:t>
      </w:r>
    </w:p>
    <w:p w14:paraId="4C4B5061" w14:textId="77777777" w:rsidR="00D336A5" w:rsidRDefault="00D336A5"/>
    <w:p w14:paraId="00578A29" w14:textId="77777777" w:rsidR="00553185" w:rsidRDefault="00D336A5">
      <w:r>
        <w:t>The work was presented at the Geograp</w:t>
      </w:r>
      <w:r w:rsidR="00553185">
        <w:t>hical Association’s conference o</w:t>
      </w:r>
      <w:r>
        <w:t>n</w:t>
      </w:r>
      <w:r w:rsidR="00553185">
        <w:t xml:space="preserve"> 7th</w:t>
      </w:r>
      <w:r>
        <w:t xml:space="preserve"> April 2017</w:t>
      </w:r>
      <w:r w:rsidR="00553185">
        <w:t xml:space="preserve">, in a well-attended session. </w:t>
      </w:r>
    </w:p>
    <w:p w14:paraId="395BF01B" w14:textId="77777777" w:rsidR="00D336A5" w:rsidRDefault="00553185">
      <w:r>
        <w:t xml:space="preserve">See this page </w:t>
      </w:r>
      <w:hyperlink r:id="rId17" w:history="1">
        <w:r w:rsidRPr="0002095B">
          <w:rPr>
            <w:rStyle w:val="Hyperlink"/>
          </w:rPr>
          <w:t>https://www.geography.org.uk/Sheffield-2018-session-downloads</w:t>
        </w:r>
      </w:hyperlink>
      <w:r>
        <w:t xml:space="preserve"> and look at Lecture Plus 36 to access session resources and downloads and the presentation that was used: </w:t>
      </w:r>
      <w:hyperlink r:id="rId18" w:history="1">
        <w:r w:rsidRPr="0002095B">
          <w:rPr>
            <w:rStyle w:val="Hyperlink"/>
          </w:rPr>
          <w:t>https://www.slideshare.net/GeoBlogs/innovative-geography-teaching-grant-presentation</w:t>
        </w:r>
      </w:hyperlink>
      <w:r>
        <w:t xml:space="preserve"> </w:t>
      </w:r>
    </w:p>
    <w:p w14:paraId="171711E8" w14:textId="77777777" w:rsidR="00D336A5" w:rsidRDefault="00D336A5"/>
    <w:p w14:paraId="6B16A7D4" w14:textId="77777777" w:rsidR="00D336A5" w:rsidRDefault="00D336A5">
      <w:r>
        <w:t>The work was also mentioned at a number of other events:</w:t>
      </w:r>
    </w:p>
    <w:p w14:paraId="5F3152D8" w14:textId="77777777" w:rsidR="00D336A5" w:rsidRDefault="00D336A5"/>
    <w:p w14:paraId="024418CA" w14:textId="77777777" w:rsidR="00D336A5" w:rsidRDefault="00D336A5" w:rsidP="00F8200E">
      <w:pPr>
        <w:pStyle w:val="ListParagraph"/>
        <w:numPr>
          <w:ilvl w:val="0"/>
          <w:numId w:val="11"/>
        </w:numPr>
      </w:pPr>
      <w:proofErr w:type="spellStart"/>
      <w:r>
        <w:t>Teachmeet</w:t>
      </w:r>
      <w:proofErr w:type="spellEnd"/>
      <w:r>
        <w:t xml:space="preserve"> Perse School: September 2017</w:t>
      </w:r>
    </w:p>
    <w:p w14:paraId="0977BB94" w14:textId="010D1AC8" w:rsidR="00D336A5" w:rsidRDefault="00D336A5" w:rsidP="00F8200E">
      <w:pPr>
        <w:pStyle w:val="ListParagraph"/>
        <w:numPr>
          <w:ilvl w:val="0"/>
          <w:numId w:val="11"/>
        </w:numPr>
      </w:pPr>
      <w:proofErr w:type="spellStart"/>
      <w:r>
        <w:t>Teachmeet</w:t>
      </w:r>
      <w:proofErr w:type="spellEnd"/>
      <w:r>
        <w:t xml:space="preserve"> RGS:</w:t>
      </w:r>
      <w:r w:rsidR="00DA4531">
        <w:t xml:space="preserve"> November 2017</w:t>
      </w:r>
    </w:p>
    <w:p w14:paraId="5163C71A" w14:textId="3CC5E20A" w:rsidR="00D336A5" w:rsidRDefault="00DA4531" w:rsidP="00F8200E">
      <w:pPr>
        <w:pStyle w:val="ListParagraph"/>
        <w:numPr>
          <w:ilvl w:val="0"/>
          <w:numId w:val="11"/>
        </w:numPr>
      </w:pPr>
      <w:proofErr w:type="spellStart"/>
      <w:r>
        <w:t>Teachmeet</w:t>
      </w:r>
      <w:proofErr w:type="spellEnd"/>
      <w:r>
        <w:t xml:space="preserve"> </w:t>
      </w:r>
      <w:proofErr w:type="spellStart"/>
      <w:r>
        <w:t>GeographyIcons</w:t>
      </w:r>
      <w:proofErr w:type="spellEnd"/>
      <w:r>
        <w:t xml:space="preserve">: June 2018 – </w:t>
      </w:r>
      <w:r w:rsidR="00F07AAA">
        <w:t xml:space="preserve">I </w:t>
      </w:r>
      <w:r>
        <w:t>discussed some of the ideas in the project with Dr. Phil Jones of the University of Birmingham at this event</w:t>
      </w:r>
    </w:p>
    <w:p w14:paraId="40C701D1" w14:textId="736FA834" w:rsidR="000C3246" w:rsidRDefault="000C3246" w:rsidP="000C3246">
      <w:r>
        <w:t>There are some forthcoming presentations at the Practical Pedagogies event in November 2018 in Cologne, and the Scottish Association of Geography Teachers’ conference in Stirling in October 2018.</w:t>
      </w:r>
    </w:p>
    <w:p w14:paraId="7BDA12F7" w14:textId="77777777" w:rsidR="00D336A5" w:rsidRDefault="00D336A5"/>
    <w:p w14:paraId="7816792D" w14:textId="77777777" w:rsidR="00D336A5" w:rsidRPr="00553185" w:rsidRDefault="00D336A5">
      <w:pPr>
        <w:rPr>
          <w:b/>
        </w:rPr>
      </w:pPr>
      <w:r w:rsidRPr="00553185">
        <w:rPr>
          <w:b/>
        </w:rPr>
        <w:t>Publications</w:t>
      </w:r>
    </w:p>
    <w:p w14:paraId="11339F79" w14:textId="77777777" w:rsidR="00D336A5" w:rsidRDefault="00D336A5">
      <w:r>
        <w:t xml:space="preserve">The work has been </w:t>
      </w:r>
      <w:r w:rsidR="00553185">
        <w:t>included in several</w:t>
      </w:r>
      <w:r>
        <w:t xml:space="preserve"> </w:t>
      </w:r>
      <w:proofErr w:type="spellStart"/>
      <w:r>
        <w:t>Webwatch</w:t>
      </w:r>
      <w:proofErr w:type="spellEnd"/>
      <w:r>
        <w:t xml:space="preserve"> column</w:t>
      </w:r>
      <w:r w:rsidR="00553185">
        <w:t>s</w:t>
      </w:r>
      <w:r>
        <w:t xml:space="preserve"> of the Geographical Association’s </w:t>
      </w:r>
      <w:r w:rsidR="00553185">
        <w:t>‘GA Magazine’ with a 5500+ circulation.</w:t>
      </w:r>
    </w:p>
    <w:p w14:paraId="04799CA2" w14:textId="77777777" w:rsidR="00553185" w:rsidRDefault="00553185">
      <w:r>
        <w:t xml:space="preserve">Published in GA Independent School SIG newsletter: </w:t>
      </w:r>
      <w:hyperlink r:id="rId19" w:history="1">
        <w:r w:rsidRPr="0002095B">
          <w:rPr>
            <w:rStyle w:val="Hyperlink"/>
          </w:rPr>
          <w:t>https://www.geography.org.uk/write/MediaUploads/Get%20involved/GAISSIG_NotesandQueriesSpring2018.pdf</w:t>
        </w:r>
      </w:hyperlink>
    </w:p>
    <w:p w14:paraId="240F58E8" w14:textId="30915CD6" w:rsidR="00D336A5" w:rsidRDefault="00553185">
      <w:r>
        <w:t>Many</w:t>
      </w:r>
      <w:r w:rsidR="00F8200E">
        <w:t xml:space="preserve"> blog</w:t>
      </w:r>
      <w:r>
        <w:t xml:space="preserve"> posts </w:t>
      </w:r>
      <w:r w:rsidR="00F07AAA">
        <w:t>were added to</w:t>
      </w:r>
      <w:r>
        <w:t xml:space="preserve"> the </w:t>
      </w:r>
      <w:proofErr w:type="spellStart"/>
      <w:r>
        <w:t>LivingGeography</w:t>
      </w:r>
      <w:proofErr w:type="spellEnd"/>
      <w:r>
        <w:t xml:space="preserve"> blog, which ha</w:t>
      </w:r>
      <w:r w:rsidR="00F8200E">
        <w:t>s</w:t>
      </w:r>
      <w:r w:rsidR="00E745A1">
        <w:t xml:space="preserve"> now</w:t>
      </w:r>
      <w:r w:rsidR="00F8200E">
        <w:t xml:space="preserve"> had 5 million views in total.</w:t>
      </w:r>
    </w:p>
    <w:p w14:paraId="7BD2791F" w14:textId="71BFF2A8" w:rsidR="00D336A5" w:rsidRDefault="005748F2" w:rsidP="005748F2">
      <w:pPr>
        <w:tabs>
          <w:tab w:val="left" w:pos="2802"/>
        </w:tabs>
        <w:jc w:val="both"/>
      </w:pPr>
      <w:r>
        <w:t xml:space="preserve">A Pinterest board has been curated for images related to ideas explored in the project: </w:t>
      </w:r>
      <w:hyperlink r:id="rId20" w:history="1">
        <w:r w:rsidRPr="0002095B">
          <w:rPr>
            <w:rStyle w:val="Hyperlink"/>
          </w:rPr>
          <w:t>https://www.pinterest.co.uk/geoblogs/inspirational-places-igt/</w:t>
        </w:r>
      </w:hyperlink>
      <w:r>
        <w:t xml:space="preserve"> </w:t>
      </w:r>
    </w:p>
    <w:p w14:paraId="547D86FB" w14:textId="77777777" w:rsidR="00D336A5" w:rsidRDefault="00D336A5"/>
    <w:p w14:paraId="59AB8F0E" w14:textId="77777777" w:rsidR="005748F2" w:rsidRPr="005748F2" w:rsidRDefault="005748F2" w:rsidP="00D336A5"/>
    <w:p w14:paraId="259C02B3" w14:textId="6D20551B" w:rsidR="005748F2" w:rsidRDefault="005748F2" w:rsidP="00D336A5">
      <w:r w:rsidRPr="005748F2">
        <w:t>Alan Parkinson</w:t>
      </w:r>
    </w:p>
    <w:p w14:paraId="0C6DE2F9" w14:textId="5493CC19" w:rsidR="005748F2" w:rsidRDefault="002641F4" w:rsidP="00D336A5">
      <w:r>
        <w:t>August</w:t>
      </w:r>
      <w:r w:rsidR="005748F2">
        <w:t xml:space="preserve"> 2018</w:t>
      </w:r>
    </w:p>
    <w:p w14:paraId="53A3466C" w14:textId="77777777" w:rsidR="00E745A1" w:rsidRDefault="00E745A1" w:rsidP="00D336A5"/>
    <w:p w14:paraId="39D17E6B" w14:textId="09126B5F" w:rsidR="00E745A1" w:rsidRPr="00E745A1" w:rsidRDefault="00E745A1" w:rsidP="00D336A5">
      <w:pPr>
        <w:rPr>
          <w:i/>
        </w:rPr>
      </w:pPr>
    </w:p>
    <w:sectPr w:rsidR="00E745A1" w:rsidRPr="00E745A1" w:rsidSect="00726D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4BD"/>
    <w:multiLevelType w:val="multilevel"/>
    <w:tmpl w:val="36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47900"/>
    <w:multiLevelType w:val="multilevel"/>
    <w:tmpl w:val="81A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D17E1"/>
    <w:multiLevelType w:val="hybridMultilevel"/>
    <w:tmpl w:val="AFD8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66D"/>
    <w:multiLevelType w:val="multilevel"/>
    <w:tmpl w:val="C1F6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237A3"/>
    <w:multiLevelType w:val="multilevel"/>
    <w:tmpl w:val="68A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70FD7"/>
    <w:multiLevelType w:val="multilevel"/>
    <w:tmpl w:val="997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D5FA4"/>
    <w:multiLevelType w:val="multilevel"/>
    <w:tmpl w:val="C9B6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0713F1"/>
    <w:multiLevelType w:val="multilevel"/>
    <w:tmpl w:val="7FD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0F2213"/>
    <w:multiLevelType w:val="hybridMultilevel"/>
    <w:tmpl w:val="B57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3D4D"/>
    <w:multiLevelType w:val="multilevel"/>
    <w:tmpl w:val="E1A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8257EC"/>
    <w:multiLevelType w:val="multilevel"/>
    <w:tmpl w:val="9A1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556225">
    <w:abstractNumId w:val="2"/>
  </w:num>
  <w:num w:numId="2" w16cid:durableId="1165706351">
    <w:abstractNumId w:val="10"/>
  </w:num>
  <w:num w:numId="3" w16cid:durableId="979501143">
    <w:abstractNumId w:val="9"/>
  </w:num>
  <w:num w:numId="4" w16cid:durableId="1348752244">
    <w:abstractNumId w:val="6"/>
  </w:num>
  <w:num w:numId="5" w16cid:durableId="1825314627">
    <w:abstractNumId w:val="4"/>
  </w:num>
  <w:num w:numId="6" w16cid:durableId="547182791">
    <w:abstractNumId w:val="5"/>
  </w:num>
  <w:num w:numId="7" w16cid:durableId="17389257">
    <w:abstractNumId w:val="1"/>
  </w:num>
  <w:num w:numId="8" w16cid:durableId="2025355089">
    <w:abstractNumId w:val="3"/>
  </w:num>
  <w:num w:numId="9" w16cid:durableId="510222867">
    <w:abstractNumId w:val="7"/>
  </w:num>
  <w:num w:numId="10" w16cid:durableId="1685353748">
    <w:abstractNumId w:val="0"/>
  </w:num>
  <w:num w:numId="11" w16cid:durableId="1917669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A5"/>
    <w:rsid w:val="000C3246"/>
    <w:rsid w:val="002641F4"/>
    <w:rsid w:val="00406F04"/>
    <w:rsid w:val="0049300A"/>
    <w:rsid w:val="00542410"/>
    <w:rsid w:val="00551D8E"/>
    <w:rsid w:val="00553185"/>
    <w:rsid w:val="0056609E"/>
    <w:rsid w:val="005748F2"/>
    <w:rsid w:val="00726D9D"/>
    <w:rsid w:val="00743DBC"/>
    <w:rsid w:val="009C438E"/>
    <w:rsid w:val="009D2335"/>
    <w:rsid w:val="00A324FA"/>
    <w:rsid w:val="00CB614C"/>
    <w:rsid w:val="00D336A5"/>
    <w:rsid w:val="00DA4531"/>
    <w:rsid w:val="00E745A1"/>
    <w:rsid w:val="00ED0686"/>
    <w:rsid w:val="00F07AAA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19454"/>
  <w14:defaultImageDpi w14:val="300"/>
  <w15:docId w15:val="{9A2F1C08-5132-4DF3-9840-CD25C4E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6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00A"/>
    <w:pPr>
      <w:ind w:left="720"/>
      <w:contextualSpacing/>
    </w:pPr>
  </w:style>
  <w:style w:type="paragraph" w:customStyle="1" w:styleId="font8">
    <w:name w:val="font_8"/>
    <w:basedOn w:val="Normal"/>
    <w:rsid w:val="00551D8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wixguard">
    <w:name w:val="wixguard"/>
    <w:basedOn w:val="DefaultParagraphFont"/>
    <w:rsid w:val="00551D8E"/>
  </w:style>
  <w:style w:type="paragraph" w:styleId="BalloonText">
    <w:name w:val="Balloon Text"/>
    <w:basedOn w:val="Normal"/>
    <w:link w:val="BalloonTextChar"/>
    <w:uiPriority w:val="99"/>
    <w:semiHidden/>
    <w:unhideWhenUsed/>
    <w:rsid w:val="005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rkinson51.wixsite.com/inspirationalplaces/session-2" TargetMode="External"/><Relationship Id="rId13" Type="http://schemas.openxmlformats.org/officeDocument/2006/relationships/hyperlink" Target="https://aparkinson51.wixsite.com/inspirationalplaces/session-7" TargetMode="External"/><Relationship Id="rId18" Type="http://schemas.openxmlformats.org/officeDocument/2006/relationships/hyperlink" Target="https://www.slideshare.net/GeoBlogs/innovative-geography-teaching-grant-present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arkinson51.wixsite.com/inspirationalplaces/session-1" TargetMode="External"/><Relationship Id="rId12" Type="http://schemas.openxmlformats.org/officeDocument/2006/relationships/hyperlink" Target="https://aparkinson51.wixsite.com/inspirationalplaces/session-6" TargetMode="External"/><Relationship Id="rId17" Type="http://schemas.openxmlformats.org/officeDocument/2006/relationships/hyperlink" Target="https://www.geography.org.uk/Sheffield-2018-session-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arkinson51.wixsite.com/inspirationalplaces/final-project" TargetMode="External"/><Relationship Id="rId20" Type="http://schemas.openxmlformats.org/officeDocument/2006/relationships/hyperlink" Target="https://www.pinterest.co.uk/geoblogs/inspirational-places-ig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arkinson51.wixsite.com/inspirationalplaces/session-5" TargetMode="External"/><Relationship Id="rId5" Type="http://schemas.openxmlformats.org/officeDocument/2006/relationships/hyperlink" Target="https://aparkinson51.wixsite.com/inspirationalplaces" TargetMode="External"/><Relationship Id="rId15" Type="http://schemas.openxmlformats.org/officeDocument/2006/relationships/hyperlink" Target="https://aparkinson51.wixsite.com/inspirationalplaces/session-9" TargetMode="External"/><Relationship Id="rId10" Type="http://schemas.openxmlformats.org/officeDocument/2006/relationships/hyperlink" Target="https://aparkinson51.wixsite.com/inspirationalplaces/session-4" TargetMode="External"/><Relationship Id="rId19" Type="http://schemas.openxmlformats.org/officeDocument/2006/relationships/hyperlink" Target="https://www.geography.org.uk/write/MediaUploads/Get%20involved/GAISSIG_NotesandQueriesSpring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rkinson51.wixsite.com/inspirationalplaces/session-3" TargetMode="External"/><Relationship Id="rId14" Type="http://schemas.openxmlformats.org/officeDocument/2006/relationships/hyperlink" Target="https://aparkinson51.wixsite.com/inspirationalplaces/session-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Alan Parkinson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Parkinson</dc:creator>
  <cp:keywords/>
  <dc:description/>
  <cp:lastModifiedBy>Claire Brown</cp:lastModifiedBy>
  <cp:revision>2</cp:revision>
  <dcterms:created xsi:type="dcterms:W3CDTF">2024-01-30T16:30:00Z</dcterms:created>
  <dcterms:modified xsi:type="dcterms:W3CDTF">2024-01-30T16:30:00Z</dcterms:modified>
</cp:coreProperties>
</file>