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2A3A637B" w:rsidR="005360FD" w:rsidRPr="004E1A22" w:rsidRDefault="00E83BDA" w:rsidP="00F30775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632F71">
              <w:rPr>
                <w:sz w:val="48"/>
                <w:szCs w:val="48"/>
              </w:rPr>
              <w:t>COVID-19</w:t>
            </w:r>
            <w:r w:rsidR="008D04C9">
              <w:rPr>
                <w:sz w:val="48"/>
                <w:szCs w:val="48"/>
              </w:rPr>
              <w:t xml:space="preserve"> C4</w:t>
            </w:r>
            <w:bookmarkStart w:id="0" w:name="_GoBack"/>
            <w:bookmarkEnd w:id="0"/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C1CC001" w14:textId="5FA8E01D" w:rsidR="00680437" w:rsidRDefault="00A769B8" w:rsidP="00A769B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Answers</w:t>
      </w:r>
    </w:p>
    <w:p w14:paraId="070E1856" w14:textId="77777777" w:rsidR="00F30775" w:rsidRDefault="00F30775" w:rsidP="00F30775"/>
    <w:p w14:paraId="42C8499F" w14:textId="2236B665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How many pubs were closing in the UK per week before </w:t>
      </w:r>
      <w:r w:rsidR="00632F71">
        <w:t>COVID-19</w:t>
      </w:r>
      <w:r>
        <w:t xml:space="preserve"> struck?</w:t>
      </w:r>
    </w:p>
    <w:p w14:paraId="18BD4350" w14:textId="40214212" w:rsidR="00F30775" w:rsidRDefault="00F30775" w:rsidP="00583923">
      <w:pPr>
        <w:pStyle w:val="ListParagraph"/>
      </w:pPr>
      <w:r>
        <w:t>14 pubs were closing in the UK, per week.</w:t>
      </w:r>
      <w:r w:rsidR="000E33F1">
        <w:t xml:space="preserve"> There </w:t>
      </w:r>
      <w:r w:rsidR="000E33F1" w:rsidRPr="00583923">
        <w:rPr>
          <w:i/>
        </w:rPr>
        <w:t>were</w:t>
      </w:r>
      <w:r w:rsidR="000E33F1">
        <w:t xml:space="preserve"> 39,000 pubs in Britain</w:t>
      </w:r>
      <w:r w:rsidR="00632F71">
        <w:t>.</w:t>
      </w:r>
    </w:p>
    <w:p w14:paraId="2FCC12C7" w14:textId="77777777" w:rsidR="00F30775" w:rsidRDefault="00F30775" w:rsidP="00F30775"/>
    <w:p w14:paraId="42F93768" w14:textId="2800051A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How many people worked from home in the UK before </w:t>
      </w:r>
      <w:r w:rsidR="00632F71">
        <w:t>COVID-19</w:t>
      </w:r>
      <w:r>
        <w:t>?</w:t>
      </w:r>
    </w:p>
    <w:p w14:paraId="6DCF65D3" w14:textId="77777777" w:rsidR="00F30775" w:rsidRDefault="00F30775" w:rsidP="00583923">
      <w:pPr>
        <w:pStyle w:val="ListParagraph"/>
      </w:pPr>
      <w:r>
        <w:t>Before the pandemic only 15% of people worked from home.</w:t>
      </w:r>
    </w:p>
    <w:p w14:paraId="48822FB6" w14:textId="77777777" w:rsidR="00F30775" w:rsidRDefault="00F30775" w:rsidP="00F30775"/>
    <w:p w14:paraId="456D2DDC" w14:textId="23D08A11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What is </w:t>
      </w:r>
      <w:r w:rsidR="00632F71">
        <w:t>COVID-19</w:t>
      </w:r>
      <w:r>
        <w:t xml:space="preserve"> forcing us to think about?</w:t>
      </w:r>
    </w:p>
    <w:p w14:paraId="08853B79" w14:textId="77777777" w:rsidR="00F30775" w:rsidRDefault="00F30775" w:rsidP="00583923">
      <w:pPr>
        <w:pStyle w:val="ListParagraph"/>
      </w:pPr>
      <w:r>
        <w:t>How important some jobs are in our workforce, for example care workers.</w:t>
      </w:r>
    </w:p>
    <w:p w14:paraId="7A474FAB" w14:textId="77777777" w:rsidR="00F30775" w:rsidRDefault="00F30775" w:rsidP="00F30775"/>
    <w:p w14:paraId="1CC8549A" w14:textId="35FD8C64" w:rsidR="00F30775" w:rsidRDefault="00F30775" w:rsidP="00583923">
      <w:pPr>
        <w:pStyle w:val="ListParagraph"/>
        <w:numPr>
          <w:ilvl w:val="0"/>
          <w:numId w:val="43"/>
        </w:numPr>
      </w:pPr>
      <w:r>
        <w:t>How much is the government spending and why is this a problem for the young?</w:t>
      </w:r>
    </w:p>
    <w:p w14:paraId="4C6246A0" w14:textId="77777777" w:rsidR="00F30775" w:rsidRDefault="00F30775" w:rsidP="00583923">
      <w:pPr>
        <w:pStyle w:val="ListParagraph"/>
      </w:pPr>
      <w:r>
        <w:t>Bailouts will cost £32 billion, government spending is likely to top £1 trillion and the young will, in some way, have to pay for this during their lifetime of work.</w:t>
      </w:r>
    </w:p>
    <w:p w14:paraId="713C482E" w14:textId="77777777" w:rsidR="00F30775" w:rsidRDefault="00F30775" w:rsidP="00F30775"/>
    <w:p w14:paraId="30AA07AB" w14:textId="5AFFB709" w:rsidR="00F30775" w:rsidRDefault="00F30775" w:rsidP="00583923">
      <w:pPr>
        <w:pStyle w:val="ListParagraph"/>
        <w:numPr>
          <w:ilvl w:val="0"/>
          <w:numId w:val="43"/>
        </w:numPr>
      </w:pPr>
      <w:r>
        <w:t>How is tension increasing and between who?</w:t>
      </w:r>
    </w:p>
    <w:p w14:paraId="05F507D0" w14:textId="17981DFB" w:rsidR="00F30775" w:rsidRDefault="00A769B8" w:rsidP="00583923">
      <w:pPr>
        <w:pStyle w:val="ListParagraph"/>
      </w:pPr>
      <w:r>
        <w:t>Tension is increasing b</w:t>
      </w:r>
      <w:r w:rsidR="00F30775">
        <w:t>etween rich and poor, north and south and the young</w:t>
      </w:r>
      <w:r>
        <w:t xml:space="preserve"> and old</w:t>
      </w:r>
      <w:r w:rsidR="00F30775">
        <w:t xml:space="preserve">. If you live in the north of England you more likely to live in poverty, die young and </w:t>
      </w:r>
      <w:r w:rsidR="000E33F1">
        <w:t xml:space="preserve">have </w:t>
      </w:r>
      <w:r w:rsidR="00F30775">
        <w:t>underlying health problems.</w:t>
      </w:r>
    </w:p>
    <w:p w14:paraId="24395E20" w14:textId="77777777" w:rsidR="00F30775" w:rsidRDefault="00F30775" w:rsidP="00F30775"/>
    <w:p w14:paraId="47DCC7DE" w14:textId="491C77BB" w:rsidR="00F30775" w:rsidRDefault="00F30775" w:rsidP="00583923">
      <w:pPr>
        <w:pStyle w:val="ListParagraph"/>
        <w:numPr>
          <w:ilvl w:val="0"/>
          <w:numId w:val="43"/>
        </w:numPr>
      </w:pPr>
      <w:r>
        <w:t>How many people volunteered to help the NHS?</w:t>
      </w:r>
    </w:p>
    <w:p w14:paraId="7BEC6C1B" w14:textId="77777777" w:rsidR="00F30775" w:rsidRDefault="00F30775" w:rsidP="00583923">
      <w:pPr>
        <w:pStyle w:val="ListParagraph"/>
      </w:pPr>
      <w:r>
        <w:t>Close to 750,000 people have volunteered to help.</w:t>
      </w:r>
    </w:p>
    <w:p w14:paraId="37FC4D8E" w14:textId="77777777" w:rsidR="00F30775" w:rsidRDefault="00F30775" w:rsidP="00F30775"/>
    <w:p w14:paraId="65382344" w14:textId="1B6B93B3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How </w:t>
      </w:r>
      <w:r w:rsidR="00632F71">
        <w:t xml:space="preserve">might </w:t>
      </w:r>
      <w:r>
        <w:t>the aviation industry change?</w:t>
      </w:r>
    </w:p>
    <w:p w14:paraId="35ADCA03" w14:textId="405FF7EF" w:rsidR="00F30775" w:rsidRDefault="00F30775" w:rsidP="00583923">
      <w:pPr>
        <w:pStyle w:val="ListParagraph"/>
      </w:pPr>
      <w:r>
        <w:t xml:space="preserve">Fewer airlines might mean fewer destinations. Holidays will need to be taken at home </w:t>
      </w:r>
      <w:r w:rsidR="000E33F1">
        <w:t>and</w:t>
      </w:r>
      <w:r>
        <w:t xml:space="preserve"> the ‘staycation’ market will grow.</w:t>
      </w:r>
    </w:p>
    <w:p w14:paraId="672B948D" w14:textId="77777777" w:rsidR="00F30775" w:rsidRDefault="00F30775" w:rsidP="00F30775"/>
    <w:p w14:paraId="0DEEDFA9" w14:textId="3CB77254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What does Professor Roland Leigh say has happened to UK air pollution? </w:t>
      </w:r>
    </w:p>
    <w:p w14:paraId="2007023B" w14:textId="77777777" w:rsidR="00F30775" w:rsidRDefault="00F30775" w:rsidP="00583923">
      <w:pPr>
        <w:pStyle w:val="ListParagraph"/>
      </w:pPr>
      <w:r>
        <w:t>There has been a 25% drop within a week. Air pollution is linked causatively to 7 million deaths.</w:t>
      </w:r>
    </w:p>
    <w:p w14:paraId="47ED4EE0" w14:textId="77777777" w:rsidR="00F30775" w:rsidRDefault="00F30775" w:rsidP="00F30775"/>
    <w:p w14:paraId="75F7BF1D" w14:textId="090E0DB0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What does George Monbiot </w:t>
      </w:r>
      <w:r w:rsidR="00632F71">
        <w:t>s</w:t>
      </w:r>
      <w:r>
        <w:t>ay the virus has made us face?</w:t>
      </w:r>
    </w:p>
    <w:p w14:paraId="3C6BB046" w14:textId="70D07DEE" w:rsidR="00F30775" w:rsidRDefault="00F30775" w:rsidP="00583923">
      <w:pPr>
        <w:pStyle w:val="ListParagraph"/>
      </w:pPr>
      <w:r>
        <w:t>We are facing the collapse of society from the drying up of our water and the drying up of our food supply. It is a catastrophe of a scale we have never seen</w:t>
      </w:r>
      <w:r w:rsidR="00027076">
        <w:t xml:space="preserve"> before</w:t>
      </w:r>
      <w:r>
        <w:t>.</w:t>
      </w:r>
    </w:p>
    <w:p w14:paraId="0A564746" w14:textId="77777777" w:rsidR="00F30775" w:rsidRDefault="00F30775" w:rsidP="00F30775"/>
    <w:p w14:paraId="2AF8F3BD" w14:textId="3DADFA30" w:rsidR="00F30775" w:rsidRDefault="00F30775" w:rsidP="00583923">
      <w:pPr>
        <w:pStyle w:val="ListParagraph"/>
        <w:numPr>
          <w:ilvl w:val="0"/>
          <w:numId w:val="43"/>
        </w:numPr>
      </w:pPr>
      <w:r>
        <w:t>What positive effect has been observed in China from the lockdown?</w:t>
      </w:r>
    </w:p>
    <w:p w14:paraId="2BAB730D" w14:textId="59B6E2BB" w:rsidR="00F30775" w:rsidRDefault="00F30775" w:rsidP="00583923">
      <w:pPr>
        <w:pStyle w:val="ListParagraph"/>
      </w:pPr>
      <w:r>
        <w:t>70,000 live</w:t>
      </w:r>
      <w:r w:rsidR="00500166">
        <w:t>s</w:t>
      </w:r>
      <w:r>
        <w:t xml:space="preserve"> have been saved from improved air pollution.</w:t>
      </w:r>
    </w:p>
    <w:p w14:paraId="6B6987F2" w14:textId="77777777" w:rsidR="00F30775" w:rsidRDefault="00F30775" w:rsidP="00F30775"/>
    <w:p w14:paraId="4A914108" w14:textId="124D7CEE" w:rsidR="00F30775" w:rsidRDefault="00F30775" w:rsidP="00583923">
      <w:pPr>
        <w:pStyle w:val="ListParagraph"/>
        <w:numPr>
          <w:ilvl w:val="0"/>
          <w:numId w:val="43"/>
        </w:numPr>
      </w:pPr>
      <w:r>
        <w:t xml:space="preserve">What has </w:t>
      </w:r>
      <w:r w:rsidR="00632F71">
        <w:t>COVID-19</w:t>
      </w:r>
      <w:r>
        <w:t xml:space="preserve"> forced us to do?</w:t>
      </w:r>
    </w:p>
    <w:p w14:paraId="41789BF5" w14:textId="203833F4" w:rsidR="00F30775" w:rsidRDefault="00F30775" w:rsidP="00583923">
      <w:pPr>
        <w:pStyle w:val="ListParagraph"/>
      </w:pPr>
      <w:r>
        <w:t>It has forced us to think different</w:t>
      </w:r>
      <w:r w:rsidR="00500166">
        <w:t>ly</w:t>
      </w:r>
      <w:r>
        <w:t xml:space="preserve"> and has forced governments to behave in radically different ways - new cultural, economic and ecological thinking.</w:t>
      </w:r>
    </w:p>
    <w:p w14:paraId="60BFB29F" w14:textId="77777777" w:rsidR="00E03E37" w:rsidRPr="008338FF" w:rsidRDefault="00E03E37" w:rsidP="00E03E37">
      <w:pPr>
        <w:pStyle w:val="ListParagraph"/>
        <w:rPr>
          <w:rFonts w:cs="Arial"/>
          <w:szCs w:val="22"/>
        </w:rPr>
      </w:pPr>
    </w:p>
    <w:p w14:paraId="5A6F9840" w14:textId="4B0397FD" w:rsidR="00D13147" w:rsidRDefault="00D13147" w:rsidP="006A2F6C">
      <w:pPr>
        <w:rPr>
          <w:b/>
          <w:sz w:val="36"/>
          <w:szCs w:val="36"/>
        </w:rPr>
      </w:pPr>
      <w:r w:rsidRPr="00EA5490">
        <w:rPr>
          <w:b/>
          <w:sz w:val="36"/>
          <w:szCs w:val="36"/>
        </w:rPr>
        <w:t xml:space="preserve">Suggested further </w:t>
      </w:r>
      <w:r w:rsidR="00D53B8E">
        <w:rPr>
          <w:b/>
          <w:sz w:val="36"/>
          <w:szCs w:val="36"/>
        </w:rPr>
        <w:t>work</w:t>
      </w:r>
    </w:p>
    <w:p w14:paraId="6B00A66F" w14:textId="41BE6644" w:rsidR="000E33F1" w:rsidRDefault="000E33F1" w:rsidP="000E33F1">
      <w:r w:rsidRPr="00FA2B87">
        <w:t xml:space="preserve">The RGS-IBG schools team set up some FAQs on </w:t>
      </w:r>
      <w:r w:rsidR="00632F71">
        <w:t>COVID-19</w:t>
      </w:r>
      <w:r w:rsidRPr="00FA2B87">
        <w:t xml:space="preserve"> last month, access </w:t>
      </w:r>
      <w:hyperlink r:id="rId9" w:history="1">
        <w:r w:rsidRPr="00E91042">
          <w:rPr>
            <w:rStyle w:val="Hyperlink"/>
          </w:rPr>
          <w:t>https://www.rgs.org/schools/teaching-resources/the-coronavirus/</w:t>
        </w:r>
      </w:hyperlink>
      <w:r>
        <w:t xml:space="preserve"> and answer the following.</w:t>
      </w:r>
      <w:r w:rsidRPr="00FA2B87">
        <w:t xml:space="preserve"> </w:t>
      </w:r>
    </w:p>
    <w:p w14:paraId="2D710738" w14:textId="77777777" w:rsidR="000E33F1" w:rsidRPr="00583923" w:rsidRDefault="000E33F1" w:rsidP="000E33F1">
      <w:pPr>
        <w:rPr>
          <w:rFonts w:cs="Arial"/>
          <w:szCs w:val="22"/>
        </w:rPr>
      </w:pPr>
    </w:p>
    <w:p w14:paraId="642EB0C1" w14:textId="3D52FF8B" w:rsidR="000E33F1" w:rsidRDefault="000E33F1" w:rsidP="000E33F1">
      <w:pPr>
        <w:pStyle w:val="ListParagraph"/>
        <w:numPr>
          <w:ilvl w:val="0"/>
          <w:numId w:val="44"/>
        </w:numPr>
        <w:rPr>
          <w:rFonts w:cs="Arial"/>
          <w:bCs/>
          <w:color w:val="212121"/>
          <w:szCs w:val="22"/>
          <w:shd w:val="clear" w:color="auto" w:fill="FFFFFF"/>
        </w:rPr>
      </w:pPr>
      <w:r w:rsidRPr="00583923">
        <w:rPr>
          <w:rFonts w:cs="Arial"/>
          <w:bCs/>
          <w:color w:val="212121"/>
          <w:szCs w:val="22"/>
          <w:shd w:val="clear" w:color="auto" w:fill="FFFFFF"/>
        </w:rPr>
        <w:t>What is the difference between an endemic, epidemic and pandemic?</w:t>
      </w:r>
    </w:p>
    <w:p w14:paraId="34223EC1" w14:textId="37803CE8" w:rsidR="000E33F1" w:rsidRPr="00583923" w:rsidRDefault="000E33F1" w:rsidP="00583923">
      <w:pPr>
        <w:pStyle w:val="ListParagraph"/>
        <w:rPr>
          <w:rFonts w:cs="Arial"/>
          <w:bCs/>
          <w:color w:val="212121"/>
          <w:szCs w:val="22"/>
          <w:shd w:val="clear" w:color="auto" w:fill="FFFFFF"/>
        </w:rPr>
      </w:pPr>
      <w:r>
        <w:rPr>
          <w:rFonts w:cs="Arial"/>
          <w:bCs/>
          <w:color w:val="212121"/>
          <w:szCs w:val="22"/>
          <w:shd w:val="clear" w:color="auto" w:fill="FFFFFF"/>
        </w:rPr>
        <w:t xml:space="preserve">An </w:t>
      </w:r>
      <w:r w:rsidRPr="00583923">
        <w:rPr>
          <w:rFonts w:cs="Arial"/>
          <w:b/>
          <w:bCs/>
          <w:color w:val="212121"/>
          <w:szCs w:val="22"/>
          <w:shd w:val="clear" w:color="auto" w:fill="FFFFFF"/>
        </w:rPr>
        <w:t>endemic</w:t>
      </w:r>
      <w:r>
        <w:rPr>
          <w:rFonts w:cs="Arial"/>
          <w:bCs/>
          <w:color w:val="212121"/>
          <w:szCs w:val="22"/>
          <w:shd w:val="clear" w:color="auto" w:fill="FFFFFF"/>
        </w:rPr>
        <w:t xml:space="preserve"> </w:t>
      </w:r>
      <w:r w:rsidR="00664766">
        <w:rPr>
          <w:rFonts w:cs="Arial"/>
          <w:bCs/>
          <w:color w:val="212121"/>
          <w:szCs w:val="22"/>
          <w:shd w:val="clear" w:color="auto" w:fill="FFFFFF"/>
        </w:rPr>
        <w:t>i</w:t>
      </w:r>
      <w:r>
        <w:rPr>
          <w:rFonts w:cs="Arial"/>
          <w:bCs/>
          <w:color w:val="212121"/>
          <w:szCs w:val="22"/>
          <w:shd w:val="clear" w:color="auto" w:fill="FFFFFF"/>
        </w:rPr>
        <w:t xml:space="preserve">s an infection that is present in an area all year round, an </w:t>
      </w:r>
      <w:r w:rsidRPr="00583923">
        <w:rPr>
          <w:rFonts w:cs="Arial"/>
          <w:b/>
          <w:bCs/>
          <w:color w:val="212121"/>
          <w:szCs w:val="22"/>
          <w:shd w:val="clear" w:color="auto" w:fill="FFFFFF"/>
        </w:rPr>
        <w:t>epidemic</w:t>
      </w:r>
      <w:r>
        <w:rPr>
          <w:rFonts w:cs="Arial"/>
          <w:bCs/>
          <w:color w:val="212121"/>
          <w:szCs w:val="22"/>
          <w:shd w:val="clear" w:color="auto" w:fill="FFFFFF"/>
        </w:rPr>
        <w:t xml:space="preserve"> is when we see an increase in cases followed by a peak than a decrease, a </w:t>
      </w:r>
      <w:r w:rsidRPr="00583923">
        <w:rPr>
          <w:rFonts w:cs="Arial"/>
          <w:b/>
          <w:bCs/>
          <w:color w:val="212121"/>
          <w:szCs w:val="22"/>
          <w:shd w:val="clear" w:color="auto" w:fill="FFFFFF"/>
        </w:rPr>
        <w:t>pandemic</w:t>
      </w:r>
      <w:r>
        <w:rPr>
          <w:rFonts w:cs="Arial"/>
          <w:bCs/>
          <w:color w:val="212121"/>
          <w:szCs w:val="22"/>
          <w:shd w:val="clear" w:color="auto" w:fill="FFFFFF"/>
        </w:rPr>
        <w:t xml:space="preserve"> is an epidemic that happens </w:t>
      </w:r>
      <w:r w:rsidRPr="00583923">
        <w:rPr>
          <w:rFonts w:cs="Arial"/>
          <w:bCs/>
          <w:i/>
          <w:color w:val="212121"/>
          <w:szCs w:val="22"/>
          <w:shd w:val="clear" w:color="auto" w:fill="FFFFFF"/>
        </w:rPr>
        <w:t>all around the world</w:t>
      </w:r>
      <w:r>
        <w:rPr>
          <w:rFonts w:cs="Arial"/>
          <w:bCs/>
          <w:color w:val="212121"/>
          <w:szCs w:val="22"/>
          <w:shd w:val="clear" w:color="auto" w:fill="FFFFFF"/>
        </w:rPr>
        <w:t xml:space="preserve"> approximately at the same time.</w:t>
      </w:r>
    </w:p>
    <w:p w14:paraId="6E3FCBE7" w14:textId="77777777" w:rsidR="000E33F1" w:rsidRPr="00583923" w:rsidRDefault="000E33F1" w:rsidP="000E33F1">
      <w:pPr>
        <w:rPr>
          <w:rFonts w:cs="Arial"/>
          <w:szCs w:val="22"/>
        </w:rPr>
      </w:pPr>
    </w:p>
    <w:p w14:paraId="207E5D6C" w14:textId="5DF38875" w:rsidR="000E33F1" w:rsidRPr="00583923" w:rsidRDefault="000E33F1" w:rsidP="000E33F1">
      <w:pPr>
        <w:pStyle w:val="ListParagraph"/>
        <w:numPr>
          <w:ilvl w:val="0"/>
          <w:numId w:val="44"/>
        </w:numPr>
        <w:rPr>
          <w:rFonts w:cs="Arial"/>
          <w:szCs w:val="22"/>
        </w:rPr>
      </w:pPr>
      <w:r w:rsidRPr="00583923">
        <w:rPr>
          <w:rFonts w:cs="Arial"/>
          <w:bCs/>
          <w:color w:val="212121"/>
          <w:szCs w:val="22"/>
          <w:shd w:val="clear" w:color="auto" w:fill="FFFFFF"/>
        </w:rPr>
        <w:t>What is an epidemiologist?</w:t>
      </w:r>
    </w:p>
    <w:p w14:paraId="62C6D774" w14:textId="59BD5E43" w:rsidR="000E33F1" w:rsidRPr="00583923" w:rsidRDefault="000E33F1" w:rsidP="00583923">
      <w:pPr>
        <w:pStyle w:val="ListParagraph"/>
        <w:rPr>
          <w:rFonts w:cs="Arial"/>
          <w:szCs w:val="22"/>
        </w:rPr>
      </w:pPr>
      <w:r>
        <w:rPr>
          <w:rFonts w:cs="Arial"/>
          <w:color w:val="212121"/>
          <w:shd w:val="clear" w:color="auto" w:fill="FFFFFF"/>
        </w:rPr>
        <w:t xml:space="preserve">An epidemiologist is a medical clinician who investigates </w:t>
      </w:r>
      <w:r w:rsidR="00664766">
        <w:rPr>
          <w:rFonts w:cs="Arial"/>
          <w:color w:val="212121"/>
          <w:shd w:val="clear" w:color="auto" w:fill="FFFFFF"/>
        </w:rPr>
        <w:t>the pattern</w:t>
      </w:r>
      <w:r>
        <w:rPr>
          <w:rFonts w:cs="Arial"/>
          <w:color w:val="212121"/>
          <w:shd w:val="clear" w:color="auto" w:fill="FFFFFF"/>
        </w:rPr>
        <w:t xml:space="preserve"> and</w:t>
      </w:r>
      <w:r w:rsidR="00664766">
        <w:rPr>
          <w:rFonts w:cs="Arial"/>
          <w:color w:val="212121"/>
          <w:shd w:val="clear" w:color="auto" w:fill="FFFFFF"/>
        </w:rPr>
        <w:t xml:space="preserve"> causes of disease</w:t>
      </w:r>
      <w:r>
        <w:rPr>
          <w:rFonts w:cs="Arial"/>
          <w:color w:val="212121"/>
          <w:shd w:val="clear" w:color="auto" w:fill="FFFFFF"/>
        </w:rPr>
        <w:t>, like the coronavirus.</w:t>
      </w:r>
    </w:p>
    <w:p w14:paraId="2AD2BF7E" w14:textId="77777777" w:rsidR="000E33F1" w:rsidRPr="00583923" w:rsidRDefault="000E33F1" w:rsidP="000E33F1">
      <w:pPr>
        <w:rPr>
          <w:rFonts w:cs="Arial"/>
          <w:szCs w:val="22"/>
        </w:rPr>
      </w:pPr>
    </w:p>
    <w:p w14:paraId="720914A5" w14:textId="77777777" w:rsidR="000E33F1" w:rsidRPr="00583923" w:rsidRDefault="000E33F1" w:rsidP="000E33F1">
      <w:pPr>
        <w:rPr>
          <w:rFonts w:cs="Arial"/>
          <w:szCs w:val="22"/>
        </w:rPr>
      </w:pPr>
      <w:r w:rsidRPr="00583923">
        <w:rPr>
          <w:rFonts w:cs="Arial"/>
          <w:szCs w:val="22"/>
        </w:rPr>
        <w:t xml:space="preserve">Read The Conversation article </w:t>
      </w:r>
      <w:hyperlink r:id="rId10" w:history="1">
        <w:r w:rsidRPr="00583923">
          <w:rPr>
            <w:rStyle w:val="Hyperlink"/>
            <w:rFonts w:cs="Arial"/>
            <w:szCs w:val="22"/>
          </w:rPr>
          <w:t>https://theconversation.com/coronavirus-pandemic-could-hit-the-billions-migrant-workers-send-home-in-cash-135602</w:t>
        </w:r>
      </w:hyperlink>
    </w:p>
    <w:p w14:paraId="6169EFE8" w14:textId="77777777" w:rsidR="000E33F1" w:rsidRPr="00583923" w:rsidRDefault="000E33F1" w:rsidP="000E33F1">
      <w:pPr>
        <w:rPr>
          <w:rFonts w:cs="Arial"/>
          <w:szCs w:val="22"/>
        </w:rPr>
      </w:pPr>
    </w:p>
    <w:p w14:paraId="028AD04A" w14:textId="50DC1693" w:rsidR="000E33F1" w:rsidRPr="00583923" w:rsidRDefault="000E33F1" w:rsidP="00583923">
      <w:pPr>
        <w:pStyle w:val="ListParagraph"/>
        <w:numPr>
          <w:ilvl w:val="0"/>
          <w:numId w:val="44"/>
        </w:numPr>
        <w:rPr>
          <w:rFonts w:cs="Arial"/>
          <w:szCs w:val="22"/>
        </w:rPr>
      </w:pPr>
      <w:r w:rsidRPr="00583923">
        <w:rPr>
          <w:rFonts w:cs="Arial"/>
          <w:szCs w:val="22"/>
        </w:rPr>
        <w:t>What does the World Bank say will happen in the next five years?</w:t>
      </w:r>
    </w:p>
    <w:p w14:paraId="0DCAF98D" w14:textId="7C59C07F" w:rsidR="00D06260" w:rsidRPr="00583923" w:rsidRDefault="00D06260">
      <w:pPr>
        <w:pStyle w:val="ListParagraph"/>
        <w:rPr>
          <w:rFonts w:cs="Arial"/>
          <w:szCs w:val="22"/>
        </w:rPr>
      </w:pPr>
      <w:r w:rsidRPr="00583923">
        <w:rPr>
          <w:rFonts w:cs="Arial"/>
          <w:szCs w:val="22"/>
          <w:shd w:val="clear" w:color="auto" w:fill="FFFFFF"/>
        </w:rPr>
        <w:t>The World Bank</w:t>
      </w:r>
      <w:r w:rsidR="000E33F1" w:rsidRPr="00583923">
        <w:rPr>
          <w:rFonts w:cs="Arial"/>
          <w:szCs w:val="22"/>
          <w:shd w:val="clear" w:color="auto" w:fill="FFFFFF"/>
        </w:rPr>
        <w:t xml:space="preserve"> </w:t>
      </w:r>
      <w:r w:rsidR="00500166">
        <w:rPr>
          <w:rFonts w:cs="Arial"/>
          <w:szCs w:val="22"/>
          <w:shd w:val="clear" w:color="auto" w:fill="FFFFFF"/>
        </w:rPr>
        <w:t>predicts</w:t>
      </w:r>
      <w:r w:rsidR="000E33F1" w:rsidRPr="00583923">
        <w:rPr>
          <w:rFonts w:cs="Arial"/>
          <w:szCs w:val="22"/>
          <w:shd w:val="clear" w:color="auto" w:fill="FFFFFF"/>
        </w:rPr>
        <w:t xml:space="preserve"> </w:t>
      </w:r>
      <w:r w:rsidRPr="00583923">
        <w:rPr>
          <w:rFonts w:cs="Arial"/>
          <w:szCs w:val="22"/>
          <w:shd w:val="clear" w:color="auto" w:fill="FFFFFF"/>
        </w:rPr>
        <w:t>that within five years, remittances will outstrip overseas aid and foreign direct investment combined, reflecting the extent to which global financial flows have been reshaped by migration.</w:t>
      </w:r>
    </w:p>
    <w:p w14:paraId="5D86BF5D" w14:textId="330150B4" w:rsidR="00D53B8E" w:rsidRPr="00583923" w:rsidRDefault="00D53B8E" w:rsidP="004A12E6">
      <w:pPr>
        <w:rPr>
          <w:rFonts w:cs="Arial"/>
          <w:szCs w:val="22"/>
        </w:rPr>
      </w:pPr>
    </w:p>
    <w:p w14:paraId="763EB2E1" w14:textId="77777777" w:rsidR="008338FF" w:rsidRPr="00583923" w:rsidRDefault="008338FF" w:rsidP="008338FF">
      <w:pPr>
        <w:rPr>
          <w:rFonts w:cs="Arial"/>
          <w:szCs w:val="22"/>
        </w:rPr>
      </w:pPr>
    </w:p>
    <w:sectPr w:rsidR="008338FF" w:rsidRPr="00583923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0A5FE981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73B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80FFB"/>
    <w:multiLevelType w:val="hybridMultilevel"/>
    <w:tmpl w:val="66428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3"/>
  </w:num>
  <w:num w:numId="6">
    <w:abstractNumId w:val="21"/>
  </w:num>
  <w:num w:numId="7">
    <w:abstractNumId w:val="5"/>
  </w:num>
  <w:num w:numId="8">
    <w:abstractNumId w:val="28"/>
  </w:num>
  <w:num w:numId="9">
    <w:abstractNumId w:val="35"/>
  </w:num>
  <w:num w:numId="10">
    <w:abstractNumId w:val="6"/>
  </w:num>
  <w:num w:numId="11">
    <w:abstractNumId w:val="19"/>
  </w:num>
  <w:num w:numId="12">
    <w:abstractNumId w:val="32"/>
  </w:num>
  <w:num w:numId="13">
    <w:abstractNumId w:val="18"/>
  </w:num>
  <w:num w:numId="14">
    <w:abstractNumId w:val="25"/>
  </w:num>
  <w:num w:numId="15">
    <w:abstractNumId w:val="26"/>
  </w:num>
  <w:num w:numId="16">
    <w:abstractNumId w:val="38"/>
  </w:num>
  <w:num w:numId="17">
    <w:abstractNumId w:val="14"/>
  </w:num>
  <w:num w:numId="18">
    <w:abstractNumId w:val="29"/>
  </w:num>
  <w:num w:numId="19">
    <w:abstractNumId w:val="34"/>
  </w:num>
  <w:num w:numId="20">
    <w:abstractNumId w:val="11"/>
  </w:num>
  <w:num w:numId="21">
    <w:abstractNumId w:val="31"/>
  </w:num>
  <w:num w:numId="22">
    <w:abstractNumId w:val="37"/>
  </w:num>
  <w:num w:numId="23">
    <w:abstractNumId w:val="8"/>
  </w:num>
  <w:num w:numId="24">
    <w:abstractNumId w:val="22"/>
  </w:num>
  <w:num w:numId="25">
    <w:abstractNumId w:val="7"/>
  </w:num>
  <w:num w:numId="26">
    <w:abstractNumId w:val="36"/>
  </w:num>
  <w:num w:numId="27">
    <w:abstractNumId w:val="1"/>
  </w:num>
  <w:num w:numId="28">
    <w:abstractNumId w:val="24"/>
  </w:num>
  <w:num w:numId="29">
    <w:abstractNumId w:val="16"/>
  </w:num>
  <w:num w:numId="30">
    <w:abstractNumId w:val="15"/>
  </w:num>
  <w:num w:numId="31">
    <w:abstractNumId w:val="0"/>
  </w:num>
  <w:num w:numId="32">
    <w:abstractNumId w:val="10"/>
  </w:num>
  <w:num w:numId="33">
    <w:abstractNumId w:val="24"/>
  </w:num>
  <w:num w:numId="34">
    <w:abstractNumId w:val="30"/>
  </w:num>
  <w:num w:numId="35">
    <w:abstractNumId w:val="20"/>
  </w:num>
  <w:num w:numId="36">
    <w:abstractNumId w:val="15"/>
  </w:num>
  <w:num w:numId="37">
    <w:abstractNumId w:val="34"/>
  </w:num>
  <w:num w:numId="38">
    <w:abstractNumId w:val="4"/>
  </w:num>
  <w:num w:numId="39">
    <w:abstractNumId w:val="27"/>
  </w:num>
  <w:num w:numId="40">
    <w:abstractNumId w:val="9"/>
  </w:num>
  <w:num w:numId="41">
    <w:abstractNumId w:val="12"/>
  </w:num>
  <w:num w:numId="42">
    <w:abstractNumId w:val="2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27076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E33F1"/>
    <w:rsid w:val="000F0D06"/>
    <w:rsid w:val="0010148F"/>
    <w:rsid w:val="00101F41"/>
    <w:rsid w:val="0010233D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A416A"/>
    <w:rsid w:val="004C16B5"/>
    <w:rsid w:val="004C3F8D"/>
    <w:rsid w:val="004E1A22"/>
    <w:rsid w:val="004E20A1"/>
    <w:rsid w:val="004F6E3E"/>
    <w:rsid w:val="00500166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83923"/>
    <w:rsid w:val="005932D8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2F71"/>
    <w:rsid w:val="0063403D"/>
    <w:rsid w:val="00635656"/>
    <w:rsid w:val="0066476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4F03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04C9"/>
    <w:rsid w:val="008D3C34"/>
    <w:rsid w:val="008D5F9A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73B47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769B8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06260"/>
    <w:rsid w:val="00D13147"/>
    <w:rsid w:val="00D31DC9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7AF7"/>
    <w:rsid w:val="00E35A21"/>
    <w:rsid w:val="00E361E3"/>
    <w:rsid w:val="00E45847"/>
    <w:rsid w:val="00E62E2A"/>
    <w:rsid w:val="00E831C4"/>
    <w:rsid w:val="00E83BDA"/>
    <w:rsid w:val="00E909BE"/>
    <w:rsid w:val="00E93CFE"/>
    <w:rsid w:val="00EA5490"/>
    <w:rsid w:val="00EB473F"/>
    <w:rsid w:val="00EB4B19"/>
    <w:rsid w:val="00EB5770"/>
    <w:rsid w:val="00EE2C15"/>
    <w:rsid w:val="00F22DEA"/>
    <w:rsid w:val="00F30775"/>
    <w:rsid w:val="00F32F8E"/>
    <w:rsid w:val="00F3675A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heconversation.com/coronavirus-pandemic-could-hit-the-billions-migrant-workers-send-home-in-cash-135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gs.org/schools/teaching-resources/the-coronaviru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27F1-83A1-448F-A069-84F4CAD2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46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12</cp:revision>
  <cp:lastPrinted>2020-04-07T15:19:00Z</cp:lastPrinted>
  <dcterms:created xsi:type="dcterms:W3CDTF">2020-04-20T09:57:00Z</dcterms:created>
  <dcterms:modified xsi:type="dcterms:W3CDTF">2020-04-21T09:31:00Z</dcterms:modified>
</cp:coreProperties>
</file>