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CC61CE" w:rsidRPr="009F5AC6" w14:paraId="6D9C2C90" w14:textId="77777777" w:rsidTr="3DC71AA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767B2736" w14:textId="449781D4" w:rsidR="00CC61CE" w:rsidRPr="004E1A22" w:rsidRDefault="00C848EB" w:rsidP="000F3481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>Living deltas</w:t>
            </w:r>
          </w:p>
        </w:tc>
      </w:tr>
    </w:tbl>
    <w:p w14:paraId="34C8FE31" w14:textId="5B8A52ED" w:rsidR="009F5AC6" w:rsidRPr="00FE2826" w:rsidRDefault="009F5AC6" w:rsidP="009F5AC6">
      <w:pPr>
        <w:rPr>
          <w:rFonts w:cs="Arial"/>
        </w:rPr>
        <w:sectPr w:rsidR="009F5AC6" w:rsidRPr="00FE2826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A92F42A" w14:textId="6FA58BBB" w:rsidR="00044E9C" w:rsidRPr="004C4BFC" w:rsidRDefault="00F25E86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>
        <w:rPr>
          <w:rFonts w:eastAsia="Times New Roman"/>
          <w:b/>
          <w:bCs/>
          <w:color w:val="F54C00"/>
          <w:sz w:val="24"/>
          <w:szCs w:val="20"/>
        </w:rPr>
        <w:t>Global deltas</w:t>
      </w:r>
    </w:p>
    <w:p w14:paraId="393C8509" w14:textId="4D2C51BF" w:rsidR="00B344D1" w:rsidRDefault="00CA4A9A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Delta systems are </w:t>
      </w:r>
      <w:r w:rsidR="000A50B8">
        <w:rPr>
          <w:rFonts w:cs="Arial"/>
          <w:szCs w:val="22"/>
        </w:rPr>
        <w:t xml:space="preserve">riverine </w:t>
      </w:r>
      <w:r w:rsidR="004F4063">
        <w:rPr>
          <w:rFonts w:cs="Arial"/>
          <w:szCs w:val="22"/>
        </w:rPr>
        <w:t xml:space="preserve">zones found at </w:t>
      </w:r>
      <w:r w:rsidR="00A86C59">
        <w:rPr>
          <w:rFonts w:cs="Arial"/>
          <w:szCs w:val="22"/>
        </w:rPr>
        <w:t xml:space="preserve">river mouths </w:t>
      </w:r>
      <w:r w:rsidR="001E2C73">
        <w:rPr>
          <w:rFonts w:cs="Arial"/>
          <w:szCs w:val="22"/>
        </w:rPr>
        <w:t>where</w:t>
      </w:r>
      <w:r w:rsidR="004F4063">
        <w:rPr>
          <w:rFonts w:cs="Arial"/>
          <w:szCs w:val="22"/>
        </w:rPr>
        <w:t xml:space="preserve"> </w:t>
      </w:r>
      <w:r w:rsidR="00A86C59">
        <w:rPr>
          <w:rFonts w:cs="Arial"/>
          <w:szCs w:val="22"/>
        </w:rPr>
        <w:t xml:space="preserve">water and sediment are </w:t>
      </w:r>
      <w:r w:rsidR="004F4063">
        <w:rPr>
          <w:rFonts w:cs="Arial"/>
          <w:szCs w:val="22"/>
        </w:rPr>
        <w:t>discharge</w:t>
      </w:r>
      <w:r w:rsidR="00A86C59">
        <w:rPr>
          <w:rFonts w:cs="Arial"/>
          <w:szCs w:val="22"/>
        </w:rPr>
        <w:t>d int</w:t>
      </w:r>
      <w:r w:rsidR="004F4063">
        <w:rPr>
          <w:rFonts w:cs="Arial"/>
          <w:szCs w:val="22"/>
        </w:rPr>
        <w:t>o another body of water i.e., a sea or ocean.</w:t>
      </w:r>
      <w:r w:rsidR="00A86C59">
        <w:rPr>
          <w:rFonts w:cs="Arial"/>
          <w:szCs w:val="22"/>
        </w:rPr>
        <w:t xml:space="preserve"> They are wetlands. </w:t>
      </w:r>
      <w:r w:rsidR="003C18E1">
        <w:rPr>
          <w:rFonts w:cs="Arial"/>
          <w:szCs w:val="22"/>
        </w:rPr>
        <w:t xml:space="preserve">The shape of a delta landscape is wide and </w:t>
      </w:r>
      <w:r w:rsidR="00FD60AA">
        <w:rPr>
          <w:rFonts w:cs="Arial"/>
          <w:szCs w:val="22"/>
        </w:rPr>
        <w:t xml:space="preserve">low-lying. </w:t>
      </w:r>
    </w:p>
    <w:p w14:paraId="6AE792C7" w14:textId="50F6D96C" w:rsidR="009E64A7" w:rsidRDefault="009E64A7" w:rsidP="00C50C76">
      <w:pPr>
        <w:jc w:val="both"/>
        <w:rPr>
          <w:rFonts w:cs="Arial"/>
          <w:szCs w:val="22"/>
        </w:rPr>
      </w:pPr>
    </w:p>
    <w:p w14:paraId="7AF61B97" w14:textId="0DBF3DAE" w:rsidR="005B4C62" w:rsidRDefault="009E64A7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 </w:t>
      </w:r>
      <w:r w:rsidR="00D11C47">
        <w:rPr>
          <w:rFonts w:cs="Arial"/>
          <w:szCs w:val="22"/>
        </w:rPr>
        <w:t>delta</w:t>
      </w:r>
      <w:r>
        <w:rPr>
          <w:rFonts w:cs="Arial"/>
          <w:szCs w:val="22"/>
        </w:rPr>
        <w:t xml:space="preserve"> is a feature of deposition.</w:t>
      </w:r>
      <w:r w:rsidR="00D11C47">
        <w:rPr>
          <w:rFonts w:cs="Arial"/>
          <w:szCs w:val="22"/>
        </w:rPr>
        <w:t xml:space="preserve"> </w:t>
      </w:r>
      <w:r w:rsidR="00526EF7">
        <w:rPr>
          <w:rFonts w:cs="Arial"/>
          <w:szCs w:val="22"/>
        </w:rPr>
        <w:t>In the lower course of a river</w:t>
      </w:r>
      <w:r w:rsidR="00B87FE5">
        <w:rPr>
          <w:rFonts w:cs="Arial"/>
          <w:szCs w:val="22"/>
        </w:rPr>
        <w:t xml:space="preserve">, at the </w:t>
      </w:r>
      <w:r w:rsidR="00AA328E">
        <w:rPr>
          <w:rFonts w:cs="Arial"/>
          <w:szCs w:val="22"/>
        </w:rPr>
        <w:t>river mouth</w:t>
      </w:r>
      <w:r w:rsidR="00B87FE5">
        <w:rPr>
          <w:rFonts w:cs="Arial"/>
          <w:szCs w:val="22"/>
        </w:rPr>
        <w:t xml:space="preserve">, the </w:t>
      </w:r>
      <w:r w:rsidR="00067933">
        <w:rPr>
          <w:rFonts w:cs="Arial"/>
          <w:szCs w:val="22"/>
        </w:rPr>
        <w:t xml:space="preserve">velocity and therefore the sediment carrying capacity of the river decreases due to a lack of energy. As a result, material is deposited because the rate of deposition is greater than the rate of erosion. </w:t>
      </w:r>
      <w:r w:rsidR="007C6CC1">
        <w:rPr>
          <w:rFonts w:cs="Arial"/>
          <w:szCs w:val="22"/>
        </w:rPr>
        <w:t xml:space="preserve">When this sediment settles at the river mouth the river breaks </w:t>
      </w:r>
      <w:r w:rsidR="00C95C98">
        <w:rPr>
          <w:rFonts w:cs="Arial"/>
          <w:szCs w:val="22"/>
        </w:rPr>
        <w:t>up into</w:t>
      </w:r>
      <w:r w:rsidR="007C6CC1">
        <w:rPr>
          <w:rFonts w:cs="Arial"/>
          <w:szCs w:val="22"/>
        </w:rPr>
        <w:t xml:space="preserve"> </w:t>
      </w:r>
      <w:r w:rsidR="00F03245">
        <w:rPr>
          <w:rFonts w:cs="Arial"/>
          <w:szCs w:val="22"/>
        </w:rPr>
        <w:t xml:space="preserve">multiple </w:t>
      </w:r>
      <w:r w:rsidR="006E17B3">
        <w:rPr>
          <w:rFonts w:cs="Arial"/>
          <w:szCs w:val="22"/>
        </w:rPr>
        <w:t xml:space="preserve">channels </w:t>
      </w:r>
      <w:r w:rsidR="00C95C98">
        <w:rPr>
          <w:rFonts w:cs="Arial"/>
          <w:szCs w:val="22"/>
        </w:rPr>
        <w:t>to reach</w:t>
      </w:r>
      <w:r w:rsidR="006E17B3">
        <w:rPr>
          <w:rFonts w:cs="Arial"/>
          <w:szCs w:val="22"/>
        </w:rPr>
        <w:t xml:space="preserve"> the sea</w:t>
      </w:r>
      <w:r w:rsidR="00C95C98">
        <w:rPr>
          <w:rFonts w:cs="Arial"/>
          <w:szCs w:val="22"/>
        </w:rPr>
        <w:t xml:space="preserve">. </w:t>
      </w:r>
    </w:p>
    <w:p w14:paraId="21CECFAF" w14:textId="77777777" w:rsidR="005B4C62" w:rsidRDefault="005B4C62" w:rsidP="00C50C76">
      <w:pPr>
        <w:jc w:val="both"/>
        <w:rPr>
          <w:rFonts w:cs="Arial"/>
          <w:szCs w:val="22"/>
        </w:rPr>
      </w:pPr>
    </w:p>
    <w:p w14:paraId="1E18CBC7" w14:textId="0FCDF4BA" w:rsidR="00E070F8" w:rsidRDefault="005B4C62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This </w:t>
      </w:r>
      <w:r w:rsidR="000E100E">
        <w:rPr>
          <w:rFonts w:cs="Arial"/>
          <w:szCs w:val="22"/>
        </w:rPr>
        <w:t xml:space="preserve">land formation is described as </w:t>
      </w:r>
      <w:r w:rsidR="00106D3A">
        <w:rPr>
          <w:rFonts w:cs="Arial"/>
          <w:szCs w:val="22"/>
        </w:rPr>
        <w:t>“</w:t>
      </w:r>
      <w:r w:rsidR="000E100E">
        <w:rPr>
          <w:rFonts w:cs="Arial"/>
          <w:szCs w:val="22"/>
        </w:rPr>
        <w:t>active</w:t>
      </w:r>
      <w:r w:rsidR="00106D3A">
        <w:rPr>
          <w:rFonts w:cs="Arial"/>
          <w:szCs w:val="22"/>
        </w:rPr>
        <w:t>”</w:t>
      </w:r>
      <w:r w:rsidR="000E100E">
        <w:rPr>
          <w:rFonts w:cs="Arial"/>
          <w:szCs w:val="22"/>
        </w:rPr>
        <w:t xml:space="preserve">. </w:t>
      </w:r>
      <w:r w:rsidR="008C6350">
        <w:rPr>
          <w:rFonts w:cs="Arial"/>
          <w:szCs w:val="22"/>
        </w:rPr>
        <w:t>Over time, w</w:t>
      </w:r>
      <w:r w:rsidR="001C48F5">
        <w:rPr>
          <w:rFonts w:cs="Arial"/>
          <w:szCs w:val="22"/>
        </w:rPr>
        <w:t xml:space="preserve">ater and sediment can be funnelled through </w:t>
      </w:r>
      <w:r w:rsidR="00090F27">
        <w:rPr>
          <w:rFonts w:cs="Arial"/>
          <w:szCs w:val="22"/>
        </w:rPr>
        <w:t xml:space="preserve">different parts of the delta and </w:t>
      </w:r>
      <w:r w:rsidR="00DA0807">
        <w:rPr>
          <w:rFonts w:cs="Arial"/>
          <w:szCs w:val="22"/>
        </w:rPr>
        <w:t xml:space="preserve">new channels form. </w:t>
      </w:r>
      <w:r w:rsidR="005D4F47">
        <w:rPr>
          <w:rFonts w:cs="Arial"/>
          <w:szCs w:val="22"/>
        </w:rPr>
        <w:t xml:space="preserve">It is a dynamic </w:t>
      </w:r>
      <w:r w:rsidR="004F4C31">
        <w:rPr>
          <w:rFonts w:cs="Arial"/>
          <w:szCs w:val="22"/>
        </w:rPr>
        <w:t>process</w:t>
      </w:r>
      <w:r w:rsidR="00B345A8">
        <w:rPr>
          <w:rFonts w:cs="Arial"/>
          <w:szCs w:val="22"/>
        </w:rPr>
        <w:t xml:space="preserve"> </w:t>
      </w:r>
      <w:r w:rsidR="00AA3F12">
        <w:rPr>
          <w:rFonts w:cs="Arial"/>
          <w:szCs w:val="22"/>
        </w:rPr>
        <w:t>leading to smaller</w:t>
      </w:r>
      <w:r w:rsidR="009F1711">
        <w:rPr>
          <w:rFonts w:cs="Arial"/>
          <w:szCs w:val="22"/>
        </w:rPr>
        <w:t xml:space="preserve"> </w:t>
      </w:r>
      <w:r w:rsidR="00B77CAB">
        <w:rPr>
          <w:rFonts w:cs="Arial"/>
          <w:szCs w:val="22"/>
        </w:rPr>
        <w:t xml:space="preserve">ephemeral </w:t>
      </w:r>
      <w:r w:rsidR="009F1711">
        <w:rPr>
          <w:rFonts w:cs="Arial"/>
          <w:szCs w:val="22"/>
        </w:rPr>
        <w:t xml:space="preserve">subdeltas </w:t>
      </w:r>
      <w:r w:rsidR="004D2023">
        <w:rPr>
          <w:rFonts w:cs="Arial"/>
          <w:szCs w:val="22"/>
        </w:rPr>
        <w:t xml:space="preserve">forming and changing over </w:t>
      </w:r>
      <w:r>
        <w:rPr>
          <w:rFonts w:cs="Arial"/>
          <w:szCs w:val="22"/>
        </w:rPr>
        <w:t>the short term (years to decades)</w:t>
      </w:r>
      <w:r w:rsidR="00AA3F12">
        <w:rPr>
          <w:rFonts w:cs="Arial"/>
          <w:szCs w:val="22"/>
        </w:rPr>
        <w:t>. This can cause the</w:t>
      </w:r>
      <w:r w:rsidR="00E070F8">
        <w:rPr>
          <w:rFonts w:cs="Arial"/>
          <w:szCs w:val="22"/>
        </w:rPr>
        <w:t xml:space="preserve"> </w:t>
      </w:r>
      <w:r w:rsidR="00FC5510">
        <w:rPr>
          <w:rFonts w:cs="Arial"/>
          <w:szCs w:val="22"/>
        </w:rPr>
        <w:t xml:space="preserve">whole delta </w:t>
      </w:r>
      <w:r w:rsidR="003807B1">
        <w:rPr>
          <w:rFonts w:cs="Arial"/>
          <w:szCs w:val="22"/>
        </w:rPr>
        <w:t xml:space="preserve">to </w:t>
      </w:r>
      <w:r w:rsidR="00E070F8">
        <w:rPr>
          <w:rFonts w:cs="Arial"/>
          <w:szCs w:val="22"/>
        </w:rPr>
        <w:t>migrat</w:t>
      </w:r>
      <w:r w:rsidR="003807B1">
        <w:rPr>
          <w:rFonts w:cs="Arial"/>
          <w:szCs w:val="22"/>
        </w:rPr>
        <w:t>e</w:t>
      </w:r>
      <w:r w:rsidR="000A50B8">
        <w:rPr>
          <w:rFonts w:cs="Arial"/>
          <w:szCs w:val="22"/>
        </w:rPr>
        <w:t xml:space="preserve"> over the long term</w:t>
      </w:r>
      <w:r w:rsidR="00FC5510">
        <w:rPr>
          <w:rFonts w:cs="Arial"/>
          <w:szCs w:val="22"/>
        </w:rPr>
        <w:t>.</w:t>
      </w:r>
    </w:p>
    <w:p w14:paraId="2EFE7C3D" w14:textId="77777777" w:rsidR="00E070F8" w:rsidRDefault="00E070F8" w:rsidP="00C50C76">
      <w:pPr>
        <w:jc w:val="both"/>
        <w:rPr>
          <w:rFonts w:cs="Arial"/>
          <w:szCs w:val="22"/>
        </w:rPr>
      </w:pPr>
    </w:p>
    <w:p w14:paraId="56365ED7" w14:textId="002A5AF5" w:rsidR="00DB3F52" w:rsidRDefault="00E070F8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 delta is not </w:t>
      </w:r>
      <w:r w:rsidR="00CB2C8D">
        <w:rPr>
          <w:rFonts w:cs="Arial"/>
          <w:szCs w:val="22"/>
        </w:rPr>
        <w:t>only the river mouth</w:t>
      </w:r>
      <w:r w:rsidR="000C0001">
        <w:rPr>
          <w:rFonts w:cs="Arial"/>
          <w:szCs w:val="22"/>
        </w:rPr>
        <w:t xml:space="preserve">, </w:t>
      </w:r>
      <w:r w:rsidR="00EE2529">
        <w:rPr>
          <w:rFonts w:cs="Arial"/>
          <w:szCs w:val="22"/>
        </w:rPr>
        <w:t>but also</w:t>
      </w:r>
      <w:r w:rsidR="000C0001">
        <w:rPr>
          <w:rFonts w:cs="Arial"/>
          <w:szCs w:val="22"/>
        </w:rPr>
        <w:t xml:space="preserve"> a </w:t>
      </w:r>
      <w:r w:rsidR="00AF021E">
        <w:rPr>
          <w:rFonts w:cs="Arial"/>
          <w:szCs w:val="22"/>
        </w:rPr>
        <w:t>riverine</w:t>
      </w:r>
      <w:r w:rsidR="000C0001">
        <w:rPr>
          <w:rFonts w:cs="Arial"/>
          <w:szCs w:val="22"/>
        </w:rPr>
        <w:t xml:space="preserve"> </w:t>
      </w:r>
      <w:r w:rsidR="00EE2529">
        <w:rPr>
          <w:rFonts w:cs="Arial"/>
          <w:szCs w:val="22"/>
        </w:rPr>
        <w:t xml:space="preserve">zone which surrounds the river mouth. </w:t>
      </w:r>
      <w:r w:rsidR="00AF021E">
        <w:rPr>
          <w:rFonts w:cs="Arial"/>
          <w:szCs w:val="22"/>
        </w:rPr>
        <w:t xml:space="preserve">The sediment which collects here is called </w:t>
      </w:r>
      <w:r w:rsidR="00EE2529">
        <w:rPr>
          <w:rFonts w:cs="Arial"/>
          <w:szCs w:val="22"/>
        </w:rPr>
        <w:t>alluvium.</w:t>
      </w:r>
      <w:r w:rsidR="00AF021E">
        <w:rPr>
          <w:rFonts w:cs="Arial"/>
          <w:szCs w:val="22"/>
        </w:rPr>
        <w:t xml:space="preserve"> Alluvium is a nutrient-rich </w:t>
      </w:r>
      <w:r w:rsidR="009F0CF5">
        <w:rPr>
          <w:rFonts w:cs="Arial"/>
          <w:szCs w:val="22"/>
        </w:rPr>
        <w:t xml:space="preserve">material consisting largely of </w:t>
      </w:r>
      <w:r w:rsidR="00EF7A64">
        <w:rPr>
          <w:rFonts w:cs="Arial"/>
          <w:szCs w:val="22"/>
        </w:rPr>
        <w:t>silt, sand, clay, gravel, and organic matter</w:t>
      </w:r>
      <w:r w:rsidR="006E593B">
        <w:rPr>
          <w:rFonts w:cs="Arial"/>
          <w:szCs w:val="22"/>
        </w:rPr>
        <w:t xml:space="preserve"> which has washed through the river basin. </w:t>
      </w:r>
      <w:r w:rsidR="008B4CA7">
        <w:rPr>
          <w:rFonts w:cs="Arial"/>
          <w:szCs w:val="22"/>
        </w:rPr>
        <w:t xml:space="preserve">The delta </w:t>
      </w:r>
      <w:r w:rsidR="00D824ED">
        <w:rPr>
          <w:rFonts w:cs="Arial"/>
          <w:szCs w:val="22"/>
        </w:rPr>
        <w:t>region</w:t>
      </w:r>
      <w:r w:rsidR="008B4CA7">
        <w:rPr>
          <w:rFonts w:cs="Arial"/>
          <w:szCs w:val="22"/>
        </w:rPr>
        <w:t xml:space="preserve"> therefore has a rich supply of </w:t>
      </w:r>
      <w:r w:rsidR="00993F6E">
        <w:rPr>
          <w:rFonts w:cs="Arial"/>
          <w:szCs w:val="22"/>
        </w:rPr>
        <w:t>nutrients making the soil very fertile for agriculture.</w:t>
      </w:r>
      <w:r w:rsidR="00060B1C">
        <w:rPr>
          <w:rFonts w:cs="Arial"/>
          <w:szCs w:val="22"/>
        </w:rPr>
        <w:t xml:space="preserve"> </w:t>
      </w:r>
      <w:r w:rsidR="00BE4891">
        <w:rPr>
          <w:rFonts w:cs="Arial"/>
          <w:szCs w:val="22"/>
        </w:rPr>
        <w:t>This has led to the development of intensive agriculture and</w:t>
      </w:r>
      <w:r w:rsidR="00C05979">
        <w:rPr>
          <w:rFonts w:cs="Arial"/>
          <w:szCs w:val="22"/>
        </w:rPr>
        <w:t xml:space="preserve">, due to </w:t>
      </w:r>
      <w:r w:rsidR="009A08B1">
        <w:rPr>
          <w:rFonts w:cs="Arial"/>
          <w:szCs w:val="22"/>
        </w:rPr>
        <w:t xml:space="preserve">transportation and trade, </w:t>
      </w:r>
      <w:r w:rsidR="00C96503">
        <w:rPr>
          <w:rFonts w:cs="Arial"/>
          <w:szCs w:val="22"/>
        </w:rPr>
        <w:t>the growth of cities</w:t>
      </w:r>
      <w:r w:rsidR="007F6D4D">
        <w:rPr>
          <w:rFonts w:cs="Arial"/>
          <w:szCs w:val="22"/>
        </w:rPr>
        <w:t xml:space="preserve"> on deltas. An example is the city of Shanghai, home to </w:t>
      </w:r>
      <w:r w:rsidR="00681826">
        <w:rPr>
          <w:rFonts w:cs="Arial"/>
          <w:szCs w:val="22"/>
        </w:rPr>
        <w:t xml:space="preserve">26 million inhabitants, </w:t>
      </w:r>
      <w:r w:rsidR="00670D09">
        <w:rPr>
          <w:rFonts w:cs="Arial"/>
          <w:szCs w:val="22"/>
        </w:rPr>
        <w:t>at the mouth of the Yangtze River in China.</w:t>
      </w:r>
    </w:p>
    <w:p w14:paraId="630688C9" w14:textId="77777777" w:rsidR="001E32B6" w:rsidRDefault="001E32B6" w:rsidP="00C50C76">
      <w:pPr>
        <w:jc w:val="both"/>
        <w:rPr>
          <w:rFonts w:cs="Arial"/>
          <w:szCs w:val="22"/>
        </w:rPr>
      </w:pPr>
    </w:p>
    <w:p w14:paraId="168D81FD" w14:textId="39BBBC05" w:rsidR="00A71B70" w:rsidRPr="004C4BFC" w:rsidRDefault="00670D09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>
        <w:rPr>
          <w:rFonts w:eastAsia="Times New Roman"/>
          <w:b/>
          <w:bCs/>
          <w:color w:val="F54C00"/>
          <w:sz w:val="24"/>
          <w:szCs w:val="20"/>
        </w:rPr>
        <w:t xml:space="preserve">The </w:t>
      </w:r>
      <w:r w:rsidR="00597874">
        <w:rPr>
          <w:rFonts w:eastAsia="Times New Roman"/>
          <w:b/>
          <w:bCs/>
          <w:color w:val="F54C00"/>
          <w:sz w:val="24"/>
          <w:szCs w:val="20"/>
        </w:rPr>
        <w:t>Yang</w:t>
      </w:r>
      <w:r w:rsidR="00C153D2">
        <w:rPr>
          <w:rFonts w:eastAsia="Times New Roman"/>
          <w:b/>
          <w:bCs/>
          <w:color w:val="F54C00"/>
          <w:sz w:val="24"/>
          <w:szCs w:val="20"/>
        </w:rPr>
        <w:t xml:space="preserve">tze </w:t>
      </w:r>
      <w:r>
        <w:rPr>
          <w:rFonts w:eastAsia="Times New Roman"/>
          <w:b/>
          <w:bCs/>
          <w:color w:val="F54C00"/>
          <w:sz w:val="24"/>
          <w:szCs w:val="20"/>
        </w:rPr>
        <w:t>R</w:t>
      </w:r>
      <w:r w:rsidR="00C153D2">
        <w:rPr>
          <w:rFonts w:eastAsia="Times New Roman"/>
          <w:b/>
          <w:bCs/>
          <w:color w:val="F54C00"/>
          <w:sz w:val="24"/>
          <w:szCs w:val="20"/>
        </w:rPr>
        <w:t>iver</w:t>
      </w:r>
    </w:p>
    <w:p w14:paraId="13E45994" w14:textId="7EB009EE" w:rsidR="009A641A" w:rsidRDefault="004B1B9C" w:rsidP="00A1334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 Yangtze River is the longest river in </w:t>
      </w:r>
      <w:r w:rsidR="00E2341C">
        <w:rPr>
          <w:rFonts w:cs="Arial"/>
          <w:szCs w:val="22"/>
        </w:rPr>
        <w:t>Asia and</w:t>
      </w:r>
      <w:r w:rsidR="00356019">
        <w:rPr>
          <w:rFonts w:cs="Arial"/>
          <w:szCs w:val="22"/>
        </w:rPr>
        <w:t xml:space="preserve"> is</w:t>
      </w:r>
      <w:r w:rsidR="00233B39">
        <w:rPr>
          <w:rFonts w:cs="Arial"/>
          <w:szCs w:val="22"/>
        </w:rPr>
        <w:t xml:space="preserve"> </w:t>
      </w:r>
      <w:r w:rsidR="00E473FA">
        <w:rPr>
          <w:rFonts w:cs="Arial"/>
          <w:szCs w:val="22"/>
        </w:rPr>
        <w:t xml:space="preserve">the </w:t>
      </w:r>
      <w:r w:rsidR="00DA1884">
        <w:rPr>
          <w:rFonts w:cs="Arial"/>
          <w:szCs w:val="22"/>
        </w:rPr>
        <w:t>third</w:t>
      </w:r>
      <w:r w:rsidR="00E473FA">
        <w:rPr>
          <w:rFonts w:cs="Arial"/>
          <w:szCs w:val="22"/>
        </w:rPr>
        <w:t xml:space="preserve"> longest river in the world</w:t>
      </w:r>
      <w:r w:rsidR="00356019">
        <w:rPr>
          <w:rFonts w:cs="Arial"/>
          <w:szCs w:val="22"/>
        </w:rPr>
        <w:t xml:space="preserve">. </w:t>
      </w:r>
      <w:r w:rsidR="009A641A">
        <w:rPr>
          <w:rFonts w:cs="Arial"/>
          <w:szCs w:val="22"/>
        </w:rPr>
        <w:t>It is one of the three main rivers in China.</w:t>
      </w:r>
      <w:r w:rsidR="00FE24A0">
        <w:rPr>
          <w:rFonts w:cs="Arial"/>
          <w:szCs w:val="22"/>
        </w:rPr>
        <w:t xml:space="preserve"> The river is clearly visible in the satellite imagery in Figure 1, </w:t>
      </w:r>
      <w:r w:rsidR="00345129">
        <w:rPr>
          <w:rFonts w:cs="Arial"/>
          <w:szCs w:val="22"/>
        </w:rPr>
        <w:t xml:space="preserve">meandering eastwards </w:t>
      </w:r>
      <w:r w:rsidR="00A14DA7">
        <w:rPr>
          <w:rFonts w:cs="Arial"/>
          <w:szCs w:val="22"/>
        </w:rPr>
        <w:t xml:space="preserve">through </w:t>
      </w:r>
      <w:r w:rsidR="00756F3C">
        <w:rPr>
          <w:rFonts w:cs="Arial"/>
          <w:szCs w:val="22"/>
        </w:rPr>
        <w:t>‘</w:t>
      </w:r>
      <w:r w:rsidR="00A14DA7">
        <w:rPr>
          <w:rFonts w:cs="Arial"/>
          <w:szCs w:val="22"/>
        </w:rPr>
        <w:t>the bulge</w:t>
      </w:r>
      <w:r w:rsidR="00756F3C">
        <w:rPr>
          <w:rFonts w:cs="Arial"/>
          <w:szCs w:val="22"/>
        </w:rPr>
        <w:t>’</w:t>
      </w:r>
      <w:r w:rsidR="00A14DA7">
        <w:rPr>
          <w:rFonts w:cs="Arial"/>
          <w:szCs w:val="22"/>
        </w:rPr>
        <w:t xml:space="preserve"> of China and out into the East China Sea.</w:t>
      </w:r>
    </w:p>
    <w:p w14:paraId="410C8457" w14:textId="697F63AC" w:rsidR="009A641A" w:rsidRDefault="009A641A" w:rsidP="00A1334F">
      <w:pPr>
        <w:jc w:val="both"/>
        <w:rPr>
          <w:rFonts w:cs="Arial"/>
          <w:szCs w:val="22"/>
        </w:rPr>
      </w:pPr>
    </w:p>
    <w:p w14:paraId="2F65EEFC" w14:textId="3D36F853" w:rsidR="00CF0715" w:rsidRDefault="00092272" w:rsidP="00A1334F">
      <w:pPr>
        <w:jc w:val="both"/>
        <w:rPr>
          <w:rFonts w:cs="Arial"/>
          <w:szCs w:val="22"/>
        </w:rPr>
      </w:pPr>
      <w:r>
        <w:rPr>
          <w:rFonts w:cs="Arial"/>
          <w:noProof/>
          <w:szCs w:val="22"/>
        </w:rPr>
        <w:drawing>
          <wp:inline distT="0" distB="0" distL="0" distR="0" wp14:anchorId="00E151D0" wp14:editId="29AB736E">
            <wp:extent cx="6131085" cy="3450035"/>
            <wp:effectExtent l="0" t="0" r="3175" b="0"/>
            <wp:docPr id="17" name="Video 17" descr="Yellow River and Yangtze River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Video 17" descr="Yellow River and Yangtze River">
                      <a:hlinkClick r:id="rId12"/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src=&quot;https://player.vimeo.com/video/706058390?h=3fd801bef1&amp;app_id=122963&quot; width=&quot;426&quot; height=&quot;226&quot; frameborder=&quot;0&quot; allow=&quot;autoplay; fullscreen; picture-in-picture&quot; allowfullscreen=&quot;&quot; title=&quot;Yellow River and Yangtze River&quot; sandbox=&quot;allow-scripts allow-same-origin allow-popups&quot;&gt;&lt;/iframe&gt;" h="226" w="4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838" cy="345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80E57" w14:textId="4A292846" w:rsidR="00142F97" w:rsidRPr="00142F97" w:rsidRDefault="00142F97" w:rsidP="00A1334F">
      <w:pPr>
        <w:jc w:val="both"/>
        <w:rPr>
          <w:rFonts w:cs="Arial"/>
          <w:sz w:val="20"/>
          <w:szCs w:val="20"/>
        </w:rPr>
      </w:pPr>
      <w:r w:rsidRPr="00142F97">
        <w:rPr>
          <w:rFonts w:cs="Arial"/>
          <w:sz w:val="20"/>
          <w:szCs w:val="20"/>
        </w:rPr>
        <w:t xml:space="preserve">Figure 1 </w:t>
      </w:r>
      <w:r w:rsidR="00E164EA">
        <w:rPr>
          <w:rFonts w:cs="Arial"/>
          <w:sz w:val="20"/>
          <w:szCs w:val="20"/>
        </w:rPr>
        <w:t xml:space="preserve">satellite imagery of the Yangtze River from east to west © </w:t>
      </w:r>
      <w:r w:rsidR="003B387C">
        <w:rPr>
          <w:rFonts w:cs="Arial"/>
          <w:sz w:val="20"/>
          <w:szCs w:val="20"/>
        </w:rPr>
        <w:t>RGS-IBG</w:t>
      </w:r>
    </w:p>
    <w:p w14:paraId="42708F45" w14:textId="2558E221" w:rsidR="00E473FA" w:rsidRDefault="00E2341C" w:rsidP="00A1334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I</w:t>
      </w:r>
      <w:r w:rsidR="00356019">
        <w:rPr>
          <w:rFonts w:cs="Arial"/>
          <w:szCs w:val="22"/>
        </w:rPr>
        <w:t xml:space="preserve">n the lower course the </w:t>
      </w:r>
      <w:r>
        <w:rPr>
          <w:rFonts w:cs="Arial"/>
          <w:szCs w:val="22"/>
        </w:rPr>
        <w:t xml:space="preserve">river cuts through the lowland plains of east-central </w:t>
      </w:r>
      <w:r w:rsidR="00903B68">
        <w:rPr>
          <w:rFonts w:cs="Arial"/>
          <w:szCs w:val="22"/>
        </w:rPr>
        <w:t>China, with the Three Gorges Dam near Yichang</w:t>
      </w:r>
      <w:r w:rsidR="000A5726">
        <w:rPr>
          <w:rFonts w:cs="Arial"/>
          <w:szCs w:val="22"/>
        </w:rPr>
        <w:t>,</w:t>
      </w:r>
      <w:r w:rsidR="00AB1AAC">
        <w:rPr>
          <w:rFonts w:cs="Arial"/>
          <w:szCs w:val="22"/>
        </w:rPr>
        <w:t xml:space="preserve"> and </w:t>
      </w:r>
      <w:r w:rsidR="00A62910">
        <w:rPr>
          <w:rFonts w:cs="Arial"/>
          <w:szCs w:val="22"/>
        </w:rPr>
        <w:t>3</w:t>
      </w:r>
      <w:r w:rsidR="00A62910" w:rsidRPr="00A62910">
        <w:rPr>
          <w:rFonts w:cs="Arial"/>
          <w:szCs w:val="22"/>
        </w:rPr>
        <w:t xml:space="preserve"> </w:t>
      </w:r>
      <w:r w:rsidR="000A5726">
        <w:rPr>
          <w:rFonts w:cs="Arial"/>
          <w:szCs w:val="22"/>
        </w:rPr>
        <w:t>major</w:t>
      </w:r>
      <w:r w:rsidR="00A62910" w:rsidRPr="00A62910">
        <w:rPr>
          <w:rFonts w:cs="Arial"/>
          <w:szCs w:val="22"/>
        </w:rPr>
        <w:t xml:space="preserve"> tributaries (the Yuan, Xiang, and Han rivers) </w:t>
      </w:r>
      <w:r w:rsidR="00DA4C20">
        <w:rPr>
          <w:rFonts w:cs="Arial"/>
          <w:szCs w:val="22"/>
        </w:rPr>
        <w:t>converg</w:t>
      </w:r>
      <w:r w:rsidR="000A5726">
        <w:rPr>
          <w:rFonts w:cs="Arial"/>
          <w:szCs w:val="22"/>
        </w:rPr>
        <w:t>ing</w:t>
      </w:r>
      <w:r w:rsidR="008802DF">
        <w:rPr>
          <w:rFonts w:cs="Arial"/>
          <w:szCs w:val="22"/>
        </w:rPr>
        <w:t xml:space="preserve"> in the lakes region</w:t>
      </w:r>
      <w:r w:rsidR="000A5726">
        <w:rPr>
          <w:rFonts w:cs="Arial"/>
          <w:szCs w:val="22"/>
        </w:rPr>
        <w:t xml:space="preserve"> near Wuhan</w:t>
      </w:r>
      <w:r w:rsidR="008802DF">
        <w:rPr>
          <w:rFonts w:cs="Arial"/>
          <w:szCs w:val="22"/>
        </w:rPr>
        <w:t>.</w:t>
      </w:r>
      <w:r w:rsidR="00DA4C20">
        <w:rPr>
          <w:rFonts w:cs="Arial"/>
          <w:szCs w:val="22"/>
        </w:rPr>
        <w:t xml:space="preserve"> </w:t>
      </w:r>
      <w:r w:rsidR="000A5726">
        <w:rPr>
          <w:rFonts w:cs="Arial"/>
          <w:szCs w:val="22"/>
        </w:rPr>
        <w:t xml:space="preserve"> </w:t>
      </w:r>
    </w:p>
    <w:p w14:paraId="5D046201" w14:textId="0C30B4BB" w:rsidR="00D6485F" w:rsidRDefault="00D6485F" w:rsidP="00A1334F">
      <w:pPr>
        <w:jc w:val="both"/>
        <w:rPr>
          <w:rFonts w:cs="Arial"/>
          <w:szCs w:val="22"/>
        </w:rPr>
      </w:pPr>
    </w:p>
    <w:p w14:paraId="291DCF32" w14:textId="0153C5B9" w:rsidR="00A1334F" w:rsidRDefault="0028690D" w:rsidP="00A1334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="00A1334F">
        <w:rPr>
          <w:rFonts w:cs="Arial"/>
          <w:szCs w:val="22"/>
        </w:rPr>
        <w:t>he Yangtze delta</w:t>
      </w:r>
      <w:r>
        <w:rPr>
          <w:rFonts w:cs="Arial"/>
          <w:szCs w:val="22"/>
        </w:rPr>
        <w:t xml:space="preserve"> begins after the </w:t>
      </w:r>
      <w:r w:rsidR="00942615">
        <w:rPr>
          <w:rFonts w:cs="Arial"/>
          <w:szCs w:val="22"/>
        </w:rPr>
        <w:t xml:space="preserve">city of </w:t>
      </w:r>
      <w:r w:rsidR="00942615" w:rsidRPr="00942615">
        <w:rPr>
          <w:rFonts w:cs="Arial"/>
          <w:szCs w:val="22"/>
        </w:rPr>
        <w:t>Zhenjiang</w:t>
      </w:r>
      <w:r w:rsidR="00942615">
        <w:rPr>
          <w:rFonts w:cs="Arial"/>
          <w:szCs w:val="22"/>
        </w:rPr>
        <w:t>. From this point onwards</w:t>
      </w:r>
      <w:r w:rsidR="00D42EE5">
        <w:rPr>
          <w:rFonts w:cs="Arial"/>
          <w:szCs w:val="22"/>
        </w:rPr>
        <w:t xml:space="preserve"> the land</w:t>
      </w:r>
      <w:r w:rsidR="00A1334F">
        <w:rPr>
          <w:rFonts w:cs="Arial"/>
          <w:szCs w:val="22"/>
        </w:rPr>
        <w:t xml:space="preserve"> is </w:t>
      </w:r>
      <w:r w:rsidR="00D42EE5">
        <w:rPr>
          <w:rFonts w:cs="Arial"/>
          <w:szCs w:val="22"/>
        </w:rPr>
        <w:t xml:space="preserve">an </w:t>
      </w:r>
      <w:r w:rsidR="00A1334F">
        <w:rPr>
          <w:rFonts w:cs="Arial"/>
          <w:szCs w:val="22"/>
        </w:rPr>
        <w:t>incredibly fertile</w:t>
      </w:r>
      <w:r w:rsidR="00D42EE5">
        <w:rPr>
          <w:rFonts w:cs="Arial"/>
          <w:szCs w:val="22"/>
        </w:rPr>
        <w:t xml:space="preserve">, intensively farmed, </w:t>
      </w:r>
      <w:r w:rsidR="00A1334F" w:rsidRPr="00D42EE5">
        <w:rPr>
          <w:rFonts w:cs="Arial"/>
          <w:szCs w:val="22"/>
        </w:rPr>
        <w:t>agricultural region</w:t>
      </w:r>
      <w:r w:rsidR="00A1334F">
        <w:rPr>
          <w:rFonts w:cs="Arial"/>
          <w:szCs w:val="22"/>
        </w:rPr>
        <w:t xml:space="preserve">. The river basin, which covers 448 million acres, </w:t>
      </w:r>
      <w:r w:rsidR="00A1334F" w:rsidRPr="003138CE">
        <w:rPr>
          <w:rFonts w:cs="Arial"/>
          <w:szCs w:val="22"/>
        </w:rPr>
        <w:t xml:space="preserve">provides </w:t>
      </w:r>
      <w:r w:rsidR="00A1334F">
        <w:rPr>
          <w:rFonts w:cs="Arial"/>
          <w:szCs w:val="22"/>
        </w:rPr>
        <w:t xml:space="preserve">approximately </w:t>
      </w:r>
      <w:r w:rsidR="007A0D76">
        <w:rPr>
          <w:rFonts w:cs="Arial"/>
          <w:szCs w:val="22"/>
        </w:rPr>
        <w:t>two-thirds</w:t>
      </w:r>
      <w:r w:rsidR="00A1334F">
        <w:rPr>
          <w:rFonts w:cs="Arial"/>
          <w:szCs w:val="22"/>
        </w:rPr>
        <w:t xml:space="preserve"> of the rice consumed </w:t>
      </w:r>
      <w:r w:rsidR="00F71657">
        <w:rPr>
          <w:rFonts w:cs="Arial"/>
          <w:szCs w:val="22"/>
        </w:rPr>
        <w:t>in the whole country,</w:t>
      </w:r>
      <w:r w:rsidR="00A1334F">
        <w:rPr>
          <w:rFonts w:cs="Arial"/>
          <w:szCs w:val="22"/>
        </w:rPr>
        <w:t xml:space="preserve"> and </w:t>
      </w:r>
      <w:r w:rsidR="007A0D76">
        <w:rPr>
          <w:rFonts w:cs="Arial"/>
          <w:szCs w:val="22"/>
        </w:rPr>
        <w:t>half</w:t>
      </w:r>
      <w:r w:rsidR="00A1334F">
        <w:rPr>
          <w:rFonts w:cs="Arial"/>
          <w:szCs w:val="22"/>
        </w:rPr>
        <w:t xml:space="preserve"> </w:t>
      </w:r>
      <w:r w:rsidR="00F71657">
        <w:rPr>
          <w:rFonts w:cs="Arial"/>
          <w:szCs w:val="22"/>
        </w:rPr>
        <w:t xml:space="preserve">of all </w:t>
      </w:r>
      <w:r w:rsidR="00A1334F">
        <w:rPr>
          <w:rFonts w:cs="Arial"/>
          <w:szCs w:val="22"/>
        </w:rPr>
        <w:t>the</w:t>
      </w:r>
      <w:r w:rsidR="00A1334F" w:rsidRPr="003138CE">
        <w:rPr>
          <w:rFonts w:cs="Arial"/>
          <w:szCs w:val="22"/>
        </w:rPr>
        <w:t xml:space="preserve"> fish eaten</w:t>
      </w:r>
      <w:r w:rsidR="00A1334F">
        <w:rPr>
          <w:rFonts w:cs="Arial"/>
          <w:szCs w:val="22"/>
        </w:rPr>
        <w:t>.</w:t>
      </w:r>
      <w:r w:rsidR="00F35815">
        <w:rPr>
          <w:rFonts w:cs="Arial"/>
          <w:szCs w:val="22"/>
        </w:rPr>
        <w:t xml:space="preserve"> </w:t>
      </w:r>
      <w:r w:rsidR="00A1334F">
        <w:rPr>
          <w:rFonts w:cs="Arial"/>
          <w:szCs w:val="22"/>
        </w:rPr>
        <w:t xml:space="preserve">The basin </w:t>
      </w:r>
      <w:r w:rsidR="00827774">
        <w:rPr>
          <w:rFonts w:cs="Arial"/>
          <w:szCs w:val="22"/>
        </w:rPr>
        <w:t xml:space="preserve">also </w:t>
      </w:r>
      <w:r w:rsidR="00A1334F">
        <w:rPr>
          <w:rFonts w:cs="Arial"/>
          <w:szCs w:val="22"/>
        </w:rPr>
        <w:t xml:space="preserve">produces just under </w:t>
      </w:r>
      <w:r w:rsidR="007A0D76">
        <w:rPr>
          <w:rFonts w:cs="Arial"/>
          <w:szCs w:val="22"/>
        </w:rPr>
        <w:t>half</w:t>
      </w:r>
      <w:r w:rsidR="00A1334F">
        <w:rPr>
          <w:rFonts w:cs="Arial"/>
          <w:szCs w:val="22"/>
        </w:rPr>
        <w:t xml:space="preserve"> of </w:t>
      </w:r>
      <w:r w:rsidR="00A1334F" w:rsidRPr="007A0D76">
        <w:rPr>
          <w:rFonts w:cs="Arial"/>
          <w:szCs w:val="22"/>
        </w:rPr>
        <w:t>total</w:t>
      </w:r>
      <w:r w:rsidR="00A1334F">
        <w:rPr>
          <w:rFonts w:cs="Arial"/>
          <w:i/>
          <w:iCs/>
          <w:szCs w:val="22"/>
        </w:rPr>
        <w:t xml:space="preserve"> </w:t>
      </w:r>
      <w:r w:rsidR="00A1334F">
        <w:rPr>
          <w:rFonts w:cs="Arial"/>
          <w:szCs w:val="22"/>
        </w:rPr>
        <w:t>crop production in China</w:t>
      </w:r>
      <w:r w:rsidR="00926356">
        <w:rPr>
          <w:rFonts w:cs="Arial"/>
          <w:szCs w:val="22"/>
        </w:rPr>
        <w:t xml:space="preserve">. It is therefore </w:t>
      </w:r>
      <w:r w:rsidR="00A8019A">
        <w:rPr>
          <w:rFonts w:cs="Arial"/>
          <w:szCs w:val="22"/>
        </w:rPr>
        <w:t xml:space="preserve">an essential </w:t>
      </w:r>
      <w:r w:rsidR="0075223C">
        <w:rPr>
          <w:rFonts w:cs="Arial"/>
          <w:szCs w:val="22"/>
        </w:rPr>
        <w:t xml:space="preserve">region </w:t>
      </w:r>
      <w:r w:rsidR="00D73366">
        <w:rPr>
          <w:rFonts w:cs="Arial"/>
          <w:szCs w:val="22"/>
        </w:rPr>
        <w:t>for</w:t>
      </w:r>
      <w:r w:rsidR="0075223C">
        <w:rPr>
          <w:rFonts w:cs="Arial"/>
          <w:szCs w:val="22"/>
        </w:rPr>
        <w:t xml:space="preserve"> </w:t>
      </w:r>
      <w:r w:rsidR="00827774">
        <w:rPr>
          <w:rFonts w:cs="Arial"/>
          <w:szCs w:val="22"/>
        </w:rPr>
        <w:t xml:space="preserve">Chinese </w:t>
      </w:r>
      <w:r w:rsidR="0075223C">
        <w:rPr>
          <w:rFonts w:cs="Arial"/>
          <w:szCs w:val="22"/>
        </w:rPr>
        <w:t>food security</w:t>
      </w:r>
      <w:r w:rsidR="00145320">
        <w:rPr>
          <w:rFonts w:cs="Arial"/>
          <w:szCs w:val="22"/>
        </w:rPr>
        <w:t xml:space="preserve">, </w:t>
      </w:r>
      <w:r w:rsidR="0075223C">
        <w:rPr>
          <w:rFonts w:cs="Arial"/>
          <w:szCs w:val="22"/>
        </w:rPr>
        <w:t xml:space="preserve">in a country which has experienced </w:t>
      </w:r>
      <w:r w:rsidR="009E5A89">
        <w:rPr>
          <w:rFonts w:cs="Arial"/>
          <w:szCs w:val="22"/>
        </w:rPr>
        <w:t>periodic</w:t>
      </w:r>
      <w:r w:rsidR="005A3A2B">
        <w:rPr>
          <w:rFonts w:cs="Arial"/>
          <w:szCs w:val="22"/>
        </w:rPr>
        <w:t xml:space="preserve"> </w:t>
      </w:r>
      <w:r w:rsidR="009E5A89">
        <w:rPr>
          <w:rFonts w:cs="Arial"/>
          <w:szCs w:val="22"/>
        </w:rPr>
        <w:t>food shortages</w:t>
      </w:r>
      <w:r w:rsidR="009D264E">
        <w:rPr>
          <w:rFonts w:cs="Arial"/>
          <w:szCs w:val="22"/>
        </w:rPr>
        <w:t xml:space="preserve"> for </w:t>
      </w:r>
      <w:r w:rsidR="00C63590">
        <w:rPr>
          <w:rFonts w:cs="Arial"/>
          <w:szCs w:val="22"/>
        </w:rPr>
        <w:t>centuries</w:t>
      </w:r>
      <w:r w:rsidR="006C5455">
        <w:rPr>
          <w:rFonts w:cs="Arial"/>
          <w:szCs w:val="22"/>
        </w:rPr>
        <w:t xml:space="preserve"> –</w:t>
      </w:r>
      <w:r w:rsidR="005A3A2B">
        <w:rPr>
          <w:rFonts w:cs="Arial"/>
          <w:szCs w:val="22"/>
        </w:rPr>
        <w:t xml:space="preserve"> the most recent </w:t>
      </w:r>
      <w:r w:rsidR="00145320">
        <w:rPr>
          <w:rFonts w:cs="Arial"/>
          <w:szCs w:val="22"/>
        </w:rPr>
        <w:t xml:space="preserve">of which was </w:t>
      </w:r>
      <w:r w:rsidR="005A3A2B">
        <w:rPr>
          <w:rFonts w:cs="Arial"/>
          <w:szCs w:val="22"/>
        </w:rPr>
        <w:t>the 1959 Great Chinese Famine</w:t>
      </w:r>
      <w:r w:rsidR="00145320">
        <w:rPr>
          <w:rFonts w:cs="Arial"/>
          <w:szCs w:val="22"/>
        </w:rPr>
        <w:t>.</w:t>
      </w:r>
      <w:r w:rsidR="005A3A2B">
        <w:rPr>
          <w:rFonts w:cs="Arial"/>
          <w:szCs w:val="22"/>
        </w:rPr>
        <w:t xml:space="preserve"> </w:t>
      </w:r>
      <w:r w:rsidR="00A8019A">
        <w:rPr>
          <w:rFonts w:cs="Arial"/>
          <w:szCs w:val="22"/>
        </w:rPr>
        <w:t xml:space="preserve"> </w:t>
      </w:r>
    </w:p>
    <w:p w14:paraId="3B6D5C20" w14:textId="1DBDF4EC" w:rsidR="00946648" w:rsidRDefault="00946648" w:rsidP="00A1334F">
      <w:pPr>
        <w:jc w:val="both"/>
        <w:rPr>
          <w:rFonts w:cs="Arial"/>
          <w:szCs w:val="22"/>
        </w:rPr>
      </w:pPr>
    </w:p>
    <w:p w14:paraId="3FE8AB74" w14:textId="6498DF6F" w:rsidR="00A65C52" w:rsidRDefault="00CA23E1" w:rsidP="00A1334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Figure 2 illustrates the variety of crops grown in </w:t>
      </w:r>
      <w:r w:rsidRPr="00CA23E1">
        <w:rPr>
          <w:rFonts w:cs="Arial"/>
          <w:szCs w:val="22"/>
        </w:rPr>
        <w:t>eastern China</w:t>
      </w:r>
      <w:r w:rsidR="00B9627A">
        <w:rPr>
          <w:rFonts w:cs="Arial"/>
          <w:szCs w:val="22"/>
        </w:rPr>
        <w:t>, almost entirely by</w:t>
      </w:r>
      <w:r w:rsidRPr="00CA23E1">
        <w:rPr>
          <w:rFonts w:cs="Arial"/>
          <w:szCs w:val="22"/>
        </w:rPr>
        <w:t xml:space="preserve"> intensive agricultur</w:t>
      </w:r>
      <w:r w:rsidR="00B9627A">
        <w:rPr>
          <w:rFonts w:cs="Arial"/>
          <w:szCs w:val="22"/>
        </w:rPr>
        <w:t>e</w:t>
      </w:r>
      <w:r w:rsidRPr="00CA23E1">
        <w:rPr>
          <w:rFonts w:cs="Arial"/>
          <w:szCs w:val="22"/>
        </w:rPr>
        <w:t xml:space="preserve">. </w:t>
      </w:r>
      <w:r w:rsidR="00A65C52">
        <w:rPr>
          <w:rFonts w:cs="Arial"/>
          <w:szCs w:val="22"/>
        </w:rPr>
        <w:t>In the south and central areas of China rainfall is plentiful and sunshine is abundant providing very suitable conditions for crop farming. East-central Chinese deltas are spared the sandstorms of the north as the dust originates from Mongolia.</w:t>
      </w:r>
    </w:p>
    <w:p w14:paraId="7A72C5A3" w14:textId="77777777" w:rsidR="00A65C52" w:rsidRDefault="00A65C52" w:rsidP="00A1334F">
      <w:pPr>
        <w:jc w:val="both"/>
        <w:rPr>
          <w:rFonts w:cs="Arial"/>
          <w:szCs w:val="22"/>
        </w:rPr>
      </w:pPr>
    </w:p>
    <w:p w14:paraId="1525BE11" w14:textId="6E5F1B87" w:rsidR="00946648" w:rsidRDefault="00946648" w:rsidP="00A1334F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50AB2F8F" wp14:editId="6A62FC1F">
            <wp:extent cx="6120765" cy="4686300"/>
            <wp:effectExtent l="0" t="0" r="0" b="0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00BF8" w14:textId="1A55F419" w:rsidR="0047019F" w:rsidRPr="004E1911" w:rsidRDefault="0047019F" w:rsidP="00A1334F">
      <w:pPr>
        <w:jc w:val="both"/>
        <w:rPr>
          <w:rFonts w:cs="Arial"/>
          <w:sz w:val="20"/>
          <w:szCs w:val="20"/>
        </w:rPr>
      </w:pPr>
      <w:r w:rsidRPr="004E1911">
        <w:rPr>
          <w:rFonts w:cs="Arial"/>
          <w:sz w:val="20"/>
          <w:szCs w:val="20"/>
        </w:rPr>
        <w:t xml:space="preserve">Figure 2 </w:t>
      </w:r>
      <w:r w:rsidR="004E1911" w:rsidRPr="004E1911">
        <w:rPr>
          <w:rFonts w:cs="Arial"/>
          <w:sz w:val="20"/>
          <w:szCs w:val="20"/>
        </w:rPr>
        <w:t>an agricultural map of China ©</w:t>
      </w:r>
      <w:r w:rsidR="00065BD2">
        <w:rPr>
          <w:rFonts w:cs="Arial"/>
          <w:sz w:val="20"/>
          <w:szCs w:val="20"/>
        </w:rPr>
        <w:t xml:space="preserve"> </w:t>
      </w:r>
      <w:hyperlink r:id="rId15" w:history="1">
        <w:r w:rsidR="004E1911" w:rsidRPr="001C2FE9">
          <w:rPr>
            <w:rStyle w:val="Hyperlink"/>
            <w:rFonts w:cs="Arial"/>
            <w:sz w:val="20"/>
            <w:szCs w:val="20"/>
          </w:rPr>
          <w:t>Dier</w:t>
        </w:r>
        <w:r w:rsidR="004B1B9C" w:rsidRPr="001C2FE9">
          <w:rPr>
            <w:rStyle w:val="Hyperlink"/>
            <w:rFonts w:cs="Arial"/>
            <w:sz w:val="20"/>
            <w:szCs w:val="20"/>
          </w:rPr>
          <w:t>c</w:t>
        </w:r>
        <w:r w:rsidR="004E1911" w:rsidRPr="001C2FE9">
          <w:rPr>
            <w:rStyle w:val="Hyperlink"/>
            <w:rFonts w:cs="Arial"/>
            <w:sz w:val="20"/>
            <w:szCs w:val="20"/>
          </w:rPr>
          <w:t>ke International Atlas</w:t>
        </w:r>
      </w:hyperlink>
    </w:p>
    <w:p w14:paraId="2FCD0D48" w14:textId="77777777" w:rsidR="00A1334F" w:rsidRDefault="00A1334F" w:rsidP="00C153D2">
      <w:pPr>
        <w:jc w:val="both"/>
        <w:rPr>
          <w:rFonts w:cs="Arial"/>
          <w:szCs w:val="22"/>
        </w:rPr>
      </w:pPr>
    </w:p>
    <w:p w14:paraId="1560CC23" w14:textId="77777777" w:rsidR="00E139BB" w:rsidRDefault="00E139BB" w:rsidP="00E139BB">
      <w:pPr>
        <w:jc w:val="both"/>
        <w:rPr>
          <w:rFonts w:cs="Arial"/>
          <w:szCs w:val="22"/>
        </w:rPr>
      </w:pPr>
      <w:r w:rsidRPr="00CA23E1">
        <w:rPr>
          <w:rFonts w:cs="Arial"/>
          <w:szCs w:val="22"/>
        </w:rPr>
        <w:t xml:space="preserve">Rice </w:t>
      </w:r>
      <w:r>
        <w:rPr>
          <w:rFonts w:cs="Arial"/>
          <w:szCs w:val="22"/>
        </w:rPr>
        <w:t xml:space="preserve">production </w:t>
      </w:r>
      <w:r w:rsidRPr="00CA23E1">
        <w:rPr>
          <w:rFonts w:cs="Arial"/>
          <w:szCs w:val="22"/>
        </w:rPr>
        <w:t xml:space="preserve">is the dominant </w:t>
      </w:r>
      <w:r>
        <w:rPr>
          <w:rFonts w:cs="Arial"/>
          <w:szCs w:val="22"/>
        </w:rPr>
        <w:t>form of agriculture</w:t>
      </w:r>
      <w:r w:rsidRPr="00CA23E1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in</w:t>
      </w:r>
      <w:r w:rsidRPr="00CA23E1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east-central and </w:t>
      </w:r>
      <w:r w:rsidRPr="00CA23E1">
        <w:rPr>
          <w:rFonts w:cs="Arial"/>
          <w:szCs w:val="22"/>
        </w:rPr>
        <w:t xml:space="preserve">south, followed by sugar cane, tea, peanuts, and vegetables. </w:t>
      </w:r>
      <w:r>
        <w:rPr>
          <w:rFonts w:cs="Arial"/>
          <w:szCs w:val="22"/>
        </w:rPr>
        <w:t xml:space="preserve">Water buffalo play a significant role in </w:t>
      </w:r>
      <w:r w:rsidRPr="00CA23E1">
        <w:rPr>
          <w:rFonts w:cs="Arial"/>
          <w:szCs w:val="22"/>
        </w:rPr>
        <w:t xml:space="preserve">the livestock industry </w:t>
      </w:r>
      <w:r>
        <w:rPr>
          <w:rFonts w:cs="Arial"/>
          <w:szCs w:val="22"/>
        </w:rPr>
        <w:t xml:space="preserve">and are </w:t>
      </w:r>
      <w:r w:rsidRPr="00CA23E1">
        <w:rPr>
          <w:rFonts w:cs="Arial"/>
          <w:szCs w:val="22"/>
        </w:rPr>
        <w:t xml:space="preserve">indispensable </w:t>
      </w:r>
      <w:r>
        <w:rPr>
          <w:rFonts w:cs="Arial"/>
          <w:szCs w:val="22"/>
        </w:rPr>
        <w:t>for</w:t>
      </w:r>
      <w:r w:rsidRPr="00CA23E1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ploughing the flooded paddy fields in the Yangtze delta</w:t>
      </w:r>
      <w:r w:rsidRPr="00CA23E1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From November to March the most common overwintered crop is wheat.  </w:t>
      </w:r>
    </w:p>
    <w:p w14:paraId="4F08F4A8" w14:textId="77777777" w:rsidR="00E139BB" w:rsidRDefault="00E139BB" w:rsidP="00C153D2">
      <w:pPr>
        <w:jc w:val="both"/>
        <w:rPr>
          <w:rFonts w:cs="Arial"/>
          <w:szCs w:val="22"/>
        </w:rPr>
      </w:pPr>
    </w:p>
    <w:p w14:paraId="4582A0B2" w14:textId="26D83228" w:rsidR="004024E9" w:rsidRDefault="00F128E4" w:rsidP="00C153D2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The Yangtze</w:t>
      </w:r>
      <w:r w:rsidR="00D824ED">
        <w:rPr>
          <w:rFonts w:cs="Arial"/>
          <w:szCs w:val="22"/>
        </w:rPr>
        <w:t xml:space="preserve"> delta region</w:t>
      </w:r>
      <w:r w:rsidR="004024E9">
        <w:rPr>
          <w:rFonts w:cs="Arial"/>
          <w:szCs w:val="22"/>
        </w:rPr>
        <w:t xml:space="preserve"> is </w:t>
      </w:r>
      <w:r>
        <w:rPr>
          <w:rFonts w:cs="Arial"/>
          <w:szCs w:val="22"/>
        </w:rPr>
        <w:t xml:space="preserve">also a </w:t>
      </w:r>
      <w:r w:rsidR="004024E9">
        <w:rPr>
          <w:rFonts w:cs="Arial"/>
          <w:szCs w:val="22"/>
        </w:rPr>
        <w:t>very important</w:t>
      </w:r>
      <w:r w:rsidR="00C769DB">
        <w:rPr>
          <w:rFonts w:cs="Arial"/>
          <w:szCs w:val="22"/>
        </w:rPr>
        <w:t xml:space="preserve"> </w:t>
      </w:r>
      <w:r w:rsidR="00145320" w:rsidRPr="001C2FE9">
        <w:rPr>
          <w:rFonts w:cs="Arial"/>
          <w:szCs w:val="22"/>
        </w:rPr>
        <w:t>economic</w:t>
      </w:r>
      <w:r w:rsidR="00343B79">
        <w:rPr>
          <w:rFonts w:cs="Arial"/>
          <w:szCs w:val="22"/>
        </w:rPr>
        <w:t xml:space="preserve"> area. </w:t>
      </w:r>
      <w:r w:rsidR="00F534C5">
        <w:rPr>
          <w:rFonts w:cs="Arial"/>
          <w:szCs w:val="22"/>
        </w:rPr>
        <w:t xml:space="preserve">It is described as the gateway to </w:t>
      </w:r>
      <w:r w:rsidR="008C754B">
        <w:rPr>
          <w:rFonts w:cs="Arial"/>
          <w:szCs w:val="22"/>
        </w:rPr>
        <w:t xml:space="preserve">the Asia-Pacific region and, in reverse, </w:t>
      </w:r>
      <w:r w:rsidR="00A13680">
        <w:rPr>
          <w:rFonts w:cs="Arial"/>
          <w:szCs w:val="22"/>
        </w:rPr>
        <w:t>the global manufacturing centre of the world.</w:t>
      </w:r>
      <w:r w:rsidR="00147B41">
        <w:rPr>
          <w:rFonts w:cs="Arial"/>
          <w:szCs w:val="22"/>
        </w:rPr>
        <w:t xml:space="preserve"> Rapid urbanisation has led to six </w:t>
      </w:r>
      <w:r w:rsidR="00F95913">
        <w:rPr>
          <w:rFonts w:cs="Arial"/>
          <w:szCs w:val="22"/>
        </w:rPr>
        <w:t xml:space="preserve">major </w:t>
      </w:r>
      <w:r w:rsidR="00147B41">
        <w:rPr>
          <w:rFonts w:cs="Arial"/>
          <w:szCs w:val="22"/>
        </w:rPr>
        <w:t xml:space="preserve">urban centres </w:t>
      </w:r>
      <w:r w:rsidR="006637E3">
        <w:rPr>
          <w:rFonts w:cs="Arial"/>
          <w:szCs w:val="22"/>
        </w:rPr>
        <w:t>developing</w:t>
      </w:r>
      <w:r w:rsidR="00F95913">
        <w:rPr>
          <w:rFonts w:cs="Arial"/>
          <w:szCs w:val="22"/>
        </w:rPr>
        <w:t xml:space="preserve"> </w:t>
      </w:r>
      <w:r w:rsidR="00105637">
        <w:rPr>
          <w:rFonts w:cs="Arial"/>
          <w:szCs w:val="22"/>
        </w:rPr>
        <w:t>o</w:t>
      </w:r>
      <w:r w:rsidR="00F95913">
        <w:rPr>
          <w:rFonts w:cs="Arial"/>
          <w:szCs w:val="22"/>
        </w:rPr>
        <w:t>n the delta</w:t>
      </w:r>
      <w:r w:rsidR="00881DD5">
        <w:rPr>
          <w:rFonts w:cs="Arial"/>
          <w:szCs w:val="22"/>
        </w:rPr>
        <w:t>, listed below in Table 1.</w:t>
      </w:r>
    </w:p>
    <w:p w14:paraId="3022C7EF" w14:textId="415CE2A2" w:rsidR="00420771" w:rsidRDefault="00420771" w:rsidP="00C153D2">
      <w:pPr>
        <w:jc w:val="both"/>
        <w:rPr>
          <w:rFonts w:cs="Arial"/>
          <w:szCs w:val="22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929"/>
        <w:gridCol w:w="2929"/>
        <w:gridCol w:w="2930"/>
      </w:tblGrid>
      <w:tr w:rsidR="007863FB" w14:paraId="1C9CA867" w14:textId="70910EDB" w:rsidTr="009B017B">
        <w:trPr>
          <w:trHeight w:val="253"/>
        </w:trPr>
        <w:tc>
          <w:tcPr>
            <w:tcW w:w="2929" w:type="dxa"/>
          </w:tcPr>
          <w:p w14:paraId="6AC901EB" w14:textId="491D41B7" w:rsidR="007863FB" w:rsidRDefault="007863FB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The top 6 urban centres</w:t>
            </w:r>
          </w:p>
        </w:tc>
        <w:tc>
          <w:tcPr>
            <w:tcW w:w="2929" w:type="dxa"/>
          </w:tcPr>
          <w:p w14:paraId="3C5B7B79" w14:textId="79D7F0E6" w:rsidR="007863FB" w:rsidRDefault="007863FB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Population in millions</w:t>
            </w:r>
          </w:p>
        </w:tc>
        <w:tc>
          <w:tcPr>
            <w:tcW w:w="2930" w:type="dxa"/>
          </w:tcPr>
          <w:p w14:paraId="07F3DC87" w14:textId="21892161" w:rsidR="007863FB" w:rsidRDefault="009B017B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Rank </w:t>
            </w:r>
            <w:r w:rsidR="00DF779A">
              <w:rPr>
                <w:rFonts w:cs="Arial"/>
                <w:szCs w:val="22"/>
              </w:rPr>
              <w:t>by population size</w:t>
            </w:r>
          </w:p>
        </w:tc>
      </w:tr>
      <w:tr w:rsidR="007863FB" w14:paraId="3745EB19" w14:textId="4D0546B1" w:rsidTr="009B017B">
        <w:trPr>
          <w:trHeight w:val="253"/>
        </w:trPr>
        <w:tc>
          <w:tcPr>
            <w:tcW w:w="2929" w:type="dxa"/>
          </w:tcPr>
          <w:p w14:paraId="40F529EB" w14:textId="647AF8A1" w:rsidR="007863FB" w:rsidRDefault="007863FB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Shanghai </w:t>
            </w:r>
          </w:p>
        </w:tc>
        <w:tc>
          <w:tcPr>
            <w:tcW w:w="2929" w:type="dxa"/>
          </w:tcPr>
          <w:p w14:paraId="1856068C" w14:textId="2FB553B9" w:rsidR="007863FB" w:rsidRDefault="007863FB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</w:t>
            </w:r>
          </w:p>
        </w:tc>
        <w:tc>
          <w:tcPr>
            <w:tcW w:w="2930" w:type="dxa"/>
          </w:tcPr>
          <w:p w14:paraId="5E75D329" w14:textId="5FEEF87A" w:rsidR="007863FB" w:rsidRDefault="00DF779A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  <w:tr w:rsidR="007863FB" w14:paraId="2B49713A" w14:textId="2C2B5FE4" w:rsidTr="009B017B">
        <w:trPr>
          <w:trHeight w:val="253"/>
        </w:trPr>
        <w:tc>
          <w:tcPr>
            <w:tcW w:w="2929" w:type="dxa"/>
          </w:tcPr>
          <w:p w14:paraId="1058E771" w14:textId="13088295" w:rsidR="007863FB" w:rsidRDefault="007863FB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Nanjing</w:t>
            </w:r>
          </w:p>
        </w:tc>
        <w:tc>
          <w:tcPr>
            <w:tcW w:w="2929" w:type="dxa"/>
          </w:tcPr>
          <w:p w14:paraId="3DB386DC" w14:textId="48864547" w:rsidR="007863FB" w:rsidRDefault="007863FB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2930" w:type="dxa"/>
          </w:tcPr>
          <w:p w14:paraId="170A73D0" w14:textId="24D23EE3" w:rsidR="007863FB" w:rsidRDefault="00DF779A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</w:tr>
      <w:tr w:rsidR="007863FB" w14:paraId="0C514B13" w14:textId="6F517434" w:rsidTr="009B017B">
        <w:trPr>
          <w:trHeight w:val="253"/>
        </w:trPr>
        <w:tc>
          <w:tcPr>
            <w:tcW w:w="2929" w:type="dxa"/>
          </w:tcPr>
          <w:p w14:paraId="3B89869A" w14:textId="60EEDE98" w:rsidR="007863FB" w:rsidRDefault="00434A10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Nantong</w:t>
            </w:r>
          </w:p>
        </w:tc>
        <w:tc>
          <w:tcPr>
            <w:tcW w:w="2929" w:type="dxa"/>
          </w:tcPr>
          <w:p w14:paraId="25FD9531" w14:textId="4304C2BC" w:rsidR="007863FB" w:rsidRDefault="00F204AB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2930" w:type="dxa"/>
          </w:tcPr>
          <w:p w14:paraId="22E3ED86" w14:textId="6F91735C" w:rsidR="007863FB" w:rsidRDefault="00F204AB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49</w:t>
            </w:r>
          </w:p>
        </w:tc>
      </w:tr>
      <w:tr w:rsidR="007863FB" w14:paraId="1C645454" w14:textId="5F7DE697" w:rsidTr="009B017B">
        <w:trPr>
          <w:trHeight w:val="253"/>
        </w:trPr>
        <w:tc>
          <w:tcPr>
            <w:tcW w:w="2929" w:type="dxa"/>
          </w:tcPr>
          <w:p w14:paraId="25B9DC50" w14:textId="122A4ED9" w:rsidR="007863FB" w:rsidRDefault="00CF66B7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Changzhou</w:t>
            </w:r>
          </w:p>
        </w:tc>
        <w:tc>
          <w:tcPr>
            <w:tcW w:w="2929" w:type="dxa"/>
          </w:tcPr>
          <w:p w14:paraId="6645BCAE" w14:textId="7C1F9CB1" w:rsidR="007863FB" w:rsidRDefault="00CF66B7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930" w:type="dxa"/>
          </w:tcPr>
          <w:p w14:paraId="7C041EF2" w14:textId="036C0710" w:rsidR="007863FB" w:rsidRDefault="00CF66B7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34</w:t>
            </w:r>
          </w:p>
        </w:tc>
      </w:tr>
      <w:tr w:rsidR="007863FB" w14:paraId="02ED8AAA" w14:textId="3F4E632B" w:rsidTr="009B017B">
        <w:trPr>
          <w:trHeight w:val="253"/>
        </w:trPr>
        <w:tc>
          <w:tcPr>
            <w:tcW w:w="2929" w:type="dxa"/>
          </w:tcPr>
          <w:p w14:paraId="5003CA52" w14:textId="6BA30C47" w:rsidR="007863FB" w:rsidRDefault="009F2741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Wuxi</w:t>
            </w:r>
          </w:p>
        </w:tc>
        <w:tc>
          <w:tcPr>
            <w:tcW w:w="2929" w:type="dxa"/>
          </w:tcPr>
          <w:p w14:paraId="3C758148" w14:textId="691ADD73" w:rsidR="007863FB" w:rsidRDefault="009F2741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930" w:type="dxa"/>
          </w:tcPr>
          <w:p w14:paraId="3D3F4C80" w14:textId="3080DF3C" w:rsidR="007863FB" w:rsidRDefault="009F2741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38</w:t>
            </w:r>
          </w:p>
        </w:tc>
      </w:tr>
      <w:tr w:rsidR="007863FB" w14:paraId="613979D0" w14:textId="7D89B312" w:rsidTr="009B017B">
        <w:trPr>
          <w:trHeight w:val="253"/>
        </w:trPr>
        <w:tc>
          <w:tcPr>
            <w:tcW w:w="2929" w:type="dxa"/>
          </w:tcPr>
          <w:p w14:paraId="6DED579F" w14:textId="28A4EAD3" w:rsidR="007863FB" w:rsidRDefault="007B30E5" w:rsidP="00C153D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Zhen</w:t>
            </w:r>
            <w:r w:rsidR="008C7A0F">
              <w:rPr>
                <w:rFonts w:cs="Arial"/>
                <w:szCs w:val="22"/>
              </w:rPr>
              <w:t>gzhou</w:t>
            </w:r>
          </w:p>
        </w:tc>
        <w:tc>
          <w:tcPr>
            <w:tcW w:w="2929" w:type="dxa"/>
          </w:tcPr>
          <w:p w14:paraId="454773FD" w14:textId="59D16B21" w:rsidR="007863FB" w:rsidRDefault="008C7A0F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2930" w:type="dxa"/>
          </w:tcPr>
          <w:p w14:paraId="26A7C67B" w14:textId="0E5BF439" w:rsidR="007863FB" w:rsidRDefault="008C7A0F" w:rsidP="0010563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</w:t>
            </w:r>
          </w:p>
        </w:tc>
      </w:tr>
    </w:tbl>
    <w:p w14:paraId="236F2D48" w14:textId="54C8ACA6" w:rsidR="00420771" w:rsidRPr="00881DD5" w:rsidRDefault="00881DD5" w:rsidP="00C153D2">
      <w:pPr>
        <w:jc w:val="both"/>
        <w:rPr>
          <w:rFonts w:cs="Arial"/>
          <w:sz w:val="20"/>
          <w:szCs w:val="20"/>
        </w:rPr>
      </w:pPr>
      <w:r>
        <w:rPr>
          <w:rFonts w:cs="Arial"/>
          <w:szCs w:val="22"/>
        </w:rPr>
        <w:t xml:space="preserve">      </w:t>
      </w:r>
      <w:r>
        <w:rPr>
          <w:rFonts w:cs="Arial"/>
          <w:sz w:val="20"/>
          <w:szCs w:val="20"/>
        </w:rPr>
        <w:t xml:space="preserve"> Table 1 </w:t>
      </w:r>
      <w:r w:rsidR="00105637">
        <w:rPr>
          <w:rFonts w:cs="Arial"/>
          <w:sz w:val="20"/>
          <w:szCs w:val="20"/>
        </w:rPr>
        <w:t xml:space="preserve">major </w:t>
      </w:r>
      <w:r>
        <w:rPr>
          <w:rFonts w:cs="Arial"/>
          <w:sz w:val="20"/>
          <w:szCs w:val="20"/>
        </w:rPr>
        <w:t xml:space="preserve">cities </w:t>
      </w:r>
      <w:r w:rsidR="00105637">
        <w:rPr>
          <w:rFonts w:cs="Arial"/>
          <w:sz w:val="20"/>
          <w:szCs w:val="20"/>
        </w:rPr>
        <w:t>o</w:t>
      </w:r>
      <w:r>
        <w:rPr>
          <w:rFonts w:cs="Arial"/>
          <w:sz w:val="20"/>
          <w:szCs w:val="20"/>
        </w:rPr>
        <w:t xml:space="preserve">n the </w:t>
      </w:r>
      <w:r w:rsidR="00105637">
        <w:rPr>
          <w:rFonts w:cs="Arial"/>
          <w:sz w:val="20"/>
          <w:szCs w:val="20"/>
        </w:rPr>
        <w:t>Yangtze River delta</w:t>
      </w:r>
    </w:p>
    <w:p w14:paraId="24C96166" w14:textId="5CAA52EE" w:rsidR="00246BCB" w:rsidRDefault="00246BCB" w:rsidP="00C153D2">
      <w:pPr>
        <w:jc w:val="both"/>
        <w:rPr>
          <w:rFonts w:cs="Arial"/>
          <w:szCs w:val="22"/>
        </w:rPr>
      </w:pPr>
    </w:p>
    <w:p w14:paraId="0D3C5C3D" w14:textId="6382C587" w:rsidR="00246BCB" w:rsidRDefault="00991F7C" w:rsidP="00C153D2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As </w:t>
      </w:r>
      <w:r w:rsidR="009B0245">
        <w:rPr>
          <w:rFonts w:cs="Arial"/>
          <w:szCs w:val="22"/>
        </w:rPr>
        <w:t>‘</w:t>
      </w:r>
      <w:r>
        <w:rPr>
          <w:rFonts w:cs="Arial"/>
          <w:szCs w:val="22"/>
        </w:rPr>
        <w:t>li</w:t>
      </w:r>
      <w:r w:rsidR="009B0245">
        <w:rPr>
          <w:rFonts w:cs="Arial"/>
          <w:szCs w:val="22"/>
        </w:rPr>
        <w:t>quid landscapes’ c</w:t>
      </w:r>
      <w:r w:rsidR="00246BCB">
        <w:rPr>
          <w:rFonts w:cs="Arial"/>
          <w:szCs w:val="22"/>
        </w:rPr>
        <w:t xml:space="preserve">limate change </w:t>
      </w:r>
      <w:r w:rsidR="00301F08">
        <w:rPr>
          <w:rFonts w:cs="Arial"/>
          <w:szCs w:val="22"/>
        </w:rPr>
        <w:t xml:space="preserve">is </w:t>
      </w:r>
      <w:r w:rsidR="009B0245">
        <w:rPr>
          <w:rFonts w:cs="Arial"/>
          <w:szCs w:val="22"/>
        </w:rPr>
        <w:t xml:space="preserve">adversely </w:t>
      </w:r>
      <w:r w:rsidR="00301F08">
        <w:rPr>
          <w:rFonts w:cs="Arial"/>
          <w:szCs w:val="22"/>
        </w:rPr>
        <w:t>impacting delta</w:t>
      </w:r>
      <w:r w:rsidR="009B0245">
        <w:rPr>
          <w:rFonts w:cs="Arial"/>
          <w:szCs w:val="22"/>
        </w:rPr>
        <w:t xml:space="preserve"> landscapes. </w:t>
      </w:r>
      <w:r w:rsidR="00914F5F">
        <w:rPr>
          <w:rFonts w:cs="Arial"/>
          <w:szCs w:val="22"/>
        </w:rPr>
        <w:t>Asian mega-deltas are facing unprecedented threats</w:t>
      </w:r>
      <w:r w:rsidR="00D8117C">
        <w:rPr>
          <w:rFonts w:cs="Arial"/>
          <w:szCs w:val="22"/>
        </w:rPr>
        <w:t xml:space="preserve"> with local populations </w:t>
      </w:r>
      <w:r w:rsidR="00D27CE0">
        <w:rPr>
          <w:rFonts w:cs="Arial"/>
          <w:szCs w:val="22"/>
        </w:rPr>
        <w:t>at risk</w:t>
      </w:r>
      <w:r w:rsidR="00001BC5">
        <w:rPr>
          <w:rFonts w:cs="Arial"/>
          <w:szCs w:val="22"/>
        </w:rPr>
        <w:t>. E</w:t>
      </w:r>
      <w:r w:rsidR="00D27CE0">
        <w:rPr>
          <w:rFonts w:cs="Arial"/>
          <w:szCs w:val="22"/>
        </w:rPr>
        <w:t>nvironmental change</w:t>
      </w:r>
      <w:r w:rsidR="00001BC5">
        <w:rPr>
          <w:rFonts w:cs="Arial"/>
          <w:szCs w:val="22"/>
        </w:rPr>
        <w:t xml:space="preserve"> threats livelihoods</w:t>
      </w:r>
      <w:r w:rsidR="00D27CE0">
        <w:rPr>
          <w:rFonts w:cs="Arial"/>
          <w:szCs w:val="22"/>
        </w:rPr>
        <w:t>.</w:t>
      </w:r>
      <w:r w:rsidR="00183C70">
        <w:rPr>
          <w:rFonts w:cs="Arial"/>
          <w:szCs w:val="22"/>
        </w:rPr>
        <w:t xml:space="preserve"> In 2019 the IPCC report</w:t>
      </w:r>
      <w:r w:rsidR="00FB4B4E">
        <w:rPr>
          <w:rFonts w:cs="Arial"/>
          <w:szCs w:val="22"/>
        </w:rPr>
        <w:t xml:space="preserve"> </w:t>
      </w:r>
      <w:r w:rsidR="00BB205D">
        <w:rPr>
          <w:rFonts w:cs="Arial"/>
          <w:szCs w:val="22"/>
        </w:rPr>
        <w:t xml:space="preserve">stated that </w:t>
      </w:r>
      <w:r w:rsidR="0096525D">
        <w:rPr>
          <w:rFonts w:cs="Arial"/>
          <w:szCs w:val="22"/>
        </w:rPr>
        <w:t>“</w:t>
      </w:r>
      <w:r w:rsidR="00BB205D">
        <w:rPr>
          <w:rFonts w:cs="Arial"/>
          <w:szCs w:val="22"/>
        </w:rPr>
        <w:t>non-climatic anthropogenic drivers</w:t>
      </w:r>
      <w:r w:rsidR="008035D1">
        <w:rPr>
          <w:rFonts w:cs="Arial"/>
          <w:szCs w:val="22"/>
        </w:rPr>
        <w:t>, including recent demographic and settlement trends</w:t>
      </w:r>
      <w:r w:rsidR="0096525D">
        <w:rPr>
          <w:rFonts w:cs="Arial"/>
          <w:szCs w:val="22"/>
        </w:rPr>
        <w:t>”</w:t>
      </w:r>
      <w:r w:rsidR="008035D1">
        <w:rPr>
          <w:rFonts w:cs="Arial"/>
          <w:szCs w:val="22"/>
        </w:rPr>
        <w:t xml:space="preserve"> have </w:t>
      </w:r>
      <w:r w:rsidR="00CF4403">
        <w:rPr>
          <w:rFonts w:cs="Arial"/>
          <w:szCs w:val="22"/>
        </w:rPr>
        <w:t>increasingly impacted low-lying communities</w:t>
      </w:r>
      <w:r w:rsidR="00F9441B">
        <w:rPr>
          <w:rFonts w:cs="Arial"/>
          <w:szCs w:val="22"/>
        </w:rPr>
        <w:t xml:space="preserve"> by exposing them to sea level rise</w:t>
      </w:r>
      <w:r w:rsidR="0096525D">
        <w:rPr>
          <w:rFonts w:cs="Arial"/>
          <w:szCs w:val="22"/>
        </w:rPr>
        <w:t>.</w:t>
      </w:r>
      <w:r w:rsidR="00183C70">
        <w:rPr>
          <w:rFonts w:cs="Arial"/>
          <w:szCs w:val="22"/>
        </w:rPr>
        <w:t xml:space="preserve"> </w:t>
      </w:r>
      <w:r w:rsidR="00D27CE0">
        <w:rPr>
          <w:rFonts w:cs="Arial"/>
          <w:szCs w:val="22"/>
        </w:rPr>
        <w:t xml:space="preserve"> </w:t>
      </w:r>
      <w:r w:rsidR="00D8117C">
        <w:rPr>
          <w:rFonts w:cs="Arial"/>
          <w:szCs w:val="22"/>
        </w:rPr>
        <w:t xml:space="preserve"> </w:t>
      </w:r>
      <w:r w:rsidR="00301F08">
        <w:rPr>
          <w:rFonts w:cs="Arial"/>
          <w:szCs w:val="22"/>
        </w:rPr>
        <w:t xml:space="preserve"> </w:t>
      </w:r>
    </w:p>
    <w:p w14:paraId="2AE0A549" w14:textId="0731A1D0" w:rsidR="0096525D" w:rsidRDefault="0096525D" w:rsidP="00C153D2">
      <w:pPr>
        <w:jc w:val="both"/>
        <w:rPr>
          <w:rFonts w:cs="Arial"/>
          <w:szCs w:val="22"/>
        </w:rPr>
      </w:pPr>
    </w:p>
    <w:p w14:paraId="16195632" w14:textId="173A8E7D" w:rsidR="0096525D" w:rsidRDefault="007A0091" w:rsidP="00C153D2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Deltas are now home to over </w:t>
      </w:r>
      <w:r w:rsidR="008C51A4">
        <w:rPr>
          <w:rFonts w:cs="Arial"/>
          <w:szCs w:val="22"/>
        </w:rPr>
        <w:t>500 million</w:t>
      </w:r>
      <w:r>
        <w:rPr>
          <w:rFonts w:cs="Arial"/>
          <w:szCs w:val="22"/>
        </w:rPr>
        <w:t xml:space="preserve"> people</w:t>
      </w:r>
      <w:r w:rsidR="009C0ABC">
        <w:rPr>
          <w:rFonts w:cs="Arial"/>
          <w:szCs w:val="22"/>
        </w:rPr>
        <w:t xml:space="preserve">, </w:t>
      </w:r>
      <w:r w:rsidR="008C51A4">
        <w:rPr>
          <w:rFonts w:cs="Arial"/>
          <w:szCs w:val="22"/>
        </w:rPr>
        <w:t>who</w:t>
      </w:r>
      <w:r w:rsidR="009C0ABC">
        <w:rPr>
          <w:rFonts w:cs="Arial"/>
          <w:szCs w:val="22"/>
        </w:rPr>
        <w:t xml:space="preserve"> </w:t>
      </w:r>
      <w:r w:rsidR="00A676D7">
        <w:rPr>
          <w:rFonts w:cs="Arial"/>
          <w:szCs w:val="22"/>
        </w:rPr>
        <w:t>face the existential threat of global warming</w:t>
      </w:r>
      <w:r w:rsidR="005F5871">
        <w:rPr>
          <w:rFonts w:cs="Arial"/>
          <w:szCs w:val="22"/>
        </w:rPr>
        <w:t xml:space="preserve"> and, crucially, a declining level of sediment</w:t>
      </w:r>
      <w:r w:rsidR="00187AFF">
        <w:rPr>
          <w:rFonts w:cs="Arial"/>
          <w:szCs w:val="22"/>
        </w:rPr>
        <w:t xml:space="preserve"> (silt and sand)</w:t>
      </w:r>
      <w:r w:rsidR="00A676D7">
        <w:rPr>
          <w:rFonts w:cs="Arial"/>
          <w:szCs w:val="22"/>
        </w:rPr>
        <w:t>.</w:t>
      </w:r>
      <w:r w:rsidR="005F5871">
        <w:rPr>
          <w:rFonts w:cs="Arial"/>
          <w:szCs w:val="22"/>
        </w:rPr>
        <w:t xml:space="preserve"> River sediment is </w:t>
      </w:r>
      <w:r w:rsidR="00ED7D2D">
        <w:rPr>
          <w:rFonts w:cs="Arial"/>
          <w:szCs w:val="22"/>
        </w:rPr>
        <w:t xml:space="preserve">increasingly being trapped </w:t>
      </w:r>
      <w:r w:rsidR="008C51A4">
        <w:rPr>
          <w:rFonts w:cs="Arial"/>
          <w:szCs w:val="22"/>
        </w:rPr>
        <w:t xml:space="preserve">by the </w:t>
      </w:r>
      <w:r w:rsidR="00ED7D2D">
        <w:rPr>
          <w:rFonts w:cs="Arial"/>
          <w:szCs w:val="22"/>
        </w:rPr>
        <w:t xml:space="preserve">50,000 major dams around the world </w:t>
      </w:r>
      <w:r w:rsidR="008C51A4">
        <w:rPr>
          <w:rFonts w:cs="Arial"/>
          <w:szCs w:val="22"/>
        </w:rPr>
        <w:t>(</w:t>
      </w:r>
      <w:r w:rsidR="00ED7D2D">
        <w:rPr>
          <w:rFonts w:cs="Arial"/>
          <w:szCs w:val="22"/>
        </w:rPr>
        <w:t>such as the Three Gorges Dam in China</w:t>
      </w:r>
      <w:r w:rsidR="008C51A4">
        <w:rPr>
          <w:rFonts w:cs="Arial"/>
          <w:szCs w:val="22"/>
        </w:rPr>
        <w:t>), lowering sediment levels and</w:t>
      </w:r>
      <w:r w:rsidR="00CD13BD">
        <w:rPr>
          <w:rFonts w:cs="Arial"/>
          <w:szCs w:val="22"/>
        </w:rPr>
        <w:t xml:space="preserve"> rendering them vulnerable to rising sea levels.</w:t>
      </w:r>
      <w:r w:rsidR="008C51A4">
        <w:rPr>
          <w:rFonts w:cs="Arial"/>
          <w:szCs w:val="22"/>
        </w:rPr>
        <w:t xml:space="preserve"> </w:t>
      </w:r>
      <w:r w:rsidR="00ED7D2D">
        <w:rPr>
          <w:rFonts w:cs="Arial"/>
          <w:szCs w:val="22"/>
        </w:rPr>
        <w:t xml:space="preserve"> </w:t>
      </w:r>
      <w:r w:rsidR="00A676D7">
        <w:rPr>
          <w:rFonts w:cs="Arial"/>
          <w:szCs w:val="22"/>
        </w:rPr>
        <w:t xml:space="preserve"> </w:t>
      </w:r>
    </w:p>
    <w:p w14:paraId="72F6F0D2" w14:textId="77777777" w:rsidR="002966A0" w:rsidRDefault="002966A0" w:rsidP="00C153D2">
      <w:pPr>
        <w:jc w:val="both"/>
        <w:rPr>
          <w:rFonts w:cs="Arial"/>
          <w:szCs w:val="22"/>
        </w:rPr>
      </w:pPr>
    </w:p>
    <w:p w14:paraId="7C047D09" w14:textId="7E94D354" w:rsidR="00847627" w:rsidRDefault="008C0E98" w:rsidP="00C153D2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06E65BA4" wp14:editId="7AAF134D">
            <wp:extent cx="6116955" cy="4077971"/>
            <wp:effectExtent l="0" t="0" r="0" b="0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636" cy="408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55B88" w14:textId="3DDFAE77" w:rsidR="00376604" w:rsidRPr="00C25B38" w:rsidRDefault="00C25B38" w:rsidP="00C153D2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Figure 3 </w:t>
      </w:r>
      <w:r w:rsidR="00E62D2D">
        <w:rPr>
          <w:rFonts w:cs="Arial"/>
          <w:sz w:val="20"/>
          <w:szCs w:val="20"/>
        </w:rPr>
        <w:t xml:space="preserve">the </w:t>
      </w:r>
      <w:r>
        <w:rPr>
          <w:rFonts w:cs="Arial"/>
          <w:sz w:val="20"/>
          <w:szCs w:val="20"/>
        </w:rPr>
        <w:t>Yangtze delta</w:t>
      </w:r>
      <w:r w:rsidR="00E62D2D">
        <w:rPr>
          <w:rFonts w:cs="Arial"/>
          <w:sz w:val="20"/>
          <w:szCs w:val="20"/>
        </w:rPr>
        <w:t xml:space="preserve"> in</w:t>
      </w:r>
      <w:r>
        <w:rPr>
          <w:rFonts w:cs="Arial"/>
          <w:sz w:val="20"/>
          <w:szCs w:val="20"/>
        </w:rPr>
        <w:t xml:space="preserve"> 1988 </w:t>
      </w:r>
      <w:r w:rsidRPr="00594CB6">
        <w:rPr>
          <w:rFonts w:cs="Arial"/>
          <w:sz w:val="20"/>
          <w:szCs w:val="20"/>
        </w:rPr>
        <w:t xml:space="preserve">© </w:t>
      </w:r>
      <w:hyperlink r:id="rId17" w:history="1">
        <w:r w:rsidRPr="00594CB6">
          <w:rPr>
            <w:rStyle w:val="Hyperlink"/>
            <w:rFonts w:cs="Arial"/>
            <w:sz w:val="20"/>
            <w:szCs w:val="20"/>
          </w:rPr>
          <w:t>NASA MODIS</w:t>
        </w:r>
      </w:hyperlink>
    </w:p>
    <w:p w14:paraId="2274F1AA" w14:textId="77777777" w:rsidR="00C953EF" w:rsidRDefault="00C953EF" w:rsidP="00C153D2">
      <w:pPr>
        <w:jc w:val="both"/>
        <w:rPr>
          <w:rFonts w:cs="Arial"/>
          <w:szCs w:val="22"/>
        </w:rPr>
      </w:pPr>
    </w:p>
    <w:p w14:paraId="7B4425CC" w14:textId="1159EFCB" w:rsidR="006334CB" w:rsidRDefault="00DF273D" w:rsidP="00023582">
      <w:pPr>
        <w:rPr>
          <w:rFonts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31541F" wp14:editId="683002BE">
                <wp:simplePos x="0" y="0"/>
                <wp:positionH relativeFrom="column">
                  <wp:posOffset>1068562</wp:posOffset>
                </wp:positionH>
                <wp:positionV relativeFrom="paragraph">
                  <wp:posOffset>1701648</wp:posOffset>
                </wp:positionV>
                <wp:extent cx="133341" cy="4752304"/>
                <wp:effectExtent l="0" t="0" r="19685" b="1079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41" cy="47523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0D4651" id="Straight Connector 10" o:spid="_x0000_s1026" style="position:absolute;flip:x 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34pt" to="94.65pt,50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A54A4B1" wp14:editId="23D3F61A">
                <wp:simplePos x="0" y="0"/>
                <wp:positionH relativeFrom="column">
                  <wp:posOffset>2148468</wp:posOffset>
                </wp:positionH>
                <wp:positionV relativeFrom="paragraph">
                  <wp:posOffset>972544</wp:posOffset>
                </wp:positionV>
                <wp:extent cx="3971135" cy="2279437"/>
                <wp:effectExtent l="0" t="0" r="29845" b="2603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71135" cy="22794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87AE06" id="Straight Connector 11" o:spid="_x0000_s1026" style="position:absolute;flip:x 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15pt,76.6pt" to="481.85pt,2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" strokecolor="black [3040]"/>
            </w:pict>
          </mc:Fallback>
        </mc:AlternateContent>
      </w:r>
      <w:r w:rsidR="001B4B3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DD3890" wp14:editId="39349E35">
                <wp:simplePos x="0" y="0"/>
                <wp:positionH relativeFrom="column">
                  <wp:posOffset>1066622</wp:posOffset>
                </wp:positionH>
                <wp:positionV relativeFrom="paragraph">
                  <wp:posOffset>975906</wp:posOffset>
                </wp:positionV>
                <wp:extent cx="1089660" cy="721696"/>
                <wp:effectExtent l="0" t="0" r="15240" b="215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721696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62D64" id="Rectangle 9" o:spid="_x0000_s1026" style="position:absolute;margin-left:84pt;margin-top:76.85pt;width:85.8pt;height:5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" filled="f" strokecolor="black [3040]" strokeweight="1pt"/>
            </w:pict>
          </mc:Fallback>
        </mc:AlternateContent>
      </w:r>
      <w:r w:rsidR="005616B0">
        <w:rPr>
          <w:noProof/>
        </w:rPr>
        <w:drawing>
          <wp:inline distT="0" distB="0" distL="0" distR="0" wp14:anchorId="22D49344" wp14:editId="6FA23911">
            <wp:extent cx="3780692" cy="3091938"/>
            <wp:effectExtent l="0" t="0" r="0" b="0"/>
            <wp:docPr id="8" name="Picture 8" descr="A picture containing text, nature, outdoor, wa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nature, outdoor, wa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347" cy="311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983C0" w14:textId="77777777" w:rsidR="008C0E98" w:rsidRDefault="008C0E98" w:rsidP="00023582">
      <w:pPr>
        <w:rPr>
          <w:rFonts w:cs="Arial"/>
          <w:szCs w:val="22"/>
        </w:rPr>
      </w:pPr>
    </w:p>
    <w:p w14:paraId="732C2B92" w14:textId="039B9700" w:rsidR="007E017F" w:rsidRDefault="007E017F" w:rsidP="00023582">
      <w:pPr>
        <w:jc w:val="right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010A4590" wp14:editId="04216A19">
            <wp:extent cx="4921366" cy="3280911"/>
            <wp:effectExtent l="0" t="0" r="3175" b="2540"/>
            <wp:docPr id="6" name="Picture 6" descr="Sprawling Shanghai - selec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rawling Shanghai - selected 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366" cy="328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36297" w14:textId="40D47F10" w:rsidR="00CD13BD" w:rsidRDefault="00F1151F" w:rsidP="00F1151F">
      <w:pPr>
        <w:ind w:left="720" w:firstLine="720"/>
        <w:rPr>
          <w:rStyle w:val="Hyperlink"/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</w:t>
      </w:r>
      <w:r w:rsidR="00AA5F6E">
        <w:rPr>
          <w:rFonts w:cs="Arial"/>
          <w:sz w:val="20"/>
          <w:szCs w:val="20"/>
        </w:rPr>
        <w:t xml:space="preserve">Figure </w:t>
      </w:r>
      <w:r w:rsidR="00C25B38">
        <w:rPr>
          <w:rFonts w:cs="Arial"/>
          <w:sz w:val="20"/>
          <w:szCs w:val="20"/>
        </w:rPr>
        <w:t>4</w:t>
      </w:r>
      <w:r w:rsidR="00AA5F6E">
        <w:rPr>
          <w:rFonts w:cs="Arial"/>
          <w:sz w:val="20"/>
          <w:szCs w:val="20"/>
        </w:rPr>
        <w:t xml:space="preserve"> </w:t>
      </w:r>
      <w:r w:rsidR="00CD13BD" w:rsidRPr="00594CB6">
        <w:rPr>
          <w:rFonts w:cs="Arial"/>
          <w:sz w:val="20"/>
          <w:szCs w:val="20"/>
        </w:rPr>
        <w:t>heavy sediment flow</w:t>
      </w:r>
      <w:r w:rsidR="00732AD3">
        <w:rPr>
          <w:rFonts w:cs="Arial"/>
          <w:sz w:val="20"/>
          <w:szCs w:val="20"/>
        </w:rPr>
        <w:t xml:space="preserve"> 2019</w:t>
      </w:r>
      <w:r w:rsidR="00CD13BD" w:rsidRPr="00594CB6">
        <w:rPr>
          <w:rFonts w:cs="Arial"/>
          <w:sz w:val="20"/>
          <w:szCs w:val="20"/>
        </w:rPr>
        <w:t xml:space="preserve"> © </w:t>
      </w:r>
      <w:hyperlink r:id="rId21" w:history="1">
        <w:r w:rsidR="00CD13BD" w:rsidRPr="00594CB6">
          <w:rPr>
            <w:rStyle w:val="Hyperlink"/>
            <w:rFonts w:cs="Arial"/>
            <w:sz w:val="20"/>
            <w:szCs w:val="20"/>
          </w:rPr>
          <w:t>NASA MODIS</w:t>
        </w:r>
      </w:hyperlink>
      <w:r w:rsidR="00732AD3">
        <w:rPr>
          <w:rStyle w:val="Hyperlink"/>
          <w:rFonts w:cs="Arial"/>
          <w:sz w:val="20"/>
          <w:szCs w:val="20"/>
        </w:rPr>
        <w:t xml:space="preserve"> </w:t>
      </w:r>
      <w:r w:rsidR="00732AD3">
        <w:rPr>
          <w:rStyle w:val="Hyperlink"/>
          <w:rFonts w:cs="Arial"/>
          <w:color w:val="auto"/>
          <w:sz w:val="20"/>
          <w:szCs w:val="20"/>
          <w:u w:val="none"/>
        </w:rPr>
        <w:t xml:space="preserve">and Shanghai </w:t>
      </w:r>
      <w:r w:rsidR="00FE7618">
        <w:rPr>
          <w:rStyle w:val="Hyperlink"/>
          <w:rFonts w:cs="Arial"/>
          <w:color w:val="auto"/>
          <w:sz w:val="20"/>
          <w:szCs w:val="20"/>
          <w:u w:val="none"/>
        </w:rPr>
        <w:t xml:space="preserve">2017 </w:t>
      </w:r>
      <w:r w:rsidR="00CD13BD" w:rsidRPr="00594CB6">
        <w:rPr>
          <w:rFonts w:cs="Arial"/>
          <w:sz w:val="20"/>
          <w:szCs w:val="20"/>
        </w:rPr>
        <w:t xml:space="preserve">© </w:t>
      </w:r>
      <w:hyperlink r:id="rId22" w:history="1">
        <w:r w:rsidR="00C25B38">
          <w:rPr>
            <w:rStyle w:val="Hyperlink"/>
            <w:rFonts w:cs="Arial"/>
            <w:sz w:val="20"/>
            <w:szCs w:val="20"/>
          </w:rPr>
          <w:t>Visible</w:t>
        </w:r>
        <w:r w:rsidR="00CD13BD" w:rsidRPr="00594CB6">
          <w:rPr>
            <w:rStyle w:val="Hyperlink"/>
            <w:rFonts w:cs="Arial"/>
            <w:sz w:val="20"/>
            <w:szCs w:val="20"/>
          </w:rPr>
          <w:t xml:space="preserve"> Earth</w:t>
        </w:r>
      </w:hyperlink>
    </w:p>
    <w:p w14:paraId="6319F021" w14:textId="3921A728" w:rsidR="00CD13BD" w:rsidRDefault="00CD13BD" w:rsidP="00CD13BD">
      <w:pPr>
        <w:jc w:val="both"/>
        <w:rPr>
          <w:rFonts w:cs="Arial"/>
          <w:szCs w:val="22"/>
        </w:rPr>
      </w:pPr>
    </w:p>
    <w:p w14:paraId="5B166C84" w14:textId="06F44725" w:rsidR="00A60A3B" w:rsidRDefault="00C74B8D" w:rsidP="00CD13B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The Yangtze delta has experienced rapid urbanisation since the 1980s.</w:t>
      </w:r>
      <w:r w:rsidR="00243DA3">
        <w:rPr>
          <w:rFonts w:cs="Arial"/>
          <w:szCs w:val="22"/>
        </w:rPr>
        <w:t xml:space="preserve"> In </w:t>
      </w:r>
      <w:r w:rsidR="009C0F9E">
        <w:rPr>
          <w:rFonts w:cs="Arial"/>
          <w:szCs w:val="22"/>
        </w:rPr>
        <w:t xml:space="preserve">1984 Shanghai had 308 </w:t>
      </w:r>
      <w:r w:rsidR="0052547C" w:rsidRPr="0052547C">
        <w:rPr>
          <w:rFonts w:cs="Arial"/>
          <w:szCs w:val="22"/>
        </w:rPr>
        <w:t>km²</w:t>
      </w:r>
      <w:r w:rsidR="009C0F9E">
        <w:rPr>
          <w:rFonts w:cs="Arial"/>
          <w:szCs w:val="22"/>
          <w:vertAlign w:val="subscript"/>
        </w:rPr>
        <w:t xml:space="preserve"> </w:t>
      </w:r>
      <w:r w:rsidR="009C0F9E">
        <w:rPr>
          <w:rFonts w:cs="Arial"/>
          <w:szCs w:val="22"/>
        </w:rPr>
        <w:t xml:space="preserve">rapid </w:t>
      </w:r>
      <w:r w:rsidR="00C77129">
        <w:rPr>
          <w:rFonts w:cs="Arial"/>
          <w:szCs w:val="22"/>
        </w:rPr>
        <w:t xml:space="preserve">growing to </w:t>
      </w:r>
      <w:r w:rsidR="00434BDE">
        <w:rPr>
          <w:rFonts w:cs="Arial"/>
          <w:szCs w:val="22"/>
        </w:rPr>
        <w:t xml:space="preserve">1,302 </w:t>
      </w:r>
      <w:r w:rsidR="0052547C" w:rsidRPr="0052547C">
        <w:rPr>
          <w:rFonts w:cs="Arial"/>
          <w:szCs w:val="22"/>
        </w:rPr>
        <w:t>km²</w:t>
      </w:r>
      <w:r w:rsidR="00434BDE">
        <w:rPr>
          <w:rFonts w:cs="Arial"/>
          <w:szCs w:val="22"/>
        </w:rPr>
        <w:t xml:space="preserve"> by 2014. In 202</w:t>
      </w:r>
      <w:r w:rsidR="0052547C">
        <w:rPr>
          <w:rFonts w:cs="Arial"/>
          <w:szCs w:val="22"/>
        </w:rPr>
        <w:t xml:space="preserve">2 the city was recorded as covering </w:t>
      </w:r>
      <w:r w:rsidR="0052547C" w:rsidRPr="0052547C">
        <w:rPr>
          <w:rFonts w:cs="Arial"/>
          <w:szCs w:val="22"/>
        </w:rPr>
        <w:t>6,340 km²</w:t>
      </w:r>
      <w:r w:rsidR="0052547C">
        <w:rPr>
          <w:rFonts w:cs="Arial"/>
          <w:szCs w:val="22"/>
        </w:rPr>
        <w:t>.</w:t>
      </w:r>
      <w:r w:rsidR="006A0603">
        <w:rPr>
          <w:rFonts w:cs="Arial"/>
          <w:szCs w:val="22"/>
        </w:rPr>
        <w:t xml:space="preserve"> </w:t>
      </w:r>
      <w:r w:rsidR="005B6772">
        <w:rPr>
          <w:rFonts w:cs="Arial"/>
          <w:szCs w:val="22"/>
        </w:rPr>
        <w:t>The great</w:t>
      </w:r>
      <w:r w:rsidR="00585A06">
        <w:rPr>
          <w:rFonts w:cs="Arial"/>
          <w:szCs w:val="22"/>
        </w:rPr>
        <w:t>est e</w:t>
      </w:r>
      <w:r w:rsidR="005B6772">
        <w:rPr>
          <w:rFonts w:cs="Arial"/>
          <w:szCs w:val="22"/>
        </w:rPr>
        <w:t xml:space="preserve">xpansion occurred </w:t>
      </w:r>
      <w:r w:rsidR="004E22D0">
        <w:rPr>
          <w:rFonts w:cs="Arial"/>
          <w:szCs w:val="22"/>
        </w:rPr>
        <w:t xml:space="preserve">over a 4-year period </w:t>
      </w:r>
      <w:r w:rsidR="005B6772">
        <w:rPr>
          <w:rFonts w:cs="Arial"/>
          <w:szCs w:val="22"/>
        </w:rPr>
        <w:t>between 2000 and 2004</w:t>
      </w:r>
      <w:r w:rsidR="004E22D0">
        <w:rPr>
          <w:rFonts w:cs="Arial"/>
          <w:szCs w:val="22"/>
        </w:rPr>
        <w:t>,</w:t>
      </w:r>
      <w:r w:rsidR="005B6772">
        <w:rPr>
          <w:rFonts w:cs="Arial"/>
          <w:szCs w:val="22"/>
        </w:rPr>
        <w:t xml:space="preserve"> when </w:t>
      </w:r>
      <w:r w:rsidR="004D72D2">
        <w:rPr>
          <w:rFonts w:cs="Arial"/>
          <w:szCs w:val="22"/>
        </w:rPr>
        <w:t xml:space="preserve">243 </w:t>
      </w:r>
      <w:r w:rsidR="004D72D2" w:rsidRPr="0052547C">
        <w:rPr>
          <w:rFonts w:cs="Arial"/>
          <w:szCs w:val="22"/>
        </w:rPr>
        <w:t>km²</w:t>
      </w:r>
      <w:r w:rsidR="005E1F06">
        <w:rPr>
          <w:rFonts w:cs="Arial"/>
          <w:szCs w:val="22"/>
        </w:rPr>
        <w:t xml:space="preserve"> of urban area was added to the city.</w:t>
      </w:r>
      <w:r w:rsidR="005B390F">
        <w:rPr>
          <w:rFonts w:cs="Arial"/>
          <w:szCs w:val="22"/>
        </w:rPr>
        <w:t xml:space="preserve"> Watch</w:t>
      </w:r>
      <w:r w:rsidR="00A242D4">
        <w:rPr>
          <w:rFonts w:cs="Arial"/>
          <w:szCs w:val="22"/>
        </w:rPr>
        <w:t xml:space="preserve"> this</w:t>
      </w:r>
      <w:r w:rsidR="005B390F">
        <w:rPr>
          <w:rFonts w:cs="Arial"/>
          <w:szCs w:val="22"/>
        </w:rPr>
        <w:t xml:space="preserve"> </w:t>
      </w:r>
      <w:hyperlink r:id="rId23" w:anchor=":~:text=The%20core%20of%20the%20city%20has%20radiated%20outward%20over%20the,square%20kilometers%20of%20urban%20area." w:history="1">
        <w:r w:rsidR="004F282D" w:rsidRPr="007E2DD8">
          <w:rPr>
            <w:rStyle w:val="Hyperlink"/>
            <w:rFonts w:cs="Arial"/>
            <w:szCs w:val="22"/>
          </w:rPr>
          <w:t>animation of Shanghai’s growth</w:t>
        </w:r>
      </w:hyperlink>
      <w:r w:rsidR="004F282D">
        <w:rPr>
          <w:rFonts w:cs="Arial"/>
          <w:szCs w:val="22"/>
        </w:rPr>
        <w:t xml:space="preserve"> over the last 4 decades which is described as “unprecedented”. </w:t>
      </w:r>
    </w:p>
    <w:p w14:paraId="0288CC29" w14:textId="5B0C663A" w:rsidR="00C74B8D" w:rsidRDefault="00C74B8D" w:rsidP="00CD13BD">
      <w:pPr>
        <w:jc w:val="both"/>
        <w:rPr>
          <w:rFonts w:cs="Arial"/>
          <w:szCs w:val="22"/>
        </w:rPr>
      </w:pPr>
    </w:p>
    <w:p w14:paraId="3ECA37B0" w14:textId="112CA9E1" w:rsidR="00BB2823" w:rsidRPr="004C4BFC" w:rsidRDefault="005A0688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 w:rsidRPr="004C4BFC">
        <w:rPr>
          <w:rFonts w:eastAsia="Times New Roman"/>
          <w:b/>
          <w:bCs/>
          <w:color w:val="F54C00"/>
          <w:sz w:val="24"/>
          <w:szCs w:val="20"/>
        </w:rPr>
        <w:t>Activity</w:t>
      </w:r>
    </w:p>
    <w:p w14:paraId="15456212" w14:textId="17EF58BB" w:rsidR="00545179" w:rsidRDefault="00106D3A" w:rsidP="00C153D2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Why are deltas “active”?</w:t>
      </w:r>
    </w:p>
    <w:p w14:paraId="542BCD35" w14:textId="77777777" w:rsidR="00B2185C" w:rsidRDefault="00B2185C" w:rsidP="00B2185C">
      <w:pPr>
        <w:pStyle w:val="ListParagraph"/>
        <w:jc w:val="both"/>
        <w:rPr>
          <w:rFonts w:cs="Arial"/>
          <w:szCs w:val="22"/>
        </w:rPr>
      </w:pPr>
    </w:p>
    <w:p w14:paraId="7F264829" w14:textId="5BDEDA5F" w:rsidR="00106D3A" w:rsidRDefault="00106D3A" w:rsidP="00C153D2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Annotate </w:t>
      </w:r>
      <w:r w:rsidR="009903F7" w:rsidRPr="009903F7">
        <w:rPr>
          <w:rFonts w:cs="Arial"/>
          <w:szCs w:val="22"/>
        </w:rPr>
        <w:t>the city of Zhenjiang</w:t>
      </w:r>
      <w:r w:rsidR="004D1B59">
        <w:rPr>
          <w:rFonts w:cs="Arial"/>
          <w:szCs w:val="22"/>
        </w:rPr>
        <w:t xml:space="preserve"> (the start of the delta region for the Yangtze River)</w:t>
      </w:r>
      <w:r w:rsidR="009903F7">
        <w:rPr>
          <w:rFonts w:cs="Arial"/>
          <w:szCs w:val="22"/>
        </w:rPr>
        <w:t xml:space="preserve">, Shanghai, and </w:t>
      </w:r>
      <w:r w:rsidR="00180942">
        <w:rPr>
          <w:rFonts w:cs="Arial"/>
          <w:szCs w:val="22"/>
        </w:rPr>
        <w:t>Chongming</w:t>
      </w:r>
      <w:r w:rsidR="00B2185C">
        <w:rPr>
          <w:rFonts w:cs="Arial"/>
          <w:szCs w:val="22"/>
        </w:rPr>
        <w:t xml:space="preserve"> Island onto the map below.</w:t>
      </w:r>
    </w:p>
    <w:p w14:paraId="2EA5B5D4" w14:textId="64CCF1A4" w:rsidR="00180942" w:rsidRDefault="0091531A" w:rsidP="003440CC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2A848B65" wp14:editId="1D19F237">
            <wp:extent cx="5080000" cy="6390713"/>
            <wp:effectExtent l="0" t="0" r="6350" b="0"/>
            <wp:docPr id="14" name="Picture 14" descr="East China : free map, free blank map, free outline map, free base map : coasts, limits, hydrography,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ast China : free map, free blank map, free outline map, free base map : coasts, limits, hydrography, whit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286" cy="639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559F7" w14:textId="7B05C654" w:rsidR="00180942" w:rsidRPr="003440CC" w:rsidRDefault="007F262F" w:rsidP="007F262F">
      <w:pPr>
        <w:ind w:firstLine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</w:t>
      </w:r>
      <w:r w:rsidR="003440CC" w:rsidRPr="003440CC">
        <w:rPr>
          <w:rFonts w:cs="Arial"/>
          <w:sz w:val="20"/>
          <w:szCs w:val="20"/>
        </w:rPr>
        <w:t xml:space="preserve">Figure </w:t>
      </w:r>
      <w:r w:rsidR="001A4F1D">
        <w:rPr>
          <w:rFonts w:cs="Arial"/>
          <w:sz w:val="20"/>
          <w:szCs w:val="20"/>
        </w:rPr>
        <w:t>5</w:t>
      </w:r>
      <w:r w:rsidR="003440CC" w:rsidRPr="003440CC">
        <w:rPr>
          <w:rFonts w:cs="Arial"/>
          <w:sz w:val="20"/>
          <w:szCs w:val="20"/>
        </w:rPr>
        <w:t xml:space="preserve"> the Yangtze delta</w:t>
      </w:r>
      <w:r w:rsidR="002738C3">
        <w:rPr>
          <w:rFonts w:cs="Arial"/>
          <w:sz w:val="20"/>
          <w:szCs w:val="20"/>
        </w:rPr>
        <w:t xml:space="preserve"> © Map East China </w:t>
      </w:r>
      <w:hyperlink r:id="rId25" w:history="1">
        <w:r w:rsidR="002738C3" w:rsidRPr="00591F91">
          <w:rPr>
            <w:rStyle w:val="Hyperlink"/>
            <w:rFonts w:cs="Arial"/>
            <w:sz w:val="20"/>
            <w:szCs w:val="20"/>
          </w:rPr>
          <w:t>d-maps.com</w:t>
        </w:r>
      </w:hyperlink>
    </w:p>
    <w:p w14:paraId="11E8AF85" w14:textId="26A22E33" w:rsidR="00180942" w:rsidRDefault="00180942" w:rsidP="00180942">
      <w:pPr>
        <w:jc w:val="both"/>
        <w:rPr>
          <w:rFonts w:cs="Arial"/>
          <w:szCs w:val="22"/>
        </w:rPr>
      </w:pPr>
    </w:p>
    <w:p w14:paraId="07BD2A4F" w14:textId="400151B0" w:rsidR="000B4F90" w:rsidRDefault="00FF30E4" w:rsidP="00C153D2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Go to ArcGIS Online </w:t>
      </w:r>
      <w:r w:rsidR="009E3C75">
        <w:rPr>
          <w:rFonts w:cs="Arial"/>
          <w:szCs w:val="22"/>
        </w:rPr>
        <w:t>(</w:t>
      </w:r>
      <w:hyperlink r:id="rId26" w:history="1">
        <w:r w:rsidR="00C03FB8" w:rsidRPr="00B23FF4">
          <w:rPr>
            <w:rStyle w:val="Hyperlink"/>
            <w:rFonts w:cs="Arial"/>
            <w:szCs w:val="22"/>
          </w:rPr>
          <w:t>www.arcgis.com</w:t>
        </w:r>
      </w:hyperlink>
      <w:r w:rsidR="009E3C75">
        <w:rPr>
          <w:rFonts w:cs="Arial"/>
          <w:szCs w:val="22"/>
        </w:rPr>
        <w:t xml:space="preserve">) </w:t>
      </w:r>
      <w:r>
        <w:rPr>
          <w:rFonts w:cs="Arial"/>
          <w:szCs w:val="22"/>
        </w:rPr>
        <w:t xml:space="preserve">and </w:t>
      </w:r>
      <w:r w:rsidR="000B4F90">
        <w:rPr>
          <w:rFonts w:cs="Arial"/>
          <w:szCs w:val="22"/>
        </w:rPr>
        <w:t>complete the following steps.</w:t>
      </w:r>
    </w:p>
    <w:p w14:paraId="12711051" w14:textId="77777777" w:rsidR="00EB558A" w:rsidRDefault="00EB558A" w:rsidP="00EB558A">
      <w:pPr>
        <w:pStyle w:val="ListParagraph"/>
        <w:jc w:val="both"/>
        <w:rPr>
          <w:rFonts w:cs="Arial"/>
          <w:szCs w:val="22"/>
        </w:rPr>
      </w:pPr>
    </w:p>
    <w:p w14:paraId="1EB7BBA7" w14:textId="4FDF1E3D" w:rsidR="000B4F90" w:rsidRDefault="000B4F90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Click </w:t>
      </w:r>
      <w:r w:rsidR="00C03FB8">
        <w:rPr>
          <w:rFonts w:cs="Arial"/>
          <w:szCs w:val="22"/>
        </w:rPr>
        <w:t>“</w:t>
      </w:r>
      <w:r>
        <w:rPr>
          <w:rFonts w:cs="Arial"/>
          <w:szCs w:val="22"/>
        </w:rPr>
        <w:t>Map</w:t>
      </w:r>
      <w:r w:rsidR="00C03FB8">
        <w:rPr>
          <w:rFonts w:cs="Arial"/>
          <w:szCs w:val="22"/>
        </w:rPr>
        <w:t>”</w:t>
      </w:r>
      <w:r>
        <w:rPr>
          <w:rFonts w:cs="Arial"/>
          <w:szCs w:val="22"/>
        </w:rPr>
        <w:t xml:space="preserve"> </w:t>
      </w:r>
      <w:r w:rsidR="00C03FB8">
        <w:rPr>
          <w:rFonts w:cs="Arial"/>
          <w:szCs w:val="22"/>
        </w:rPr>
        <w:t xml:space="preserve">in the ribbon </w:t>
      </w:r>
      <w:r>
        <w:rPr>
          <w:rFonts w:cs="Arial"/>
          <w:szCs w:val="22"/>
        </w:rPr>
        <w:t>at the top of the page</w:t>
      </w:r>
    </w:p>
    <w:p w14:paraId="775E7E28" w14:textId="3B1CB330" w:rsidR="00937340" w:rsidRDefault="00105E6D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 </w:t>
      </w:r>
      <w:r w:rsidR="005C7284">
        <w:rPr>
          <w:rFonts w:cs="Arial"/>
          <w:szCs w:val="22"/>
        </w:rPr>
        <w:t xml:space="preserve">Layers </w:t>
      </w:r>
      <w:r w:rsidR="00937340">
        <w:rPr>
          <w:rFonts w:cs="Arial"/>
          <w:szCs w:val="22"/>
        </w:rPr>
        <w:t>tab will open automatically on the left of the screen</w:t>
      </w:r>
      <w:r w:rsidR="00D3524F">
        <w:rPr>
          <w:rFonts w:cs="Arial"/>
          <w:szCs w:val="22"/>
        </w:rPr>
        <w:t>, click + Add layer</w:t>
      </w:r>
    </w:p>
    <w:p w14:paraId="0A46F398" w14:textId="517D1654" w:rsidR="000B4F90" w:rsidRPr="00762AE5" w:rsidRDefault="000E6A20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Change</w:t>
      </w:r>
      <w:r w:rsidR="00EB558A">
        <w:rPr>
          <w:rFonts w:cs="Arial"/>
          <w:szCs w:val="22"/>
        </w:rPr>
        <w:t xml:space="preserve"> the dropdown arrow </w:t>
      </w:r>
      <w:r w:rsidRPr="00762AE5">
        <w:rPr>
          <w:rFonts w:cs="Arial"/>
          <w:szCs w:val="22"/>
        </w:rPr>
        <w:t xml:space="preserve">(at the top) </w:t>
      </w:r>
      <w:r w:rsidR="00EB558A" w:rsidRPr="00762AE5">
        <w:rPr>
          <w:rFonts w:cs="Arial"/>
          <w:szCs w:val="22"/>
        </w:rPr>
        <w:t>from “Living Atlas” to “ArcGIS Online”</w:t>
      </w:r>
    </w:p>
    <w:p w14:paraId="715F0391" w14:textId="39733445" w:rsidR="00BC32FA" w:rsidRPr="00762AE5" w:rsidRDefault="00C55FFC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 w:rsidRPr="00762AE5">
        <w:rPr>
          <w:rFonts w:cs="Arial"/>
          <w:szCs w:val="22"/>
        </w:rPr>
        <w:t xml:space="preserve">In the </w:t>
      </w:r>
      <w:r w:rsidR="006A4DCC" w:rsidRPr="00762AE5">
        <w:rPr>
          <w:rFonts w:cs="Arial"/>
          <w:szCs w:val="22"/>
        </w:rPr>
        <w:t>Search box,</w:t>
      </w:r>
      <w:r w:rsidR="00BC32FA" w:rsidRPr="00762AE5">
        <w:rPr>
          <w:rFonts w:cs="Arial"/>
          <w:szCs w:val="22"/>
        </w:rPr>
        <w:t xml:space="preserve"> s</w:t>
      </w:r>
      <w:r w:rsidR="00EB558A" w:rsidRPr="00762AE5">
        <w:rPr>
          <w:rFonts w:cs="Arial"/>
          <w:szCs w:val="22"/>
        </w:rPr>
        <w:t>earch for “Yangtze</w:t>
      </w:r>
      <w:r w:rsidR="004F4919" w:rsidRPr="00762AE5">
        <w:rPr>
          <w:rFonts w:cs="Arial"/>
          <w:szCs w:val="22"/>
        </w:rPr>
        <w:t xml:space="preserve"> delta</w:t>
      </w:r>
      <w:r w:rsidR="00EB558A" w:rsidRPr="00762AE5">
        <w:rPr>
          <w:rFonts w:cs="Arial"/>
          <w:szCs w:val="22"/>
        </w:rPr>
        <w:t>”</w:t>
      </w:r>
    </w:p>
    <w:p w14:paraId="0715D784" w14:textId="617362DC" w:rsidR="00EB558A" w:rsidRPr="00762AE5" w:rsidRDefault="00BC32FA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 w:rsidRPr="00762AE5">
        <w:rPr>
          <w:rFonts w:cs="Arial"/>
          <w:szCs w:val="22"/>
        </w:rPr>
        <w:t xml:space="preserve">Select the </w:t>
      </w:r>
      <w:r w:rsidR="00E76932" w:rsidRPr="00762AE5">
        <w:rPr>
          <w:rFonts w:cs="Arial"/>
          <w:szCs w:val="22"/>
        </w:rPr>
        <w:t xml:space="preserve">feature </w:t>
      </w:r>
      <w:r w:rsidR="004F4919" w:rsidRPr="00762AE5">
        <w:rPr>
          <w:rFonts w:cs="Arial"/>
          <w:szCs w:val="22"/>
        </w:rPr>
        <w:t>titled “</w:t>
      </w:r>
      <w:r w:rsidR="00DE73F4" w:rsidRPr="00762AE5">
        <w:rPr>
          <w:rFonts w:cs="Arial"/>
          <w:szCs w:val="22"/>
        </w:rPr>
        <w:t>all_delta_shape” by annanusca_UPenn</w:t>
      </w:r>
      <w:r w:rsidR="008C576E" w:rsidRPr="00762AE5">
        <w:rPr>
          <w:rFonts w:cs="Arial"/>
          <w:szCs w:val="22"/>
        </w:rPr>
        <w:t xml:space="preserve"> (click </w:t>
      </w:r>
      <w:r w:rsidR="00857FAB" w:rsidRPr="00762AE5">
        <w:rPr>
          <w:rFonts w:cs="Arial"/>
          <w:szCs w:val="22"/>
        </w:rPr>
        <w:t xml:space="preserve">the </w:t>
      </w:r>
      <w:r w:rsidR="00857FAB" w:rsidRPr="00762AE5">
        <w:rPr>
          <w:rFonts w:ascii="Cambria Math" w:hAnsi="Cambria Math" w:cs="Cambria Math"/>
          <w:szCs w:val="22"/>
          <w:lang w:eastAsia="zh-CN"/>
        </w:rPr>
        <w:t>⨁</w:t>
      </w:r>
      <w:r w:rsidR="00857FAB" w:rsidRPr="00762AE5">
        <w:rPr>
          <w:rFonts w:cs="Arial"/>
          <w:szCs w:val="22"/>
          <w:lang w:eastAsia="zh-CN"/>
        </w:rPr>
        <w:t xml:space="preserve"> sign)</w:t>
      </w:r>
    </w:p>
    <w:p w14:paraId="4D5C9E85" w14:textId="55962B0B" w:rsidR="00235ED0" w:rsidRPr="00762AE5" w:rsidRDefault="00B92D22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 w:rsidRPr="00762AE5">
        <w:rPr>
          <w:rFonts w:cs="Arial"/>
          <w:szCs w:val="22"/>
        </w:rPr>
        <w:t xml:space="preserve">Navigate to China and locate the </w:t>
      </w:r>
      <w:r w:rsidR="000E3571" w:rsidRPr="00762AE5">
        <w:rPr>
          <w:rFonts w:cs="Arial"/>
          <w:szCs w:val="22"/>
        </w:rPr>
        <w:t>river delta polygon outlin</w:t>
      </w:r>
      <w:r w:rsidR="003A6933" w:rsidRPr="00762AE5">
        <w:rPr>
          <w:rFonts w:cs="Arial"/>
          <w:szCs w:val="22"/>
        </w:rPr>
        <w:t>ing</w:t>
      </w:r>
      <w:r w:rsidR="000E3571" w:rsidRPr="00762AE5">
        <w:rPr>
          <w:rFonts w:cs="Arial"/>
          <w:szCs w:val="22"/>
        </w:rPr>
        <w:t xml:space="preserve"> the </w:t>
      </w:r>
      <w:r w:rsidR="003A6933" w:rsidRPr="00762AE5">
        <w:rPr>
          <w:rFonts w:cs="Arial"/>
          <w:szCs w:val="22"/>
        </w:rPr>
        <w:t xml:space="preserve">Yangtze </w:t>
      </w:r>
      <w:r w:rsidR="000E3571" w:rsidRPr="00762AE5">
        <w:rPr>
          <w:rFonts w:cs="Arial"/>
          <w:szCs w:val="22"/>
        </w:rPr>
        <w:t>delta</w:t>
      </w:r>
    </w:p>
    <w:p w14:paraId="7CFE158A" w14:textId="0C11DE43" w:rsidR="003A6933" w:rsidRDefault="00E90E6A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 w:rsidRPr="00762AE5">
        <w:rPr>
          <w:rFonts w:cs="Arial"/>
          <w:szCs w:val="22"/>
        </w:rPr>
        <w:t xml:space="preserve">Select the “Map tools” function in the </w:t>
      </w:r>
      <w:r w:rsidR="00762AE5">
        <w:rPr>
          <w:rFonts w:cs="Arial"/>
          <w:szCs w:val="22"/>
        </w:rPr>
        <w:t>ribbon</w:t>
      </w:r>
      <w:r w:rsidRPr="00762AE5">
        <w:rPr>
          <w:rFonts w:cs="Arial"/>
          <w:szCs w:val="22"/>
        </w:rPr>
        <w:t xml:space="preserve"> to the right of the screen</w:t>
      </w:r>
      <w:r w:rsidR="00903993">
        <w:rPr>
          <w:rFonts w:cs="Arial"/>
          <w:szCs w:val="22"/>
        </w:rPr>
        <w:t xml:space="preserve"> (spanner sign)</w:t>
      </w:r>
    </w:p>
    <w:p w14:paraId="5F96E9B4" w14:textId="44143FE1" w:rsidR="00903993" w:rsidRPr="00762AE5" w:rsidRDefault="00903993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Click </w:t>
      </w:r>
      <w:r w:rsidR="00313052">
        <w:rPr>
          <w:rFonts w:cs="Arial"/>
          <w:szCs w:val="22"/>
        </w:rPr>
        <w:t xml:space="preserve">“Measurement” then “Measure area” in the small </w:t>
      </w:r>
      <w:r w:rsidR="008C2102">
        <w:rPr>
          <w:rFonts w:cs="Arial"/>
          <w:szCs w:val="22"/>
        </w:rPr>
        <w:t>pop-up</w:t>
      </w:r>
      <w:r w:rsidR="00313052">
        <w:rPr>
          <w:rFonts w:cs="Arial"/>
          <w:szCs w:val="22"/>
        </w:rPr>
        <w:t xml:space="preserve"> tool bar </w:t>
      </w:r>
    </w:p>
    <w:p w14:paraId="735700FB" w14:textId="10327D1D" w:rsidR="00B77699" w:rsidRDefault="00122D6C" w:rsidP="000B4F90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Measure the area of the Yangtze delta</w:t>
      </w:r>
      <w:r w:rsidR="007B3A41">
        <w:rPr>
          <w:rFonts w:cs="Arial"/>
          <w:szCs w:val="22"/>
        </w:rPr>
        <w:t xml:space="preserve"> by clicking around the outline</w:t>
      </w:r>
    </w:p>
    <w:p w14:paraId="18ABBCFD" w14:textId="77777777" w:rsidR="00913449" w:rsidRPr="00913449" w:rsidRDefault="00913449" w:rsidP="00913449">
      <w:pPr>
        <w:ind w:left="1080"/>
        <w:jc w:val="both"/>
        <w:rPr>
          <w:rFonts w:cs="Arial"/>
          <w:szCs w:val="22"/>
        </w:rPr>
      </w:pPr>
    </w:p>
    <w:p w14:paraId="3C5C8DD1" w14:textId="6EC723C4" w:rsidR="00EB303C" w:rsidRPr="004C4BFC" w:rsidRDefault="003636EA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 w:rsidRPr="004C4BFC">
        <w:rPr>
          <w:rFonts w:eastAsia="Times New Roman"/>
          <w:b/>
          <w:bCs/>
          <w:color w:val="F54C00"/>
          <w:sz w:val="24"/>
          <w:szCs w:val="20"/>
        </w:rPr>
        <w:t>F</w:t>
      </w:r>
      <w:r w:rsidR="00EB303C" w:rsidRPr="004C4BFC">
        <w:rPr>
          <w:rFonts w:eastAsia="Times New Roman"/>
          <w:b/>
          <w:bCs/>
          <w:color w:val="F54C00"/>
          <w:sz w:val="24"/>
          <w:szCs w:val="20"/>
        </w:rPr>
        <w:t>urther reading</w:t>
      </w:r>
    </w:p>
    <w:p w14:paraId="6ACC843C" w14:textId="07F10E8E" w:rsidR="00553605" w:rsidRDefault="00553605" w:rsidP="00C153D2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National Geographic Society </w:t>
      </w:r>
      <w:hyperlink r:id="rId27" w:history="1">
        <w:r w:rsidRPr="00553605">
          <w:rPr>
            <w:rStyle w:val="Hyperlink"/>
            <w:rFonts w:cs="Arial"/>
            <w:szCs w:val="22"/>
          </w:rPr>
          <w:t xml:space="preserve">Deltas </w:t>
        </w:r>
      </w:hyperlink>
    </w:p>
    <w:p w14:paraId="45C8115D" w14:textId="77777777" w:rsidR="0034051C" w:rsidRDefault="0034051C" w:rsidP="0034051C">
      <w:pPr>
        <w:ind w:left="720"/>
        <w:rPr>
          <w:rFonts w:cs="Arial"/>
          <w:szCs w:val="22"/>
        </w:rPr>
      </w:pPr>
    </w:p>
    <w:p w14:paraId="16627A1C" w14:textId="5BA6D6E7" w:rsidR="0034051C" w:rsidRPr="00F0457D" w:rsidRDefault="00E722DB" w:rsidP="00250924">
      <w:pPr>
        <w:numPr>
          <w:ilvl w:val="0"/>
          <w:numId w:val="22"/>
        </w:numPr>
        <w:rPr>
          <w:rFonts w:cs="Arial"/>
          <w:szCs w:val="22"/>
        </w:rPr>
      </w:pPr>
      <w:r w:rsidRPr="00F0457D">
        <w:rPr>
          <w:rFonts w:cs="Arial"/>
          <w:szCs w:val="22"/>
        </w:rPr>
        <w:t>NASA t</w:t>
      </w:r>
      <w:r w:rsidR="009B59D8" w:rsidRPr="00F0457D">
        <w:rPr>
          <w:rFonts w:cs="Arial"/>
          <w:szCs w:val="22"/>
        </w:rPr>
        <w:t xml:space="preserve">he </w:t>
      </w:r>
      <w:hyperlink r:id="rId28" w:history="1">
        <w:r w:rsidR="009B59D8" w:rsidRPr="00F0457D">
          <w:rPr>
            <w:rStyle w:val="Hyperlink"/>
            <w:rFonts w:cs="Arial"/>
            <w:szCs w:val="22"/>
          </w:rPr>
          <w:t>Yangtze River Delta</w:t>
        </w:r>
      </w:hyperlink>
      <w:r w:rsidR="009B59D8" w:rsidRPr="00F0457D">
        <w:rPr>
          <w:rFonts w:cs="Arial"/>
          <w:szCs w:val="22"/>
        </w:rPr>
        <w:t xml:space="preserve"> March 2019</w:t>
      </w:r>
      <w:r w:rsidR="00F0457D" w:rsidRPr="00F0457D">
        <w:rPr>
          <w:rFonts w:cs="Arial"/>
          <w:szCs w:val="22"/>
        </w:rPr>
        <w:t>, and</w:t>
      </w:r>
      <w:r w:rsidRPr="00F0457D">
        <w:rPr>
          <w:rFonts w:cs="Arial"/>
          <w:szCs w:val="22"/>
        </w:rPr>
        <w:t xml:space="preserve"> </w:t>
      </w:r>
      <w:hyperlink r:id="rId29" w:history="1">
        <w:r w:rsidR="0034051C" w:rsidRPr="00F0457D">
          <w:rPr>
            <w:rStyle w:val="Hyperlink"/>
            <w:rFonts w:cs="Arial"/>
            <w:szCs w:val="22"/>
          </w:rPr>
          <w:t>Sprawling Shanghai</w:t>
        </w:r>
      </w:hyperlink>
      <w:r w:rsidR="001F1529" w:rsidRPr="00F0457D">
        <w:rPr>
          <w:rFonts w:cs="Arial"/>
          <w:szCs w:val="22"/>
        </w:rPr>
        <w:t xml:space="preserve"> 1984 to 2017</w:t>
      </w:r>
    </w:p>
    <w:p w14:paraId="2E0669D5" w14:textId="77777777" w:rsidR="006E258E" w:rsidRDefault="006E258E" w:rsidP="006E258E">
      <w:pPr>
        <w:pStyle w:val="ListParagraph"/>
        <w:rPr>
          <w:rFonts w:cs="Arial"/>
          <w:szCs w:val="22"/>
        </w:rPr>
      </w:pPr>
    </w:p>
    <w:p w14:paraId="572E808C" w14:textId="0DE30075" w:rsidR="006E258E" w:rsidRDefault="002266DC" w:rsidP="00C153D2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Living Deltas </w:t>
      </w:r>
      <w:hyperlink r:id="rId30" w:history="1">
        <w:r w:rsidRPr="002266DC">
          <w:rPr>
            <w:rStyle w:val="Hyperlink"/>
            <w:rFonts w:cs="Arial"/>
            <w:szCs w:val="22"/>
          </w:rPr>
          <w:t>research hub</w:t>
        </w:r>
      </w:hyperlink>
    </w:p>
    <w:p w14:paraId="70057F89" w14:textId="77777777" w:rsidR="00764CFF" w:rsidRDefault="00764CFF" w:rsidP="00764CFF">
      <w:pPr>
        <w:pStyle w:val="ListParagraph"/>
        <w:rPr>
          <w:rFonts w:cs="Arial"/>
          <w:szCs w:val="22"/>
        </w:rPr>
      </w:pPr>
    </w:p>
    <w:p w14:paraId="58953B01" w14:textId="0B9FABF4" w:rsidR="00764CFF" w:rsidRDefault="00764CFF" w:rsidP="00C153D2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>Nature</w:t>
      </w:r>
      <w:r w:rsidR="00B2307F">
        <w:rPr>
          <w:rFonts w:cs="Arial"/>
          <w:szCs w:val="22"/>
        </w:rPr>
        <w:t xml:space="preserve"> articles</w:t>
      </w:r>
      <w:r>
        <w:rPr>
          <w:rFonts w:cs="Arial"/>
          <w:szCs w:val="22"/>
        </w:rPr>
        <w:t xml:space="preserve"> </w:t>
      </w:r>
      <w:hyperlink r:id="rId31" w:history="1">
        <w:r w:rsidRPr="00764CFF">
          <w:rPr>
            <w:rStyle w:val="Hyperlink"/>
            <w:rFonts w:cs="Arial"/>
            <w:szCs w:val="22"/>
          </w:rPr>
          <w:t>Decline of Yangtze River water and sediment discharge: Impact from natural and anthropogenic changes</w:t>
        </w:r>
      </w:hyperlink>
    </w:p>
    <w:p w14:paraId="65EA0231" w14:textId="77777777" w:rsidR="003D65B5" w:rsidRDefault="003D65B5" w:rsidP="003D65B5">
      <w:pPr>
        <w:pStyle w:val="ListParagraph"/>
        <w:rPr>
          <w:rFonts w:cs="Arial"/>
          <w:szCs w:val="22"/>
        </w:rPr>
      </w:pPr>
    </w:p>
    <w:p w14:paraId="079478C6" w14:textId="4497ED01" w:rsidR="003D65B5" w:rsidRPr="0009651D" w:rsidRDefault="003D65B5" w:rsidP="00C153D2">
      <w:pPr>
        <w:numPr>
          <w:ilvl w:val="0"/>
          <w:numId w:val="22"/>
        </w:numPr>
        <w:rPr>
          <w:rStyle w:val="Hyperlink"/>
          <w:rFonts w:cs="Arial"/>
          <w:color w:val="auto"/>
          <w:szCs w:val="22"/>
          <w:u w:val="none"/>
        </w:rPr>
      </w:pPr>
      <w:r>
        <w:rPr>
          <w:rFonts w:cs="Arial"/>
          <w:szCs w:val="22"/>
        </w:rPr>
        <w:t xml:space="preserve">Geography Directions </w:t>
      </w:r>
      <w:hyperlink r:id="rId32" w:history="1">
        <w:r w:rsidRPr="00802985">
          <w:rPr>
            <w:rStyle w:val="Hyperlink"/>
            <w:rFonts w:cs="Arial"/>
            <w:szCs w:val="22"/>
          </w:rPr>
          <w:t>Sea levels are rising fastest in big cities – here’s why</w:t>
        </w:r>
      </w:hyperlink>
    </w:p>
    <w:p w14:paraId="339A0260" w14:textId="77777777" w:rsidR="0009651D" w:rsidRDefault="0009651D" w:rsidP="0009651D">
      <w:pPr>
        <w:pStyle w:val="ListParagraph"/>
        <w:rPr>
          <w:rFonts w:cs="Arial"/>
          <w:szCs w:val="22"/>
        </w:rPr>
      </w:pPr>
    </w:p>
    <w:p w14:paraId="136C0F77" w14:textId="27813A91" w:rsidR="0009651D" w:rsidRDefault="0009651D" w:rsidP="00C153D2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>Delta Alliance</w:t>
      </w:r>
      <w:r w:rsidR="00052243">
        <w:rPr>
          <w:rFonts w:cs="Arial"/>
          <w:szCs w:val="22"/>
        </w:rPr>
        <w:t xml:space="preserve"> the</w:t>
      </w:r>
      <w:r>
        <w:rPr>
          <w:rFonts w:cs="Arial"/>
          <w:szCs w:val="22"/>
        </w:rPr>
        <w:t xml:space="preserve"> </w:t>
      </w:r>
      <w:hyperlink r:id="rId33" w:history="1">
        <w:r w:rsidRPr="00052243">
          <w:rPr>
            <w:rStyle w:val="Hyperlink"/>
            <w:rFonts w:cs="Arial"/>
            <w:szCs w:val="22"/>
          </w:rPr>
          <w:t xml:space="preserve">Yangtze </w:t>
        </w:r>
        <w:r w:rsidR="00052243" w:rsidRPr="00052243">
          <w:rPr>
            <w:rStyle w:val="Hyperlink"/>
            <w:rFonts w:cs="Arial"/>
            <w:szCs w:val="22"/>
          </w:rPr>
          <w:t>delta</w:t>
        </w:r>
      </w:hyperlink>
    </w:p>
    <w:p w14:paraId="49B4B5DA" w14:textId="77777777" w:rsidR="00D36E06" w:rsidRDefault="00D36E06" w:rsidP="00D36E06">
      <w:pPr>
        <w:pStyle w:val="ListParagraph"/>
        <w:rPr>
          <w:rFonts w:cs="Arial"/>
          <w:szCs w:val="22"/>
        </w:rPr>
      </w:pPr>
    </w:p>
    <w:p w14:paraId="23B09E46" w14:textId="4C9F4C0D" w:rsidR="00D36E06" w:rsidRDefault="00D36E06" w:rsidP="00C153D2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Forbes </w:t>
      </w:r>
      <w:hyperlink r:id="rId34" w:history="1">
        <w:r w:rsidRPr="00B33CB8">
          <w:rPr>
            <w:rStyle w:val="Hyperlink"/>
            <w:rFonts w:cs="Arial"/>
            <w:szCs w:val="22"/>
          </w:rPr>
          <w:t>World's Major Deltas Threatened By Climate Change</w:t>
        </w:r>
      </w:hyperlink>
    </w:p>
    <w:p w14:paraId="2301ABC2" w14:textId="77777777" w:rsidR="000523C6" w:rsidRDefault="000523C6" w:rsidP="000523C6">
      <w:pPr>
        <w:pStyle w:val="ListParagraph"/>
        <w:rPr>
          <w:rFonts w:cs="Arial"/>
          <w:szCs w:val="22"/>
        </w:rPr>
      </w:pPr>
    </w:p>
    <w:p w14:paraId="58828A54" w14:textId="2447B44C" w:rsidR="000523C6" w:rsidRDefault="000523C6" w:rsidP="00C153D2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2019 IPCC report </w:t>
      </w:r>
      <w:hyperlink r:id="rId35" w:history="1">
        <w:r w:rsidRPr="000523C6">
          <w:rPr>
            <w:rStyle w:val="Hyperlink"/>
            <w:rFonts w:cs="Arial"/>
            <w:szCs w:val="22"/>
          </w:rPr>
          <w:t>Technical Summary</w:t>
        </w:r>
      </w:hyperlink>
      <w:r>
        <w:rPr>
          <w:rFonts w:cs="Arial"/>
          <w:szCs w:val="22"/>
        </w:rPr>
        <w:t xml:space="preserve"> </w:t>
      </w:r>
    </w:p>
    <w:p w14:paraId="2B4DADC2" w14:textId="3EC2B1BB" w:rsidR="00B33CB8" w:rsidRDefault="00B33CB8" w:rsidP="00B33CB8">
      <w:pPr>
        <w:rPr>
          <w:rFonts w:cs="Arial"/>
          <w:szCs w:val="22"/>
        </w:rPr>
      </w:pPr>
    </w:p>
    <w:p w14:paraId="1BC743B1" w14:textId="011E574D" w:rsidR="00C326E5" w:rsidRPr="004C4BFC" w:rsidRDefault="00C326E5" w:rsidP="00C326E5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>
        <w:rPr>
          <w:rFonts w:eastAsia="Times New Roman"/>
          <w:b/>
          <w:bCs/>
          <w:color w:val="F54C00"/>
          <w:sz w:val="24"/>
          <w:szCs w:val="20"/>
        </w:rPr>
        <w:t>Answers</w:t>
      </w:r>
    </w:p>
    <w:p w14:paraId="32BFA0DE" w14:textId="48CDB250" w:rsidR="00943E6F" w:rsidRDefault="00C326E5" w:rsidP="00943E6F">
      <w:pPr>
        <w:pStyle w:val="ListParagraph"/>
        <w:numPr>
          <w:ilvl w:val="0"/>
          <w:numId w:val="25"/>
        </w:numPr>
        <w:jc w:val="both"/>
        <w:rPr>
          <w:rFonts w:cs="Arial"/>
          <w:szCs w:val="22"/>
        </w:rPr>
      </w:pPr>
      <w:r w:rsidRPr="00943E6F">
        <w:rPr>
          <w:rFonts w:cs="Arial"/>
          <w:szCs w:val="22"/>
        </w:rPr>
        <w:t xml:space="preserve">The Yangtze delta </w:t>
      </w:r>
      <w:r w:rsidR="002B5926" w:rsidRPr="00943E6F">
        <w:rPr>
          <w:rFonts w:cs="Arial"/>
          <w:szCs w:val="22"/>
        </w:rPr>
        <w:t xml:space="preserve">is described as “active” because it is a </w:t>
      </w:r>
      <w:r w:rsidR="00217FB7" w:rsidRPr="00943E6F">
        <w:rPr>
          <w:rFonts w:cs="Arial"/>
          <w:szCs w:val="22"/>
        </w:rPr>
        <w:t xml:space="preserve">dynamic landscape i.e., all deltas change by the processes of sediment transport, deposition, and erosion. As a result, a delta develops </w:t>
      </w:r>
      <w:r w:rsidR="006466A8" w:rsidRPr="00943E6F">
        <w:rPr>
          <w:rFonts w:cs="Arial"/>
          <w:szCs w:val="22"/>
        </w:rPr>
        <w:t xml:space="preserve">depositional </w:t>
      </w:r>
      <w:r w:rsidR="00217FB7" w:rsidRPr="00943E6F">
        <w:rPr>
          <w:rFonts w:cs="Arial"/>
          <w:szCs w:val="22"/>
        </w:rPr>
        <w:t>feature</w:t>
      </w:r>
      <w:r w:rsidR="006466A8" w:rsidRPr="00943E6F">
        <w:rPr>
          <w:rFonts w:cs="Arial"/>
          <w:szCs w:val="22"/>
        </w:rPr>
        <w:t>s at</w:t>
      </w:r>
      <w:r w:rsidR="00217FB7" w:rsidRPr="00943E6F">
        <w:rPr>
          <w:rFonts w:cs="Arial"/>
          <w:szCs w:val="22"/>
        </w:rPr>
        <w:t xml:space="preserve"> the mouth</w:t>
      </w:r>
      <w:r w:rsidR="006466A8" w:rsidRPr="00943E6F">
        <w:rPr>
          <w:rFonts w:cs="Arial"/>
          <w:szCs w:val="22"/>
        </w:rPr>
        <w:t xml:space="preserve"> of a river</w:t>
      </w:r>
      <w:r w:rsidR="00ED192F" w:rsidRPr="00943E6F">
        <w:rPr>
          <w:rFonts w:cs="Arial"/>
          <w:szCs w:val="22"/>
        </w:rPr>
        <w:t>. These features are influenced by heavy sediment flow</w:t>
      </w:r>
      <w:r w:rsidR="00217FB7" w:rsidRPr="00943E6F">
        <w:rPr>
          <w:rFonts w:cs="Arial"/>
          <w:szCs w:val="22"/>
        </w:rPr>
        <w:t>,</w:t>
      </w:r>
      <w:r w:rsidR="00ED192F" w:rsidRPr="00943E6F">
        <w:rPr>
          <w:rFonts w:cs="Arial"/>
          <w:szCs w:val="22"/>
        </w:rPr>
        <w:t xml:space="preserve"> or by </w:t>
      </w:r>
      <w:r w:rsidR="00B505A8" w:rsidRPr="00943E6F">
        <w:rPr>
          <w:rFonts w:cs="Arial"/>
          <w:szCs w:val="22"/>
        </w:rPr>
        <w:t xml:space="preserve">high rates of erosion. </w:t>
      </w:r>
      <w:r w:rsidR="00EA4FF4" w:rsidRPr="00943E6F">
        <w:rPr>
          <w:rFonts w:cs="Arial"/>
          <w:szCs w:val="22"/>
        </w:rPr>
        <w:t>If</w:t>
      </w:r>
      <w:r w:rsidR="00B505A8" w:rsidRPr="00943E6F">
        <w:rPr>
          <w:rFonts w:cs="Arial"/>
          <w:szCs w:val="22"/>
        </w:rPr>
        <w:t xml:space="preserve"> these riverine zones </w:t>
      </w:r>
      <w:r w:rsidR="00EA4FF4" w:rsidRPr="00943E6F">
        <w:rPr>
          <w:rFonts w:cs="Arial"/>
          <w:szCs w:val="22"/>
        </w:rPr>
        <w:t xml:space="preserve">are particularly </w:t>
      </w:r>
      <w:r w:rsidR="00943E6F" w:rsidRPr="00943E6F">
        <w:rPr>
          <w:rFonts w:cs="Arial"/>
          <w:szCs w:val="22"/>
        </w:rPr>
        <w:t>exposed,</w:t>
      </w:r>
      <w:r w:rsidR="00EA4FF4" w:rsidRPr="00943E6F">
        <w:rPr>
          <w:rFonts w:cs="Arial"/>
          <w:szCs w:val="22"/>
        </w:rPr>
        <w:t xml:space="preserve"> they are also subjected to </w:t>
      </w:r>
      <w:r w:rsidR="00943E6F" w:rsidRPr="00943E6F">
        <w:rPr>
          <w:rFonts w:cs="Arial"/>
          <w:szCs w:val="22"/>
        </w:rPr>
        <w:t xml:space="preserve">coastal processes, with waves, tides and other currents. </w:t>
      </w:r>
    </w:p>
    <w:p w14:paraId="02BE4C0C" w14:textId="77777777" w:rsidR="00943E6F" w:rsidRDefault="00943E6F" w:rsidP="00943E6F">
      <w:pPr>
        <w:pStyle w:val="ListParagraph"/>
        <w:jc w:val="both"/>
        <w:rPr>
          <w:rFonts w:cs="Arial"/>
          <w:szCs w:val="22"/>
        </w:rPr>
      </w:pPr>
    </w:p>
    <w:p w14:paraId="155BB58F" w14:textId="79147BA3" w:rsidR="00E25E7C" w:rsidRDefault="00B900C7" w:rsidP="00E25E7C">
      <w:pPr>
        <w:pStyle w:val="ListParagraph"/>
        <w:numPr>
          <w:ilvl w:val="0"/>
          <w:numId w:val="25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Annotated map below.</w:t>
      </w:r>
    </w:p>
    <w:p w14:paraId="55E7F7F5" w14:textId="77777777" w:rsidR="00415105" w:rsidRDefault="00415105" w:rsidP="00415105">
      <w:pPr>
        <w:pStyle w:val="ListParagraph"/>
        <w:jc w:val="both"/>
        <w:rPr>
          <w:rFonts w:cs="Arial"/>
          <w:szCs w:val="22"/>
        </w:rPr>
      </w:pPr>
    </w:p>
    <w:p w14:paraId="77F1374F" w14:textId="7DC50DA2" w:rsidR="00B900C7" w:rsidRDefault="00B900C7" w:rsidP="00415105">
      <w:pPr>
        <w:pStyle w:val="ListParagraph"/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0BA90873" wp14:editId="4DC76142">
            <wp:extent cx="3058160" cy="3826452"/>
            <wp:effectExtent l="0" t="0" r="8890" b="3175"/>
            <wp:docPr id="18" name="Picture 18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&#10;&#10;Description automatically generated with low confidence"/>
                    <pic:cNvPicPr/>
                  </pic:nvPicPr>
                  <pic:blipFill rotWithShape="1">
                    <a:blip r:embed="rId36"/>
                    <a:srcRect l="10928" t="3191" r="47006" b="3238"/>
                    <a:stretch/>
                  </pic:blipFill>
                  <pic:spPr bwMode="auto">
                    <a:xfrm>
                      <a:off x="0" y="0"/>
                      <a:ext cx="3076331" cy="3849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84695" w14:textId="23F8A842" w:rsidR="00E25E7C" w:rsidRDefault="00C326E5" w:rsidP="00E25E7C">
      <w:pPr>
        <w:pStyle w:val="ListParagraph"/>
        <w:jc w:val="both"/>
        <w:rPr>
          <w:rFonts w:cs="Arial"/>
          <w:szCs w:val="22"/>
        </w:rPr>
      </w:pPr>
      <w:r w:rsidRPr="00943E6F">
        <w:rPr>
          <w:rFonts w:cs="Arial"/>
          <w:szCs w:val="22"/>
        </w:rPr>
        <w:t xml:space="preserve"> </w:t>
      </w:r>
    </w:p>
    <w:p w14:paraId="4E2926ED" w14:textId="41A68FD6" w:rsidR="00C326E5" w:rsidRPr="005D11C8" w:rsidRDefault="00227022" w:rsidP="00B33CB8">
      <w:pPr>
        <w:pStyle w:val="ListParagraph"/>
        <w:numPr>
          <w:ilvl w:val="0"/>
          <w:numId w:val="25"/>
        </w:numPr>
        <w:jc w:val="both"/>
        <w:rPr>
          <w:rFonts w:cs="Arial"/>
          <w:szCs w:val="22"/>
        </w:rPr>
      </w:pPr>
      <w:r w:rsidRPr="00E25E7C">
        <w:rPr>
          <w:rFonts w:cs="Arial"/>
          <w:szCs w:val="22"/>
        </w:rPr>
        <w:t>The area of the Yangtze delta is approximately 39,465.43</w:t>
      </w:r>
      <w:r w:rsidR="00320E95" w:rsidRPr="00E25E7C">
        <w:rPr>
          <w:rFonts w:cs="Arial"/>
          <w:szCs w:val="22"/>
        </w:rPr>
        <w:t xml:space="preserve"> km</w:t>
      </w:r>
      <w:r w:rsidR="00320E95" w:rsidRPr="00FC23A3">
        <w:rPr>
          <w:rFonts w:cs="Arial"/>
          <w:szCs w:val="22"/>
          <w:vertAlign w:val="superscript"/>
        </w:rPr>
        <w:t>2</w:t>
      </w:r>
      <w:r w:rsidR="00C326E5" w:rsidRPr="00E25E7C">
        <w:rPr>
          <w:rFonts w:cs="Arial"/>
          <w:szCs w:val="22"/>
        </w:rPr>
        <w:t xml:space="preserve">. </w:t>
      </w:r>
    </w:p>
    <w:sectPr w:rsidR="00C326E5" w:rsidRPr="005D11C8" w:rsidSect="00823A15">
      <w:headerReference w:type="even" r:id="rId37"/>
      <w:headerReference w:type="default" r:id="rId38"/>
      <w:footerReference w:type="default" r:id="rId39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D4080" w14:textId="77777777" w:rsidR="00926C52" w:rsidRDefault="00926C52">
      <w:r>
        <w:separator/>
      </w:r>
    </w:p>
  </w:endnote>
  <w:endnote w:type="continuationSeparator" w:id="0">
    <w:p w14:paraId="79C8A93A" w14:textId="77777777" w:rsidR="00926C52" w:rsidRDefault="00926C52">
      <w:r>
        <w:continuationSeparator/>
      </w:r>
    </w:p>
  </w:endnote>
  <w:endnote w:type="continuationNotice" w:id="1">
    <w:p w14:paraId="01855027" w14:textId="77777777" w:rsidR="00926C52" w:rsidRDefault="00926C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7AB25" w14:textId="77777777" w:rsidR="00926C52" w:rsidRDefault="00926C52">
      <w:r>
        <w:separator/>
      </w:r>
    </w:p>
  </w:footnote>
  <w:footnote w:type="continuationSeparator" w:id="0">
    <w:p w14:paraId="1B03271C" w14:textId="77777777" w:rsidR="00926C52" w:rsidRDefault="00926C52">
      <w:r>
        <w:continuationSeparator/>
      </w:r>
    </w:p>
  </w:footnote>
  <w:footnote w:type="continuationNotice" w:id="1">
    <w:p w14:paraId="1668AC83" w14:textId="77777777" w:rsidR="00926C52" w:rsidRDefault="00926C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237508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3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4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4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1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1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1AEE"/>
    <w:multiLevelType w:val="hybridMultilevel"/>
    <w:tmpl w:val="C0529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5EC1"/>
    <w:multiLevelType w:val="hybridMultilevel"/>
    <w:tmpl w:val="C5C4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6383"/>
    <w:multiLevelType w:val="hybridMultilevel"/>
    <w:tmpl w:val="CD3036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FD0FBB"/>
    <w:multiLevelType w:val="hybridMultilevel"/>
    <w:tmpl w:val="6408F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314B4"/>
    <w:multiLevelType w:val="hybridMultilevel"/>
    <w:tmpl w:val="D4FAFC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61CA2"/>
    <w:multiLevelType w:val="hybridMultilevel"/>
    <w:tmpl w:val="2FFE7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75DB1"/>
    <w:multiLevelType w:val="hybridMultilevel"/>
    <w:tmpl w:val="5A20F6BA"/>
    <w:lvl w:ilvl="0" w:tplc="D5EAF4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37D12"/>
    <w:multiLevelType w:val="hybridMultilevel"/>
    <w:tmpl w:val="9CDC19A0"/>
    <w:lvl w:ilvl="0" w:tplc="2FDEB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62CEF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33366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B7101"/>
    <w:multiLevelType w:val="hybridMultilevel"/>
    <w:tmpl w:val="00CCF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A36CE"/>
    <w:multiLevelType w:val="hybridMultilevel"/>
    <w:tmpl w:val="8BDC0286"/>
    <w:lvl w:ilvl="0" w:tplc="17162C5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3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92569F"/>
    <w:multiLevelType w:val="hybridMultilevel"/>
    <w:tmpl w:val="A4E0A70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90585"/>
    <w:multiLevelType w:val="hybridMultilevel"/>
    <w:tmpl w:val="D3EED058"/>
    <w:lvl w:ilvl="0" w:tplc="02DC0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654280"/>
    <w:multiLevelType w:val="hybridMultilevel"/>
    <w:tmpl w:val="FAA09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410E1"/>
    <w:multiLevelType w:val="hybridMultilevel"/>
    <w:tmpl w:val="55922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051AF"/>
    <w:multiLevelType w:val="hybridMultilevel"/>
    <w:tmpl w:val="2F983016"/>
    <w:lvl w:ilvl="0" w:tplc="E4424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23C7F"/>
    <w:multiLevelType w:val="hybridMultilevel"/>
    <w:tmpl w:val="18860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23A29"/>
    <w:multiLevelType w:val="hybridMultilevel"/>
    <w:tmpl w:val="31B0B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730760"/>
    <w:multiLevelType w:val="hybridMultilevel"/>
    <w:tmpl w:val="9AFEA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A5C8E"/>
    <w:multiLevelType w:val="hybridMultilevel"/>
    <w:tmpl w:val="10D2AE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233740">
    <w:abstractNumId w:val="20"/>
  </w:num>
  <w:num w:numId="2" w16cid:durableId="935289117">
    <w:abstractNumId w:val="13"/>
  </w:num>
  <w:num w:numId="3" w16cid:durableId="284389175">
    <w:abstractNumId w:val="16"/>
  </w:num>
  <w:num w:numId="4" w16cid:durableId="1148789893">
    <w:abstractNumId w:val="12"/>
  </w:num>
  <w:num w:numId="5" w16cid:durableId="915865852">
    <w:abstractNumId w:val="22"/>
  </w:num>
  <w:num w:numId="6" w16cid:durableId="834959079">
    <w:abstractNumId w:val="11"/>
  </w:num>
  <w:num w:numId="7" w16cid:durableId="1690136552">
    <w:abstractNumId w:val="9"/>
  </w:num>
  <w:num w:numId="8" w16cid:durableId="1976713473">
    <w:abstractNumId w:val="8"/>
  </w:num>
  <w:num w:numId="9" w16cid:durableId="1557088399">
    <w:abstractNumId w:val="17"/>
  </w:num>
  <w:num w:numId="10" w16cid:durableId="571309551">
    <w:abstractNumId w:val="10"/>
  </w:num>
  <w:num w:numId="11" w16cid:durableId="301887584">
    <w:abstractNumId w:val="18"/>
  </w:num>
  <w:num w:numId="12" w16cid:durableId="336619547">
    <w:abstractNumId w:val="5"/>
  </w:num>
  <w:num w:numId="13" w16cid:durableId="549998067">
    <w:abstractNumId w:val="2"/>
  </w:num>
  <w:num w:numId="14" w16cid:durableId="1827086963">
    <w:abstractNumId w:val="1"/>
  </w:num>
  <w:num w:numId="15" w16cid:durableId="221522136">
    <w:abstractNumId w:val="14"/>
  </w:num>
  <w:num w:numId="16" w16cid:durableId="432820780">
    <w:abstractNumId w:val="6"/>
  </w:num>
  <w:num w:numId="17" w16cid:durableId="1457480868">
    <w:abstractNumId w:val="19"/>
  </w:num>
  <w:num w:numId="18" w16cid:durableId="599797264">
    <w:abstractNumId w:val="15"/>
  </w:num>
  <w:num w:numId="19" w16cid:durableId="2035421749">
    <w:abstractNumId w:val="7"/>
  </w:num>
  <w:num w:numId="20" w16cid:durableId="543640681">
    <w:abstractNumId w:val="4"/>
  </w:num>
  <w:num w:numId="21" w16cid:durableId="1151867297">
    <w:abstractNumId w:val="23"/>
  </w:num>
  <w:num w:numId="22" w16cid:durableId="841892985">
    <w:abstractNumId w:val="0"/>
  </w:num>
  <w:num w:numId="23" w16cid:durableId="1048338454">
    <w:abstractNumId w:val="21"/>
  </w:num>
  <w:num w:numId="24" w16cid:durableId="223563891">
    <w:abstractNumId w:val="3"/>
  </w:num>
  <w:num w:numId="25" w16cid:durableId="1666666951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526"/>
    <w:rsid w:val="0000185E"/>
    <w:rsid w:val="00001BC5"/>
    <w:rsid w:val="00002241"/>
    <w:rsid w:val="00002564"/>
    <w:rsid w:val="00003BB2"/>
    <w:rsid w:val="000051FC"/>
    <w:rsid w:val="00005B3E"/>
    <w:rsid w:val="00005DDE"/>
    <w:rsid w:val="00007642"/>
    <w:rsid w:val="000105D5"/>
    <w:rsid w:val="000107C1"/>
    <w:rsid w:val="00011D97"/>
    <w:rsid w:val="0001225B"/>
    <w:rsid w:val="000151CD"/>
    <w:rsid w:val="000161C5"/>
    <w:rsid w:val="00016B95"/>
    <w:rsid w:val="00020499"/>
    <w:rsid w:val="00022F69"/>
    <w:rsid w:val="00023582"/>
    <w:rsid w:val="00023F80"/>
    <w:rsid w:val="000240B4"/>
    <w:rsid w:val="000243B6"/>
    <w:rsid w:val="0002474F"/>
    <w:rsid w:val="00024E46"/>
    <w:rsid w:val="000258F4"/>
    <w:rsid w:val="000260F8"/>
    <w:rsid w:val="0002722C"/>
    <w:rsid w:val="0002745A"/>
    <w:rsid w:val="00031605"/>
    <w:rsid w:val="00032268"/>
    <w:rsid w:val="00034567"/>
    <w:rsid w:val="00034B32"/>
    <w:rsid w:val="00034DA6"/>
    <w:rsid w:val="0003515B"/>
    <w:rsid w:val="00035331"/>
    <w:rsid w:val="00040AF1"/>
    <w:rsid w:val="000412A5"/>
    <w:rsid w:val="000414A8"/>
    <w:rsid w:val="0004195C"/>
    <w:rsid w:val="00041DBC"/>
    <w:rsid w:val="000424B1"/>
    <w:rsid w:val="000425EE"/>
    <w:rsid w:val="00042953"/>
    <w:rsid w:val="00042A5B"/>
    <w:rsid w:val="00044E9C"/>
    <w:rsid w:val="00044F49"/>
    <w:rsid w:val="0004585B"/>
    <w:rsid w:val="00045C95"/>
    <w:rsid w:val="00046931"/>
    <w:rsid w:val="000469D3"/>
    <w:rsid w:val="00047293"/>
    <w:rsid w:val="00050AC1"/>
    <w:rsid w:val="000516F3"/>
    <w:rsid w:val="00052243"/>
    <w:rsid w:val="000523C6"/>
    <w:rsid w:val="0005287F"/>
    <w:rsid w:val="00054369"/>
    <w:rsid w:val="000562DF"/>
    <w:rsid w:val="0005633C"/>
    <w:rsid w:val="00056EEB"/>
    <w:rsid w:val="00060B1C"/>
    <w:rsid w:val="00060D63"/>
    <w:rsid w:val="0006151F"/>
    <w:rsid w:val="000619D8"/>
    <w:rsid w:val="00062CED"/>
    <w:rsid w:val="0006301A"/>
    <w:rsid w:val="000633CF"/>
    <w:rsid w:val="00063D97"/>
    <w:rsid w:val="00065B8D"/>
    <w:rsid w:val="00065BD2"/>
    <w:rsid w:val="00066532"/>
    <w:rsid w:val="00066C0E"/>
    <w:rsid w:val="00067933"/>
    <w:rsid w:val="00071567"/>
    <w:rsid w:val="000722FA"/>
    <w:rsid w:val="00072330"/>
    <w:rsid w:val="00072694"/>
    <w:rsid w:val="000730A8"/>
    <w:rsid w:val="000731D5"/>
    <w:rsid w:val="0007455D"/>
    <w:rsid w:val="00075520"/>
    <w:rsid w:val="00076AB8"/>
    <w:rsid w:val="00080485"/>
    <w:rsid w:val="00081024"/>
    <w:rsid w:val="00082CD0"/>
    <w:rsid w:val="0008300E"/>
    <w:rsid w:val="00083C0D"/>
    <w:rsid w:val="00083E8F"/>
    <w:rsid w:val="00084885"/>
    <w:rsid w:val="000856F9"/>
    <w:rsid w:val="00086018"/>
    <w:rsid w:val="00086498"/>
    <w:rsid w:val="000877E6"/>
    <w:rsid w:val="00087E8F"/>
    <w:rsid w:val="000905FD"/>
    <w:rsid w:val="00090F27"/>
    <w:rsid w:val="00091554"/>
    <w:rsid w:val="00091A0C"/>
    <w:rsid w:val="00092272"/>
    <w:rsid w:val="00092C75"/>
    <w:rsid w:val="0009397A"/>
    <w:rsid w:val="0009402C"/>
    <w:rsid w:val="0009651D"/>
    <w:rsid w:val="00097801"/>
    <w:rsid w:val="00097841"/>
    <w:rsid w:val="000A000C"/>
    <w:rsid w:val="000A0072"/>
    <w:rsid w:val="000A0642"/>
    <w:rsid w:val="000A189B"/>
    <w:rsid w:val="000A2060"/>
    <w:rsid w:val="000A251D"/>
    <w:rsid w:val="000A3461"/>
    <w:rsid w:val="000A4F6C"/>
    <w:rsid w:val="000A50B8"/>
    <w:rsid w:val="000A5726"/>
    <w:rsid w:val="000A5A18"/>
    <w:rsid w:val="000A6B9E"/>
    <w:rsid w:val="000A7B65"/>
    <w:rsid w:val="000B0554"/>
    <w:rsid w:val="000B18B7"/>
    <w:rsid w:val="000B1B4F"/>
    <w:rsid w:val="000B3F5B"/>
    <w:rsid w:val="000B4DE8"/>
    <w:rsid w:val="000B4F90"/>
    <w:rsid w:val="000B6DAB"/>
    <w:rsid w:val="000B6EBD"/>
    <w:rsid w:val="000C0001"/>
    <w:rsid w:val="000C06CC"/>
    <w:rsid w:val="000C2B61"/>
    <w:rsid w:val="000C324F"/>
    <w:rsid w:val="000C398B"/>
    <w:rsid w:val="000C400B"/>
    <w:rsid w:val="000C4742"/>
    <w:rsid w:val="000C4849"/>
    <w:rsid w:val="000C4ABA"/>
    <w:rsid w:val="000C4AC6"/>
    <w:rsid w:val="000C6D2F"/>
    <w:rsid w:val="000C795D"/>
    <w:rsid w:val="000D0B95"/>
    <w:rsid w:val="000D1DE7"/>
    <w:rsid w:val="000D2064"/>
    <w:rsid w:val="000D5249"/>
    <w:rsid w:val="000D67A4"/>
    <w:rsid w:val="000D6B6D"/>
    <w:rsid w:val="000D7314"/>
    <w:rsid w:val="000D7CD1"/>
    <w:rsid w:val="000E0714"/>
    <w:rsid w:val="000E100E"/>
    <w:rsid w:val="000E3571"/>
    <w:rsid w:val="000E4702"/>
    <w:rsid w:val="000E6A20"/>
    <w:rsid w:val="000E7148"/>
    <w:rsid w:val="000E72D6"/>
    <w:rsid w:val="000F05BF"/>
    <w:rsid w:val="000F0A27"/>
    <w:rsid w:val="000F0D06"/>
    <w:rsid w:val="000F0F1F"/>
    <w:rsid w:val="000F10CB"/>
    <w:rsid w:val="000F1A2F"/>
    <w:rsid w:val="000F33B4"/>
    <w:rsid w:val="000F3481"/>
    <w:rsid w:val="000F46B0"/>
    <w:rsid w:val="000F65A6"/>
    <w:rsid w:val="000F78E2"/>
    <w:rsid w:val="000F7DE5"/>
    <w:rsid w:val="0010073C"/>
    <w:rsid w:val="00100C94"/>
    <w:rsid w:val="0010148F"/>
    <w:rsid w:val="00101F41"/>
    <w:rsid w:val="00102023"/>
    <w:rsid w:val="0010308F"/>
    <w:rsid w:val="00103970"/>
    <w:rsid w:val="00105637"/>
    <w:rsid w:val="00105B19"/>
    <w:rsid w:val="00105E6D"/>
    <w:rsid w:val="00106D3A"/>
    <w:rsid w:val="001100D9"/>
    <w:rsid w:val="001119BE"/>
    <w:rsid w:val="00112D63"/>
    <w:rsid w:val="00112E70"/>
    <w:rsid w:val="001138EC"/>
    <w:rsid w:val="00120DAF"/>
    <w:rsid w:val="001210BE"/>
    <w:rsid w:val="0012174A"/>
    <w:rsid w:val="00122515"/>
    <w:rsid w:val="001226A4"/>
    <w:rsid w:val="001226E0"/>
    <w:rsid w:val="00122D6C"/>
    <w:rsid w:val="001231E2"/>
    <w:rsid w:val="00123434"/>
    <w:rsid w:val="00124399"/>
    <w:rsid w:val="00125F50"/>
    <w:rsid w:val="00132444"/>
    <w:rsid w:val="001326F8"/>
    <w:rsid w:val="00132FBA"/>
    <w:rsid w:val="00133D37"/>
    <w:rsid w:val="0013429C"/>
    <w:rsid w:val="00134FA2"/>
    <w:rsid w:val="001351EE"/>
    <w:rsid w:val="00135BF9"/>
    <w:rsid w:val="00136113"/>
    <w:rsid w:val="00136235"/>
    <w:rsid w:val="00137C4A"/>
    <w:rsid w:val="00137CE2"/>
    <w:rsid w:val="0014027A"/>
    <w:rsid w:val="00141926"/>
    <w:rsid w:val="001419C5"/>
    <w:rsid w:val="00141E85"/>
    <w:rsid w:val="0014259B"/>
    <w:rsid w:val="00142F97"/>
    <w:rsid w:val="00144C8B"/>
    <w:rsid w:val="00145320"/>
    <w:rsid w:val="001470E2"/>
    <w:rsid w:val="001473A7"/>
    <w:rsid w:val="00147B41"/>
    <w:rsid w:val="00150C40"/>
    <w:rsid w:val="00150D02"/>
    <w:rsid w:val="00151B14"/>
    <w:rsid w:val="00152C92"/>
    <w:rsid w:val="00153D08"/>
    <w:rsid w:val="001540FC"/>
    <w:rsid w:val="00155C72"/>
    <w:rsid w:val="00161F10"/>
    <w:rsid w:val="001636A1"/>
    <w:rsid w:val="001636D7"/>
    <w:rsid w:val="00164D7C"/>
    <w:rsid w:val="001651A9"/>
    <w:rsid w:val="00166A99"/>
    <w:rsid w:val="00166DD5"/>
    <w:rsid w:val="0016747D"/>
    <w:rsid w:val="00167491"/>
    <w:rsid w:val="00170057"/>
    <w:rsid w:val="001710AD"/>
    <w:rsid w:val="0017222E"/>
    <w:rsid w:val="0017293D"/>
    <w:rsid w:val="00173A9F"/>
    <w:rsid w:val="00174AC0"/>
    <w:rsid w:val="001771B1"/>
    <w:rsid w:val="00180942"/>
    <w:rsid w:val="00180A0D"/>
    <w:rsid w:val="0018170C"/>
    <w:rsid w:val="00182936"/>
    <w:rsid w:val="00182B34"/>
    <w:rsid w:val="00183B19"/>
    <w:rsid w:val="00183C70"/>
    <w:rsid w:val="00183CE2"/>
    <w:rsid w:val="0018496C"/>
    <w:rsid w:val="00184C31"/>
    <w:rsid w:val="001852AF"/>
    <w:rsid w:val="001854B5"/>
    <w:rsid w:val="00187723"/>
    <w:rsid w:val="001878AB"/>
    <w:rsid w:val="001878C7"/>
    <w:rsid w:val="00187AFF"/>
    <w:rsid w:val="00193CC9"/>
    <w:rsid w:val="0019717C"/>
    <w:rsid w:val="0019721D"/>
    <w:rsid w:val="001A0572"/>
    <w:rsid w:val="001A2CEB"/>
    <w:rsid w:val="001A3A9B"/>
    <w:rsid w:val="001A4F1D"/>
    <w:rsid w:val="001A5178"/>
    <w:rsid w:val="001A7268"/>
    <w:rsid w:val="001B0483"/>
    <w:rsid w:val="001B06D4"/>
    <w:rsid w:val="001B1B25"/>
    <w:rsid w:val="001B1BD6"/>
    <w:rsid w:val="001B2C21"/>
    <w:rsid w:val="001B2C26"/>
    <w:rsid w:val="001B2CD3"/>
    <w:rsid w:val="001B343F"/>
    <w:rsid w:val="001B3C6E"/>
    <w:rsid w:val="001B4148"/>
    <w:rsid w:val="001B4212"/>
    <w:rsid w:val="001B4A89"/>
    <w:rsid w:val="001B4B3C"/>
    <w:rsid w:val="001B4EB4"/>
    <w:rsid w:val="001B6766"/>
    <w:rsid w:val="001B6CAD"/>
    <w:rsid w:val="001B7CD8"/>
    <w:rsid w:val="001B7EE1"/>
    <w:rsid w:val="001C00A0"/>
    <w:rsid w:val="001C00DC"/>
    <w:rsid w:val="001C189B"/>
    <w:rsid w:val="001C2192"/>
    <w:rsid w:val="001C2516"/>
    <w:rsid w:val="001C2FE9"/>
    <w:rsid w:val="001C303B"/>
    <w:rsid w:val="001C30CE"/>
    <w:rsid w:val="001C3205"/>
    <w:rsid w:val="001C3FDE"/>
    <w:rsid w:val="001C4684"/>
    <w:rsid w:val="001C48F5"/>
    <w:rsid w:val="001C522B"/>
    <w:rsid w:val="001C5275"/>
    <w:rsid w:val="001C6A68"/>
    <w:rsid w:val="001C6C6D"/>
    <w:rsid w:val="001C77A1"/>
    <w:rsid w:val="001C7EFE"/>
    <w:rsid w:val="001D0619"/>
    <w:rsid w:val="001D08CC"/>
    <w:rsid w:val="001D0A7A"/>
    <w:rsid w:val="001D1F12"/>
    <w:rsid w:val="001D1F2A"/>
    <w:rsid w:val="001D2B44"/>
    <w:rsid w:val="001D3D6D"/>
    <w:rsid w:val="001D484D"/>
    <w:rsid w:val="001D5223"/>
    <w:rsid w:val="001D57C8"/>
    <w:rsid w:val="001D5ACF"/>
    <w:rsid w:val="001D62AA"/>
    <w:rsid w:val="001D687E"/>
    <w:rsid w:val="001D72E0"/>
    <w:rsid w:val="001E03F3"/>
    <w:rsid w:val="001E0704"/>
    <w:rsid w:val="001E1BFA"/>
    <w:rsid w:val="001E1CD4"/>
    <w:rsid w:val="001E2892"/>
    <w:rsid w:val="001E2C73"/>
    <w:rsid w:val="001E32B6"/>
    <w:rsid w:val="001E3FD0"/>
    <w:rsid w:val="001E45D9"/>
    <w:rsid w:val="001E48E7"/>
    <w:rsid w:val="001E6851"/>
    <w:rsid w:val="001E72F9"/>
    <w:rsid w:val="001E77D2"/>
    <w:rsid w:val="001F03E7"/>
    <w:rsid w:val="001F0A5A"/>
    <w:rsid w:val="001F1529"/>
    <w:rsid w:val="001F1C10"/>
    <w:rsid w:val="001F3097"/>
    <w:rsid w:val="001F3F71"/>
    <w:rsid w:val="001F64E6"/>
    <w:rsid w:val="001F6838"/>
    <w:rsid w:val="001F6B8F"/>
    <w:rsid w:val="001F713F"/>
    <w:rsid w:val="001F7585"/>
    <w:rsid w:val="001F7BE0"/>
    <w:rsid w:val="0020004D"/>
    <w:rsid w:val="002013B3"/>
    <w:rsid w:val="002020A7"/>
    <w:rsid w:val="002026FD"/>
    <w:rsid w:val="00203531"/>
    <w:rsid w:val="0020469C"/>
    <w:rsid w:val="002058D5"/>
    <w:rsid w:val="00205CA1"/>
    <w:rsid w:val="00206756"/>
    <w:rsid w:val="002067F8"/>
    <w:rsid w:val="00210473"/>
    <w:rsid w:val="00211063"/>
    <w:rsid w:val="00211B7A"/>
    <w:rsid w:val="00214288"/>
    <w:rsid w:val="00215821"/>
    <w:rsid w:val="0021589A"/>
    <w:rsid w:val="002160FE"/>
    <w:rsid w:val="00217BD2"/>
    <w:rsid w:val="00217FB7"/>
    <w:rsid w:val="00220432"/>
    <w:rsid w:val="00221C0A"/>
    <w:rsid w:val="002227DC"/>
    <w:rsid w:val="00223042"/>
    <w:rsid w:val="00223181"/>
    <w:rsid w:val="00223E10"/>
    <w:rsid w:val="002246E5"/>
    <w:rsid w:val="0022506C"/>
    <w:rsid w:val="00226083"/>
    <w:rsid w:val="002266DC"/>
    <w:rsid w:val="00226CD1"/>
    <w:rsid w:val="00227022"/>
    <w:rsid w:val="002273D2"/>
    <w:rsid w:val="002276C0"/>
    <w:rsid w:val="002314BB"/>
    <w:rsid w:val="00232ED1"/>
    <w:rsid w:val="00233B21"/>
    <w:rsid w:val="00233B39"/>
    <w:rsid w:val="00234720"/>
    <w:rsid w:val="00235ED0"/>
    <w:rsid w:val="00235FC5"/>
    <w:rsid w:val="00235FFF"/>
    <w:rsid w:val="00236FB1"/>
    <w:rsid w:val="002372A9"/>
    <w:rsid w:val="00237AB9"/>
    <w:rsid w:val="00237C69"/>
    <w:rsid w:val="00240D48"/>
    <w:rsid w:val="00240E8D"/>
    <w:rsid w:val="00241422"/>
    <w:rsid w:val="0024222A"/>
    <w:rsid w:val="0024298B"/>
    <w:rsid w:val="00243DA3"/>
    <w:rsid w:val="002451AD"/>
    <w:rsid w:val="0024601F"/>
    <w:rsid w:val="00246ABD"/>
    <w:rsid w:val="00246BCB"/>
    <w:rsid w:val="00250090"/>
    <w:rsid w:val="00251557"/>
    <w:rsid w:val="002518D9"/>
    <w:rsid w:val="00252737"/>
    <w:rsid w:val="002533CE"/>
    <w:rsid w:val="00253C30"/>
    <w:rsid w:val="0025443B"/>
    <w:rsid w:val="002552E0"/>
    <w:rsid w:val="002557DA"/>
    <w:rsid w:val="002560EE"/>
    <w:rsid w:val="00262033"/>
    <w:rsid w:val="00263190"/>
    <w:rsid w:val="0026320E"/>
    <w:rsid w:val="0026462A"/>
    <w:rsid w:val="00265B16"/>
    <w:rsid w:val="00265EE7"/>
    <w:rsid w:val="00266366"/>
    <w:rsid w:val="00266808"/>
    <w:rsid w:val="00266B56"/>
    <w:rsid w:val="00267DB5"/>
    <w:rsid w:val="00270A8F"/>
    <w:rsid w:val="00271889"/>
    <w:rsid w:val="00272004"/>
    <w:rsid w:val="0027237E"/>
    <w:rsid w:val="002725A7"/>
    <w:rsid w:val="002726CC"/>
    <w:rsid w:val="00272973"/>
    <w:rsid w:val="002731DA"/>
    <w:rsid w:val="0027354B"/>
    <w:rsid w:val="002738C3"/>
    <w:rsid w:val="00274134"/>
    <w:rsid w:val="0027452E"/>
    <w:rsid w:val="002751E0"/>
    <w:rsid w:val="00275713"/>
    <w:rsid w:val="00276A3A"/>
    <w:rsid w:val="00276A86"/>
    <w:rsid w:val="00280E86"/>
    <w:rsid w:val="002822DE"/>
    <w:rsid w:val="00282FEA"/>
    <w:rsid w:val="002831A8"/>
    <w:rsid w:val="0028333B"/>
    <w:rsid w:val="00284880"/>
    <w:rsid w:val="00284B79"/>
    <w:rsid w:val="00285561"/>
    <w:rsid w:val="00285894"/>
    <w:rsid w:val="00286874"/>
    <w:rsid w:val="0028690D"/>
    <w:rsid w:val="00286F4A"/>
    <w:rsid w:val="002924CE"/>
    <w:rsid w:val="00292E5B"/>
    <w:rsid w:val="00292FAA"/>
    <w:rsid w:val="0029311B"/>
    <w:rsid w:val="00295E88"/>
    <w:rsid w:val="002966A0"/>
    <w:rsid w:val="0029675C"/>
    <w:rsid w:val="00297370"/>
    <w:rsid w:val="002A0DBF"/>
    <w:rsid w:val="002A1CB5"/>
    <w:rsid w:val="002A1FB7"/>
    <w:rsid w:val="002A2771"/>
    <w:rsid w:val="002A3710"/>
    <w:rsid w:val="002A3907"/>
    <w:rsid w:val="002A4B59"/>
    <w:rsid w:val="002A4C9D"/>
    <w:rsid w:val="002A5BB9"/>
    <w:rsid w:val="002A612E"/>
    <w:rsid w:val="002A634A"/>
    <w:rsid w:val="002A77AE"/>
    <w:rsid w:val="002A7FD8"/>
    <w:rsid w:val="002B27F1"/>
    <w:rsid w:val="002B32AB"/>
    <w:rsid w:val="002B3937"/>
    <w:rsid w:val="002B5926"/>
    <w:rsid w:val="002B5D51"/>
    <w:rsid w:val="002B6493"/>
    <w:rsid w:val="002C04C1"/>
    <w:rsid w:val="002C11A9"/>
    <w:rsid w:val="002C1979"/>
    <w:rsid w:val="002C1B2E"/>
    <w:rsid w:val="002C207F"/>
    <w:rsid w:val="002C2313"/>
    <w:rsid w:val="002C30C2"/>
    <w:rsid w:val="002C35FB"/>
    <w:rsid w:val="002C3801"/>
    <w:rsid w:val="002C3E6B"/>
    <w:rsid w:val="002C5272"/>
    <w:rsid w:val="002C5700"/>
    <w:rsid w:val="002C6A5B"/>
    <w:rsid w:val="002D0843"/>
    <w:rsid w:val="002D0871"/>
    <w:rsid w:val="002D0955"/>
    <w:rsid w:val="002D3324"/>
    <w:rsid w:val="002D3DDB"/>
    <w:rsid w:val="002D54AB"/>
    <w:rsid w:val="002D56C8"/>
    <w:rsid w:val="002D5702"/>
    <w:rsid w:val="002D6743"/>
    <w:rsid w:val="002D6E0E"/>
    <w:rsid w:val="002D7415"/>
    <w:rsid w:val="002D7BBA"/>
    <w:rsid w:val="002E0285"/>
    <w:rsid w:val="002E0443"/>
    <w:rsid w:val="002E060A"/>
    <w:rsid w:val="002E2154"/>
    <w:rsid w:val="002E248A"/>
    <w:rsid w:val="002E3275"/>
    <w:rsid w:val="002E3A48"/>
    <w:rsid w:val="002E5066"/>
    <w:rsid w:val="002E51FA"/>
    <w:rsid w:val="002E5F6C"/>
    <w:rsid w:val="002E6041"/>
    <w:rsid w:val="002E65A8"/>
    <w:rsid w:val="002E7941"/>
    <w:rsid w:val="002F0514"/>
    <w:rsid w:val="002F152A"/>
    <w:rsid w:val="002F1F8B"/>
    <w:rsid w:val="002F237F"/>
    <w:rsid w:val="002F36DF"/>
    <w:rsid w:val="002F451B"/>
    <w:rsid w:val="002F46ED"/>
    <w:rsid w:val="002F4F69"/>
    <w:rsid w:val="002F520F"/>
    <w:rsid w:val="002F7411"/>
    <w:rsid w:val="002F7E2A"/>
    <w:rsid w:val="00300109"/>
    <w:rsid w:val="0030040E"/>
    <w:rsid w:val="00300A2B"/>
    <w:rsid w:val="00301F08"/>
    <w:rsid w:val="003020D5"/>
    <w:rsid w:val="003028E0"/>
    <w:rsid w:val="003035D2"/>
    <w:rsid w:val="003038EA"/>
    <w:rsid w:val="003040D4"/>
    <w:rsid w:val="00305207"/>
    <w:rsid w:val="0030543A"/>
    <w:rsid w:val="00305496"/>
    <w:rsid w:val="00306678"/>
    <w:rsid w:val="003067F1"/>
    <w:rsid w:val="003079C5"/>
    <w:rsid w:val="0031000F"/>
    <w:rsid w:val="00310991"/>
    <w:rsid w:val="00310D54"/>
    <w:rsid w:val="00310F99"/>
    <w:rsid w:val="00311439"/>
    <w:rsid w:val="00311DFD"/>
    <w:rsid w:val="00312D2D"/>
    <w:rsid w:val="00313052"/>
    <w:rsid w:val="003135E8"/>
    <w:rsid w:val="003138CE"/>
    <w:rsid w:val="00313AFA"/>
    <w:rsid w:val="00314478"/>
    <w:rsid w:val="00314715"/>
    <w:rsid w:val="00315312"/>
    <w:rsid w:val="00316A7A"/>
    <w:rsid w:val="0031716C"/>
    <w:rsid w:val="003175EC"/>
    <w:rsid w:val="003179F7"/>
    <w:rsid w:val="00320620"/>
    <w:rsid w:val="00320E95"/>
    <w:rsid w:val="0032118F"/>
    <w:rsid w:val="0032168B"/>
    <w:rsid w:val="00323146"/>
    <w:rsid w:val="00323265"/>
    <w:rsid w:val="003233C4"/>
    <w:rsid w:val="003242D1"/>
    <w:rsid w:val="003261FE"/>
    <w:rsid w:val="00326BDD"/>
    <w:rsid w:val="00326CD7"/>
    <w:rsid w:val="00326FB0"/>
    <w:rsid w:val="003272AC"/>
    <w:rsid w:val="00327524"/>
    <w:rsid w:val="00327BA2"/>
    <w:rsid w:val="003302BD"/>
    <w:rsid w:val="00330854"/>
    <w:rsid w:val="0033130F"/>
    <w:rsid w:val="003335A9"/>
    <w:rsid w:val="00334FDE"/>
    <w:rsid w:val="0033615C"/>
    <w:rsid w:val="00336543"/>
    <w:rsid w:val="003404DD"/>
    <w:rsid w:val="0034051C"/>
    <w:rsid w:val="00341D2B"/>
    <w:rsid w:val="0034268F"/>
    <w:rsid w:val="00342C12"/>
    <w:rsid w:val="00343013"/>
    <w:rsid w:val="0034360D"/>
    <w:rsid w:val="00343B79"/>
    <w:rsid w:val="00344095"/>
    <w:rsid w:val="003440CC"/>
    <w:rsid w:val="00344162"/>
    <w:rsid w:val="00344BD2"/>
    <w:rsid w:val="00344DDE"/>
    <w:rsid w:val="00345129"/>
    <w:rsid w:val="003461A0"/>
    <w:rsid w:val="00347F0B"/>
    <w:rsid w:val="00350A5E"/>
    <w:rsid w:val="00351201"/>
    <w:rsid w:val="00351602"/>
    <w:rsid w:val="00351ABE"/>
    <w:rsid w:val="00352E5D"/>
    <w:rsid w:val="003535FC"/>
    <w:rsid w:val="003555BD"/>
    <w:rsid w:val="00356019"/>
    <w:rsid w:val="00356F61"/>
    <w:rsid w:val="00362CF5"/>
    <w:rsid w:val="0036357D"/>
    <w:rsid w:val="003636EA"/>
    <w:rsid w:val="00364BF9"/>
    <w:rsid w:val="00365286"/>
    <w:rsid w:val="00365A7F"/>
    <w:rsid w:val="00367229"/>
    <w:rsid w:val="0037264B"/>
    <w:rsid w:val="003735BB"/>
    <w:rsid w:val="00373A47"/>
    <w:rsid w:val="003746B2"/>
    <w:rsid w:val="0037537A"/>
    <w:rsid w:val="003753B2"/>
    <w:rsid w:val="003756D1"/>
    <w:rsid w:val="00376604"/>
    <w:rsid w:val="00376C3B"/>
    <w:rsid w:val="003807B1"/>
    <w:rsid w:val="00380A44"/>
    <w:rsid w:val="0038113B"/>
    <w:rsid w:val="00381893"/>
    <w:rsid w:val="0038252C"/>
    <w:rsid w:val="00383D61"/>
    <w:rsid w:val="0038510C"/>
    <w:rsid w:val="003851D1"/>
    <w:rsid w:val="00385CB2"/>
    <w:rsid w:val="00387224"/>
    <w:rsid w:val="003876B6"/>
    <w:rsid w:val="0039073B"/>
    <w:rsid w:val="00390AD0"/>
    <w:rsid w:val="00390D2C"/>
    <w:rsid w:val="0039202B"/>
    <w:rsid w:val="00392E23"/>
    <w:rsid w:val="00393076"/>
    <w:rsid w:val="003933FA"/>
    <w:rsid w:val="00393C5F"/>
    <w:rsid w:val="003962F4"/>
    <w:rsid w:val="00396A65"/>
    <w:rsid w:val="00396F41"/>
    <w:rsid w:val="00397338"/>
    <w:rsid w:val="00397BAB"/>
    <w:rsid w:val="00397CB6"/>
    <w:rsid w:val="003A0A91"/>
    <w:rsid w:val="003A1822"/>
    <w:rsid w:val="003A1A44"/>
    <w:rsid w:val="003A263A"/>
    <w:rsid w:val="003A3850"/>
    <w:rsid w:val="003A3925"/>
    <w:rsid w:val="003A532E"/>
    <w:rsid w:val="003A6933"/>
    <w:rsid w:val="003A6B88"/>
    <w:rsid w:val="003A78F2"/>
    <w:rsid w:val="003B027A"/>
    <w:rsid w:val="003B1EBB"/>
    <w:rsid w:val="003B2410"/>
    <w:rsid w:val="003B2EED"/>
    <w:rsid w:val="003B387C"/>
    <w:rsid w:val="003B3D32"/>
    <w:rsid w:val="003B4A4C"/>
    <w:rsid w:val="003B5216"/>
    <w:rsid w:val="003B5BEF"/>
    <w:rsid w:val="003B653A"/>
    <w:rsid w:val="003B7978"/>
    <w:rsid w:val="003C0BB7"/>
    <w:rsid w:val="003C18E1"/>
    <w:rsid w:val="003C1938"/>
    <w:rsid w:val="003C1AB1"/>
    <w:rsid w:val="003C281F"/>
    <w:rsid w:val="003C4520"/>
    <w:rsid w:val="003C4A1D"/>
    <w:rsid w:val="003C5A9E"/>
    <w:rsid w:val="003C5AA6"/>
    <w:rsid w:val="003D03B9"/>
    <w:rsid w:val="003D0719"/>
    <w:rsid w:val="003D0A0B"/>
    <w:rsid w:val="003D1995"/>
    <w:rsid w:val="003D1FFB"/>
    <w:rsid w:val="003D23E9"/>
    <w:rsid w:val="003D2B55"/>
    <w:rsid w:val="003D4E59"/>
    <w:rsid w:val="003D5438"/>
    <w:rsid w:val="003D65B5"/>
    <w:rsid w:val="003D677D"/>
    <w:rsid w:val="003D6F17"/>
    <w:rsid w:val="003E072C"/>
    <w:rsid w:val="003E0878"/>
    <w:rsid w:val="003E0886"/>
    <w:rsid w:val="003E0EED"/>
    <w:rsid w:val="003E10E1"/>
    <w:rsid w:val="003E19C9"/>
    <w:rsid w:val="003E1A1A"/>
    <w:rsid w:val="003E1C28"/>
    <w:rsid w:val="003E1DB4"/>
    <w:rsid w:val="003E227F"/>
    <w:rsid w:val="003E2587"/>
    <w:rsid w:val="003E28BA"/>
    <w:rsid w:val="003E2F15"/>
    <w:rsid w:val="003E2F8B"/>
    <w:rsid w:val="003E4D3A"/>
    <w:rsid w:val="003E5150"/>
    <w:rsid w:val="003E6780"/>
    <w:rsid w:val="003E73BA"/>
    <w:rsid w:val="003E7FC3"/>
    <w:rsid w:val="003F078D"/>
    <w:rsid w:val="003F07F1"/>
    <w:rsid w:val="003F11E2"/>
    <w:rsid w:val="003F1E7B"/>
    <w:rsid w:val="003F2149"/>
    <w:rsid w:val="003F5553"/>
    <w:rsid w:val="003F73E1"/>
    <w:rsid w:val="003F787B"/>
    <w:rsid w:val="00400147"/>
    <w:rsid w:val="00400678"/>
    <w:rsid w:val="00401331"/>
    <w:rsid w:val="004024E9"/>
    <w:rsid w:val="004028A4"/>
    <w:rsid w:val="004028B7"/>
    <w:rsid w:val="0040431A"/>
    <w:rsid w:val="00404BA9"/>
    <w:rsid w:val="00404F05"/>
    <w:rsid w:val="004052AF"/>
    <w:rsid w:val="00407041"/>
    <w:rsid w:val="004075F7"/>
    <w:rsid w:val="00407EF4"/>
    <w:rsid w:val="004103BC"/>
    <w:rsid w:val="00410559"/>
    <w:rsid w:val="00410EF5"/>
    <w:rsid w:val="00411482"/>
    <w:rsid w:val="00412EFC"/>
    <w:rsid w:val="00413056"/>
    <w:rsid w:val="0041383D"/>
    <w:rsid w:val="00413911"/>
    <w:rsid w:val="00414749"/>
    <w:rsid w:val="0041485C"/>
    <w:rsid w:val="00415105"/>
    <w:rsid w:val="004162A4"/>
    <w:rsid w:val="00416841"/>
    <w:rsid w:val="004168D4"/>
    <w:rsid w:val="00416DF9"/>
    <w:rsid w:val="00417437"/>
    <w:rsid w:val="00417ADE"/>
    <w:rsid w:val="00417E49"/>
    <w:rsid w:val="00420771"/>
    <w:rsid w:val="004209F8"/>
    <w:rsid w:val="00420CBA"/>
    <w:rsid w:val="0042104B"/>
    <w:rsid w:val="00421A58"/>
    <w:rsid w:val="00422A67"/>
    <w:rsid w:val="00423F98"/>
    <w:rsid w:val="00425AC3"/>
    <w:rsid w:val="00425ED5"/>
    <w:rsid w:val="004265D1"/>
    <w:rsid w:val="004277D5"/>
    <w:rsid w:val="004303EE"/>
    <w:rsid w:val="00431051"/>
    <w:rsid w:val="0043132D"/>
    <w:rsid w:val="00431716"/>
    <w:rsid w:val="00432DBB"/>
    <w:rsid w:val="00433430"/>
    <w:rsid w:val="00433AE8"/>
    <w:rsid w:val="00434596"/>
    <w:rsid w:val="00434645"/>
    <w:rsid w:val="00434A10"/>
    <w:rsid w:val="00434BDE"/>
    <w:rsid w:val="00434EFE"/>
    <w:rsid w:val="004350BA"/>
    <w:rsid w:val="004370D8"/>
    <w:rsid w:val="0043744B"/>
    <w:rsid w:val="00440F60"/>
    <w:rsid w:val="004426A0"/>
    <w:rsid w:val="00442F44"/>
    <w:rsid w:val="0044382B"/>
    <w:rsid w:val="00445395"/>
    <w:rsid w:val="00446023"/>
    <w:rsid w:val="00446A7F"/>
    <w:rsid w:val="00450753"/>
    <w:rsid w:val="00450B88"/>
    <w:rsid w:val="00450F8A"/>
    <w:rsid w:val="00452320"/>
    <w:rsid w:val="004536EB"/>
    <w:rsid w:val="004539F2"/>
    <w:rsid w:val="00455794"/>
    <w:rsid w:val="004567B0"/>
    <w:rsid w:val="0046020A"/>
    <w:rsid w:val="00460886"/>
    <w:rsid w:val="00460EA2"/>
    <w:rsid w:val="004615AD"/>
    <w:rsid w:val="0046247D"/>
    <w:rsid w:val="00462C6A"/>
    <w:rsid w:val="004637DD"/>
    <w:rsid w:val="00466F3B"/>
    <w:rsid w:val="0047019F"/>
    <w:rsid w:val="0047263B"/>
    <w:rsid w:val="00473534"/>
    <w:rsid w:val="004735F7"/>
    <w:rsid w:val="004739BF"/>
    <w:rsid w:val="00473A26"/>
    <w:rsid w:val="00473B5C"/>
    <w:rsid w:val="00474013"/>
    <w:rsid w:val="00474880"/>
    <w:rsid w:val="00475B61"/>
    <w:rsid w:val="00476620"/>
    <w:rsid w:val="0048065B"/>
    <w:rsid w:val="00481E63"/>
    <w:rsid w:val="004829C8"/>
    <w:rsid w:val="00482DB8"/>
    <w:rsid w:val="004833B0"/>
    <w:rsid w:val="0048364C"/>
    <w:rsid w:val="004839E5"/>
    <w:rsid w:val="004847B2"/>
    <w:rsid w:val="00485CAB"/>
    <w:rsid w:val="00485EC3"/>
    <w:rsid w:val="0048671B"/>
    <w:rsid w:val="00486EFD"/>
    <w:rsid w:val="00487EC6"/>
    <w:rsid w:val="00491331"/>
    <w:rsid w:val="004913E8"/>
    <w:rsid w:val="00491B1D"/>
    <w:rsid w:val="004926CF"/>
    <w:rsid w:val="00492729"/>
    <w:rsid w:val="004937AC"/>
    <w:rsid w:val="004943F8"/>
    <w:rsid w:val="00495986"/>
    <w:rsid w:val="0049795E"/>
    <w:rsid w:val="00497FA7"/>
    <w:rsid w:val="004A016B"/>
    <w:rsid w:val="004A09D1"/>
    <w:rsid w:val="004A0A23"/>
    <w:rsid w:val="004A13AE"/>
    <w:rsid w:val="004A16C0"/>
    <w:rsid w:val="004A23EA"/>
    <w:rsid w:val="004A27E8"/>
    <w:rsid w:val="004A3BB4"/>
    <w:rsid w:val="004A518A"/>
    <w:rsid w:val="004A7CFC"/>
    <w:rsid w:val="004B09C5"/>
    <w:rsid w:val="004B1B9C"/>
    <w:rsid w:val="004B2D74"/>
    <w:rsid w:val="004B2EBB"/>
    <w:rsid w:val="004B36DB"/>
    <w:rsid w:val="004B36F4"/>
    <w:rsid w:val="004B3890"/>
    <w:rsid w:val="004B5DA4"/>
    <w:rsid w:val="004B5DE1"/>
    <w:rsid w:val="004B5E0E"/>
    <w:rsid w:val="004B62F6"/>
    <w:rsid w:val="004B6979"/>
    <w:rsid w:val="004B6BFE"/>
    <w:rsid w:val="004B7CEC"/>
    <w:rsid w:val="004C0C26"/>
    <w:rsid w:val="004C0DBA"/>
    <w:rsid w:val="004C1249"/>
    <w:rsid w:val="004C1C46"/>
    <w:rsid w:val="004C2CCB"/>
    <w:rsid w:val="004C316C"/>
    <w:rsid w:val="004C4BFC"/>
    <w:rsid w:val="004C66C5"/>
    <w:rsid w:val="004C6839"/>
    <w:rsid w:val="004C6F90"/>
    <w:rsid w:val="004C782E"/>
    <w:rsid w:val="004D0406"/>
    <w:rsid w:val="004D177C"/>
    <w:rsid w:val="004D1B59"/>
    <w:rsid w:val="004D1BE5"/>
    <w:rsid w:val="004D2023"/>
    <w:rsid w:val="004D28A7"/>
    <w:rsid w:val="004D32F0"/>
    <w:rsid w:val="004D3852"/>
    <w:rsid w:val="004D38CE"/>
    <w:rsid w:val="004D4A3E"/>
    <w:rsid w:val="004D5150"/>
    <w:rsid w:val="004D6245"/>
    <w:rsid w:val="004D6EEF"/>
    <w:rsid w:val="004D72D2"/>
    <w:rsid w:val="004D7507"/>
    <w:rsid w:val="004D77EA"/>
    <w:rsid w:val="004D795C"/>
    <w:rsid w:val="004E0369"/>
    <w:rsid w:val="004E0531"/>
    <w:rsid w:val="004E0543"/>
    <w:rsid w:val="004E179B"/>
    <w:rsid w:val="004E1911"/>
    <w:rsid w:val="004E1A22"/>
    <w:rsid w:val="004E2009"/>
    <w:rsid w:val="004E22D0"/>
    <w:rsid w:val="004E5C3B"/>
    <w:rsid w:val="004E6FFC"/>
    <w:rsid w:val="004E7248"/>
    <w:rsid w:val="004E7915"/>
    <w:rsid w:val="004E7919"/>
    <w:rsid w:val="004E7DA5"/>
    <w:rsid w:val="004F209F"/>
    <w:rsid w:val="004F282D"/>
    <w:rsid w:val="004F3287"/>
    <w:rsid w:val="004F34EB"/>
    <w:rsid w:val="004F3B70"/>
    <w:rsid w:val="004F3D2F"/>
    <w:rsid w:val="004F4063"/>
    <w:rsid w:val="004F4919"/>
    <w:rsid w:val="004F4B84"/>
    <w:rsid w:val="004F4C31"/>
    <w:rsid w:val="004F55AA"/>
    <w:rsid w:val="004F5726"/>
    <w:rsid w:val="004F6788"/>
    <w:rsid w:val="004F6E3E"/>
    <w:rsid w:val="005000D1"/>
    <w:rsid w:val="005005A8"/>
    <w:rsid w:val="00502650"/>
    <w:rsid w:val="00503055"/>
    <w:rsid w:val="00503DDF"/>
    <w:rsid w:val="00504101"/>
    <w:rsid w:val="0050413B"/>
    <w:rsid w:val="0050456B"/>
    <w:rsid w:val="0050485C"/>
    <w:rsid w:val="005069A2"/>
    <w:rsid w:val="00506B05"/>
    <w:rsid w:val="00506ED0"/>
    <w:rsid w:val="0050768D"/>
    <w:rsid w:val="0051038C"/>
    <w:rsid w:val="005109AC"/>
    <w:rsid w:val="0051119E"/>
    <w:rsid w:val="00511391"/>
    <w:rsid w:val="00512FAA"/>
    <w:rsid w:val="00513834"/>
    <w:rsid w:val="0051465F"/>
    <w:rsid w:val="00514CC1"/>
    <w:rsid w:val="0051647A"/>
    <w:rsid w:val="005165E3"/>
    <w:rsid w:val="0051662C"/>
    <w:rsid w:val="0051709D"/>
    <w:rsid w:val="0051786F"/>
    <w:rsid w:val="005212DA"/>
    <w:rsid w:val="00521571"/>
    <w:rsid w:val="00521DFF"/>
    <w:rsid w:val="0052231F"/>
    <w:rsid w:val="00522F6C"/>
    <w:rsid w:val="00523875"/>
    <w:rsid w:val="00523DC3"/>
    <w:rsid w:val="0052410A"/>
    <w:rsid w:val="00524571"/>
    <w:rsid w:val="00524CE9"/>
    <w:rsid w:val="0052547C"/>
    <w:rsid w:val="00525554"/>
    <w:rsid w:val="0052623B"/>
    <w:rsid w:val="00526AC4"/>
    <w:rsid w:val="00526EF7"/>
    <w:rsid w:val="00527BC8"/>
    <w:rsid w:val="00527CEB"/>
    <w:rsid w:val="00527DF1"/>
    <w:rsid w:val="00527F75"/>
    <w:rsid w:val="0053037C"/>
    <w:rsid w:val="0053073D"/>
    <w:rsid w:val="00531CEB"/>
    <w:rsid w:val="00534419"/>
    <w:rsid w:val="00534B87"/>
    <w:rsid w:val="00534E15"/>
    <w:rsid w:val="00534FFF"/>
    <w:rsid w:val="00535FE8"/>
    <w:rsid w:val="005360FD"/>
    <w:rsid w:val="00536EBB"/>
    <w:rsid w:val="00540685"/>
    <w:rsid w:val="0054078A"/>
    <w:rsid w:val="00540CED"/>
    <w:rsid w:val="00542953"/>
    <w:rsid w:val="0054337F"/>
    <w:rsid w:val="005433F5"/>
    <w:rsid w:val="005436CB"/>
    <w:rsid w:val="0054373F"/>
    <w:rsid w:val="00544DF0"/>
    <w:rsid w:val="00544F76"/>
    <w:rsid w:val="00544FD4"/>
    <w:rsid w:val="00545179"/>
    <w:rsid w:val="00545468"/>
    <w:rsid w:val="00551565"/>
    <w:rsid w:val="0055183E"/>
    <w:rsid w:val="00552803"/>
    <w:rsid w:val="00553605"/>
    <w:rsid w:val="00553737"/>
    <w:rsid w:val="00553AC2"/>
    <w:rsid w:val="00553E3A"/>
    <w:rsid w:val="00553F3A"/>
    <w:rsid w:val="00554E4E"/>
    <w:rsid w:val="005552E6"/>
    <w:rsid w:val="005557AB"/>
    <w:rsid w:val="0055679D"/>
    <w:rsid w:val="00556872"/>
    <w:rsid w:val="00557B75"/>
    <w:rsid w:val="00560412"/>
    <w:rsid w:val="005616B0"/>
    <w:rsid w:val="00561E84"/>
    <w:rsid w:val="00563D49"/>
    <w:rsid w:val="0056548A"/>
    <w:rsid w:val="00565659"/>
    <w:rsid w:val="005659B1"/>
    <w:rsid w:val="00565E71"/>
    <w:rsid w:val="005670B0"/>
    <w:rsid w:val="005704BC"/>
    <w:rsid w:val="00570697"/>
    <w:rsid w:val="00570B67"/>
    <w:rsid w:val="005724A1"/>
    <w:rsid w:val="00572B40"/>
    <w:rsid w:val="00574059"/>
    <w:rsid w:val="005748DE"/>
    <w:rsid w:val="005763FD"/>
    <w:rsid w:val="00580327"/>
    <w:rsid w:val="0058301E"/>
    <w:rsid w:val="00583486"/>
    <w:rsid w:val="005851AE"/>
    <w:rsid w:val="0058560F"/>
    <w:rsid w:val="00585A06"/>
    <w:rsid w:val="00585AD9"/>
    <w:rsid w:val="00587AAC"/>
    <w:rsid w:val="0059038C"/>
    <w:rsid w:val="005909C3"/>
    <w:rsid w:val="0059179C"/>
    <w:rsid w:val="005919C5"/>
    <w:rsid w:val="00591F91"/>
    <w:rsid w:val="00592B1D"/>
    <w:rsid w:val="005932D8"/>
    <w:rsid w:val="00593F32"/>
    <w:rsid w:val="005940A8"/>
    <w:rsid w:val="00594A1A"/>
    <w:rsid w:val="00594CB6"/>
    <w:rsid w:val="0059512C"/>
    <w:rsid w:val="005954DF"/>
    <w:rsid w:val="0059782C"/>
    <w:rsid w:val="00597874"/>
    <w:rsid w:val="00597B9A"/>
    <w:rsid w:val="005A0688"/>
    <w:rsid w:val="005A0A7B"/>
    <w:rsid w:val="005A2458"/>
    <w:rsid w:val="005A28DB"/>
    <w:rsid w:val="005A36C0"/>
    <w:rsid w:val="005A3A1A"/>
    <w:rsid w:val="005A3A2B"/>
    <w:rsid w:val="005A3F04"/>
    <w:rsid w:val="005A5280"/>
    <w:rsid w:val="005A60B4"/>
    <w:rsid w:val="005A7D1C"/>
    <w:rsid w:val="005B1167"/>
    <w:rsid w:val="005B1477"/>
    <w:rsid w:val="005B1837"/>
    <w:rsid w:val="005B1B2B"/>
    <w:rsid w:val="005B23CF"/>
    <w:rsid w:val="005B37F8"/>
    <w:rsid w:val="005B390F"/>
    <w:rsid w:val="005B4895"/>
    <w:rsid w:val="005B4C62"/>
    <w:rsid w:val="005B6452"/>
    <w:rsid w:val="005B6772"/>
    <w:rsid w:val="005B7E34"/>
    <w:rsid w:val="005C26EE"/>
    <w:rsid w:val="005C2A01"/>
    <w:rsid w:val="005C3C4D"/>
    <w:rsid w:val="005C4D14"/>
    <w:rsid w:val="005C50F9"/>
    <w:rsid w:val="005C53A2"/>
    <w:rsid w:val="005C6019"/>
    <w:rsid w:val="005C656A"/>
    <w:rsid w:val="005C689A"/>
    <w:rsid w:val="005C7284"/>
    <w:rsid w:val="005D0388"/>
    <w:rsid w:val="005D08F3"/>
    <w:rsid w:val="005D11C8"/>
    <w:rsid w:val="005D25D3"/>
    <w:rsid w:val="005D3953"/>
    <w:rsid w:val="005D4737"/>
    <w:rsid w:val="005D4F47"/>
    <w:rsid w:val="005D6582"/>
    <w:rsid w:val="005D77BC"/>
    <w:rsid w:val="005E1F06"/>
    <w:rsid w:val="005E247A"/>
    <w:rsid w:val="005E2D1C"/>
    <w:rsid w:val="005E364C"/>
    <w:rsid w:val="005E3F7F"/>
    <w:rsid w:val="005E4F3F"/>
    <w:rsid w:val="005E6031"/>
    <w:rsid w:val="005E6E46"/>
    <w:rsid w:val="005E6FFE"/>
    <w:rsid w:val="005F05EA"/>
    <w:rsid w:val="005F09C1"/>
    <w:rsid w:val="005F0D05"/>
    <w:rsid w:val="005F185E"/>
    <w:rsid w:val="005F24A6"/>
    <w:rsid w:val="005F30CF"/>
    <w:rsid w:val="005F3496"/>
    <w:rsid w:val="005F409D"/>
    <w:rsid w:val="005F42BC"/>
    <w:rsid w:val="005F455A"/>
    <w:rsid w:val="005F4984"/>
    <w:rsid w:val="005F5147"/>
    <w:rsid w:val="005F5268"/>
    <w:rsid w:val="005F5758"/>
    <w:rsid w:val="005F5871"/>
    <w:rsid w:val="005F5BB2"/>
    <w:rsid w:val="005F6A41"/>
    <w:rsid w:val="005F6F49"/>
    <w:rsid w:val="00600B3A"/>
    <w:rsid w:val="00603575"/>
    <w:rsid w:val="0060433F"/>
    <w:rsid w:val="00607B62"/>
    <w:rsid w:val="00610F7A"/>
    <w:rsid w:val="00611A1F"/>
    <w:rsid w:val="00612129"/>
    <w:rsid w:val="006121DE"/>
    <w:rsid w:val="006123F1"/>
    <w:rsid w:val="006128B5"/>
    <w:rsid w:val="00613565"/>
    <w:rsid w:val="00613B2D"/>
    <w:rsid w:val="00613FD0"/>
    <w:rsid w:val="006147D8"/>
    <w:rsid w:val="006154E4"/>
    <w:rsid w:val="0061579B"/>
    <w:rsid w:val="0061630F"/>
    <w:rsid w:val="006163D0"/>
    <w:rsid w:val="00616E96"/>
    <w:rsid w:val="00617101"/>
    <w:rsid w:val="00620AAE"/>
    <w:rsid w:val="00621823"/>
    <w:rsid w:val="006225C1"/>
    <w:rsid w:val="006244DB"/>
    <w:rsid w:val="00624F47"/>
    <w:rsid w:val="00626EDA"/>
    <w:rsid w:val="00627E75"/>
    <w:rsid w:val="00630420"/>
    <w:rsid w:val="006312D6"/>
    <w:rsid w:val="00631C73"/>
    <w:rsid w:val="00631F27"/>
    <w:rsid w:val="006334CB"/>
    <w:rsid w:val="0063403D"/>
    <w:rsid w:val="00635656"/>
    <w:rsid w:val="00635698"/>
    <w:rsid w:val="00636FFC"/>
    <w:rsid w:val="006413B8"/>
    <w:rsid w:val="00641B29"/>
    <w:rsid w:val="006421F7"/>
    <w:rsid w:val="00642412"/>
    <w:rsid w:val="00642832"/>
    <w:rsid w:val="00643235"/>
    <w:rsid w:val="00643B0C"/>
    <w:rsid w:val="0064480A"/>
    <w:rsid w:val="00644C8C"/>
    <w:rsid w:val="00644DF5"/>
    <w:rsid w:val="00646238"/>
    <w:rsid w:val="006466A8"/>
    <w:rsid w:val="00646C26"/>
    <w:rsid w:val="0064702E"/>
    <w:rsid w:val="0064733B"/>
    <w:rsid w:val="00647823"/>
    <w:rsid w:val="006515FF"/>
    <w:rsid w:val="00651EBC"/>
    <w:rsid w:val="00651FF7"/>
    <w:rsid w:val="006539A6"/>
    <w:rsid w:val="0065400F"/>
    <w:rsid w:val="0065417E"/>
    <w:rsid w:val="00654320"/>
    <w:rsid w:val="0065435F"/>
    <w:rsid w:val="006548D2"/>
    <w:rsid w:val="0065500D"/>
    <w:rsid w:val="00656AE6"/>
    <w:rsid w:val="00657D11"/>
    <w:rsid w:val="0066037D"/>
    <w:rsid w:val="00660D53"/>
    <w:rsid w:val="0066180B"/>
    <w:rsid w:val="00662AFE"/>
    <w:rsid w:val="00662CA9"/>
    <w:rsid w:val="00663164"/>
    <w:rsid w:val="006637E3"/>
    <w:rsid w:val="0066487B"/>
    <w:rsid w:val="00664B45"/>
    <w:rsid w:val="006666F1"/>
    <w:rsid w:val="00670D09"/>
    <w:rsid w:val="00671188"/>
    <w:rsid w:val="0067191C"/>
    <w:rsid w:val="00672548"/>
    <w:rsid w:val="006731A6"/>
    <w:rsid w:val="00673878"/>
    <w:rsid w:val="006738A5"/>
    <w:rsid w:val="006743BB"/>
    <w:rsid w:val="00674DB4"/>
    <w:rsid w:val="00676523"/>
    <w:rsid w:val="006767A9"/>
    <w:rsid w:val="00676937"/>
    <w:rsid w:val="00681826"/>
    <w:rsid w:val="00681A07"/>
    <w:rsid w:val="00682F7C"/>
    <w:rsid w:val="006835DE"/>
    <w:rsid w:val="00684520"/>
    <w:rsid w:val="00684975"/>
    <w:rsid w:val="006855D5"/>
    <w:rsid w:val="00685BAB"/>
    <w:rsid w:val="00685EFC"/>
    <w:rsid w:val="00686854"/>
    <w:rsid w:val="00686AC8"/>
    <w:rsid w:val="00686D0C"/>
    <w:rsid w:val="006873A4"/>
    <w:rsid w:val="0068761D"/>
    <w:rsid w:val="00687867"/>
    <w:rsid w:val="00690599"/>
    <w:rsid w:val="0069085D"/>
    <w:rsid w:val="00690A21"/>
    <w:rsid w:val="00692AA8"/>
    <w:rsid w:val="00694476"/>
    <w:rsid w:val="006950FE"/>
    <w:rsid w:val="006951B8"/>
    <w:rsid w:val="0069578D"/>
    <w:rsid w:val="00695BBD"/>
    <w:rsid w:val="006A0603"/>
    <w:rsid w:val="006A1E7E"/>
    <w:rsid w:val="006A2B75"/>
    <w:rsid w:val="006A3139"/>
    <w:rsid w:val="006A325E"/>
    <w:rsid w:val="006A34A4"/>
    <w:rsid w:val="006A4DCC"/>
    <w:rsid w:val="006A54A1"/>
    <w:rsid w:val="006A55CA"/>
    <w:rsid w:val="006A6422"/>
    <w:rsid w:val="006A6BD5"/>
    <w:rsid w:val="006A6E90"/>
    <w:rsid w:val="006B00B4"/>
    <w:rsid w:val="006B1B42"/>
    <w:rsid w:val="006B3E05"/>
    <w:rsid w:val="006B453E"/>
    <w:rsid w:val="006B48C9"/>
    <w:rsid w:val="006B60EE"/>
    <w:rsid w:val="006B6947"/>
    <w:rsid w:val="006B6AD0"/>
    <w:rsid w:val="006B6C55"/>
    <w:rsid w:val="006C1217"/>
    <w:rsid w:val="006C1F16"/>
    <w:rsid w:val="006C2185"/>
    <w:rsid w:val="006C25E7"/>
    <w:rsid w:val="006C2743"/>
    <w:rsid w:val="006C3495"/>
    <w:rsid w:val="006C3B1E"/>
    <w:rsid w:val="006C4577"/>
    <w:rsid w:val="006C5455"/>
    <w:rsid w:val="006C65A0"/>
    <w:rsid w:val="006D1B4A"/>
    <w:rsid w:val="006D40B6"/>
    <w:rsid w:val="006D4519"/>
    <w:rsid w:val="006D64BE"/>
    <w:rsid w:val="006E17B3"/>
    <w:rsid w:val="006E1B2E"/>
    <w:rsid w:val="006E258E"/>
    <w:rsid w:val="006E402B"/>
    <w:rsid w:val="006E593B"/>
    <w:rsid w:val="006E6F57"/>
    <w:rsid w:val="006E7271"/>
    <w:rsid w:val="006E7FCA"/>
    <w:rsid w:val="006F09F1"/>
    <w:rsid w:val="006F0DD7"/>
    <w:rsid w:val="006F1235"/>
    <w:rsid w:val="006F2C19"/>
    <w:rsid w:val="006F3734"/>
    <w:rsid w:val="006F3B98"/>
    <w:rsid w:val="006F49A9"/>
    <w:rsid w:val="006F49AE"/>
    <w:rsid w:val="006F640A"/>
    <w:rsid w:val="006F6EC7"/>
    <w:rsid w:val="006F7208"/>
    <w:rsid w:val="006F7E53"/>
    <w:rsid w:val="0070327C"/>
    <w:rsid w:val="00703826"/>
    <w:rsid w:val="00707402"/>
    <w:rsid w:val="0070793C"/>
    <w:rsid w:val="00712136"/>
    <w:rsid w:val="00713B4D"/>
    <w:rsid w:val="007178C2"/>
    <w:rsid w:val="007178D5"/>
    <w:rsid w:val="007202D7"/>
    <w:rsid w:val="00721754"/>
    <w:rsid w:val="007222EF"/>
    <w:rsid w:val="0072287A"/>
    <w:rsid w:val="00723F19"/>
    <w:rsid w:val="00724249"/>
    <w:rsid w:val="00724445"/>
    <w:rsid w:val="00730D9A"/>
    <w:rsid w:val="0073107D"/>
    <w:rsid w:val="007311B9"/>
    <w:rsid w:val="007313C7"/>
    <w:rsid w:val="00731763"/>
    <w:rsid w:val="007317E3"/>
    <w:rsid w:val="00731E85"/>
    <w:rsid w:val="00731F73"/>
    <w:rsid w:val="00732AD3"/>
    <w:rsid w:val="00732B0A"/>
    <w:rsid w:val="007342BB"/>
    <w:rsid w:val="00735A78"/>
    <w:rsid w:val="0073779F"/>
    <w:rsid w:val="007412EE"/>
    <w:rsid w:val="00741670"/>
    <w:rsid w:val="00741797"/>
    <w:rsid w:val="00742F7C"/>
    <w:rsid w:val="00743D8F"/>
    <w:rsid w:val="0074607F"/>
    <w:rsid w:val="007465EE"/>
    <w:rsid w:val="007470A7"/>
    <w:rsid w:val="00747C6F"/>
    <w:rsid w:val="00747D2E"/>
    <w:rsid w:val="00750628"/>
    <w:rsid w:val="0075131C"/>
    <w:rsid w:val="0075223C"/>
    <w:rsid w:val="0075454B"/>
    <w:rsid w:val="00755828"/>
    <w:rsid w:val="00755AEE"/>
    <w:rsid w:val="00756F3C"/>
    <w:rsid w:val="007578E8"/>
    <w:rsid w:val="00757C8B"/>
    <w:rsid w:val="00760DE0"/>
    <w:rsid w:val="007621BC"/>
    <w:rsid w:val="00762AE5"/>
    <w:rsid w:val="00764CFF"/>
    <w:rsid w:val="007653D3"/>
    <w:rsid w:val="007657EC"/>
    <w:rsid w:val="007664B9"/>
    <w:rsid w:val="00766A78"/>
    <w:rsid w:val="00767402"/>
    <w:rsid w:val="00767752"/>
    <w:rsid w:val="0076787D"/>
    <w:rsid w:val="00770417"/>
    <w:rsid w:val="007704BC"/>
    <w:rsid w:val="007704FB"/>
    <w:rsid w:val="0077150C"/>
    <w:rsid w:val="007715B7"/>
    <w:rsid w:val="00771628"/>
    <w:rsid w:val="00771CB0"/>
    <w:rsid w:val="00771DF0"/>
    <w:rsid w:val="00771E50"/>
    <w:rsid w:val="0077462A"/>
    <w:rsid w:val="00775097"/>
    <w:rsid w:val="00775FE8"/>
    <w:rsid w:val="00776AF7"/>
    <w:rsid w:val="00776B23"/>
    <w:rsid w:val="00777BBC"/>
    <w:rsid w:val="00777F20"/>
    <w:rsid w:val="007810A4"/>
    <w:rsid w:val="00782871"/>
    <w:rsid w:val="00782F3D"/>
    <w:rsid w:val="007837CC"/>
    <w:rsid w:val="00783C62"/>
    <w:rsid w:val="0078461A"/>
    <w:rsid w:val="007857AD"/>
    <w:rsid w:val="00785833"/>
    <w:rsid w:val="00785939"/>
    <w:rsid w:val="00785EBE"/>
    <w:rsid w:val="00786066"/>
    <w:rsid w:val="007863FB"/>
    <w:rsid w:val="0079086C"/>
    <w:rsid w:val="00790B1A"/>
    <w:rsid w:val="00791D06"/>
    <w:rsid w:val="00791DAA"/>
    <w:rsid w:val="007935FB"/>
    <w:rsid w:val="007936EF"/>
    <w:rsid w:val="007937D9"/>
    <w:rsid w:val="0079506A"/>
    <w:rsid w:val="0079544F"/>
    <w:rsid w:val="007972DE"/>
    <w:rsid w:val="007A0091"/>
    <w:rsid w:val="007A052E"/>
    <w:rsid w:val="007A0D76"/>
    <w:rsid w:val="007A1455"/>
    <w:rsid w:val="007A15C6"/>
    <w:rsid w:val="007A25B2"/>
    <w:rsid w:val="007A332A"/>
    <w:rsid w:val="007A401C"/>
    <w:rsid w:val="007A472C"/>
    <w:rsid w:val="007A4F41"/>
    <w:rsid w:val="007A5F72"/>
    <w:rsid w:val="007A6437"/>
    <w:rsid w:val="007A6A3D"/>
    <w:rsid w:val="007A6BE4"/>
    <w:rsid w:val="007A6F45"/>
    <w:rsid w:val="007A7DAB"/>
    <w:rsid w:val="007B1462"/>
    <w:rsid w:val="007B21A5"/>
    <w:rsid w:val="007B2244"/>
    <w:rsid w:val="007B243E"/>
    <w:rsid w:val="007B28CB"/>
    <w:rsid w:val="007B2C9C"/>
    <w:rsid w:val="007B2E9B"/>
    <w:rsid w:val="007B30E5"/>
    <w:rsid w:val="007B3A41"/>
    <w:rsid w:val="007B4FAD"/>
    <w:rsid w:val="007B5402"/>
    <w:rsid w:val="007B6276"/>
    <w:rsid w:val="007B776D"/>
    <w:rsid w:val="007C1A79"/>
    <w:rsid w:val="007C1C3F"/>
    <w:rsid w:val="007C3F1D"/>
    <w:rsid w:val="007C45E9"/>
    <w:rsid w:val="007C5ABF"/>
    <w:rsid w:val="007C660C"/>
    <w:rsid w:val="007C69A1"/>
    <w:rsid w:val="007C6CC1"/>
    <w:rsid w:val="007C77E5"/>
    <w:rsid w:val="007D0289"/>
    <w:rsid w:val="007D2738"/>
    <w:rsid w:val="007D39C5"/>
    <w:rsid w:val="007D4F4D"/>
    <w:rsid w:val="007D533E"/>
    <w:rsid w:val="007D6341"/>
    <w:rsid w:val="007D68E9"/>
    <w:rsid w:val="007E017F"/>
    <w:rsid w:val="007E0428"/>
    <w:rsid w:val="007E0C7E"/>
    <w:rsid w:val="007E0F55"/>
    <w:rsid w:val="007E10F9"/>
    <w:rsid w:val="007E1316"/>
    <w:rsid w:val="007E1DFC"/>
    <w:rsid w:val="007E25F6"/>
    <w:rsid w:val="007E2DD8"/>
    <w:rsid w:val="007E3E79"/>
    <w:rsid w:val="007E4516"/>
    <w:rsid w:val="007E4E05"/>
    <w:rsid w:val="007E4EBC"/>
    <w:rsid w:val="007E5B5A"/>
    <w:rsid w:val="007E5E30"/>
    <w:rsid w:val="007E5E9E"/>
    <w:rsid w:val="007F1149"/>
    <w:rsid w:val="007F262F"/>
    <w:rsid w:val="007F3A09"/>
    <w:rsid w:val="007F3EEE"/>
    <w:rsid w:val="007F4634"/>
    <w:rsid w:val="007F4A88"/>
    <w:rsid w:val="007F4D5C"/>
    <w:rsid w:val="007F4E18"/>
    <w:rsid w:val="007F5468"/>
    <w:rsid w:val="007F6D4D"/>
    <w:rsid w:val="007F7D81"/>
    <w:rsid w:val="008019CF"/>
    <w:rsid w:val="00802183"/>
    <w:rsid w:val="00802985"/>
    <w:rsid w:val="008035D1"/>
    <w:rsid w:val="00804253"/>
    <w:rsid w:val="008045D8"/>
    <w:rsid w:val="008060A5"/>
    <w:rsid w:val="00806FB7"/>
    <w:rsid w:val="00807C0E"/>
    <w:rsid w:val="00807E13"/>
    <w:rsid w:val="00807FA7"/>
    <w:rsid w:val="0081027E"/>
    <w:rsid w:val="00810313"/>
    <w:rsid w:val="0081055C"/>
    <w:rsid w:val="00810EFB"/>
    <w:rsid w:val="0081161C"/>
    <w:rsid w:val="00812607"/>
    <w:rsid w:val="008131FB"/>
    <w:rsid w:val="00814CC6"/>
    <w:rsid w:val="0081533B"/>
    <w:rsid w:val="0081645C"/>
    <w:rsid w:val="008169A5"/>
    <w:rsid w:val="00816C12"/>
    <w:rsid w:val="00816D5E"/>
    <w:rsid w:val="00816DE5"/>
    <w:rsid w:val="008220B3"/>
    <w:rsid w:val="00823165"/>
    <w:rsid w:val="00823A15"/>
    <w:rsid w:val="00823B9F"/>
    <w:rsid w:val="00824C8D"/>
    <w:rsid w:val="00825701"/>
    <w:rsid w:val="008258D0"/>
    <w:rsid w:val="00826AD4"/>
    <w:rsid w:val="008271FD"/>
    <w:rsid w:val="0082733A"/>
    <w:rsid w:val="0082756C"/>
    <w:rsid w:val="00827774"/>
    <w:rsid w:val="00827CC8"/>
    <w:rsid w:val="00830C6B"/>
    <w:rsid w:val="00830C83"/>
    <w:rsid w:val="008323DF"/>
    <w:rsid w:val="00832710"/>
    <w:rsid w:val="008335AA"/>
    <w:rsid w:val="008339D6"/>
    <w:rsid w:val="0083423D"/>
    <w:rsid w:val="00834425"/>
    <w:rsid w:val="008348EE"/>
    <w:rsid w:val="00837FE8"/>
    <w:rsid w:val="00841000"/>
    <w:rsid w:val="0084251A"/>
    <w:rsid w:val="00843B83"/>
    <w:rsid w:val="0084495D"/>
    <w:rsid w:val="00845AD8"/>
    <w:rsid w:val="00845C21"/>
    <w:rsid w:val="00845CB4"/>
    <w:rsid w:val="00845F40"/>
    <w:rsid w:val="008460D5"/>
    <w:rsid w:val="008469D9"/>
    <w:rsid w:val="00846D58"/>
    <w:rsid w:val="00847627"/>
    <w:rsid w:val="0085285F"/>
    <w:rsid w:val="00852D41"/>
    <w:rsid w:val="00854619"/>
    <w:rsid w:val="00855541"/>
    <w:rsid w:val="00855AC0"/>
    <w:rsid w:val="00855D96"/>
    <w:rsid w:val="008567B0"/>
    <w:rsid w:val="00856FD9"/>
    <w:rsid w:val="008576A5"/>
    <w:rsid w:val="00857FAB"/>
    <w:rsid w:val="0086013C"/>
    <w:rsid w:val="00860181"/>
    <w:rsid w:val="00861E92"/>
    <w:rsid w:val="00864A44"/>
    <w:rsid w:val="00865A77"/>
    <w:rsid w:val="00870B80"/>
    <w:rsid w:val="00870FA8"/>
    <w:rsid w:val="008718F3"/>
    <w:rsid w:val="00871B7F"/>
    <w:rsid w:val="008737AC"/>
    <w:rsid w:val="00874951"/>
    <w:rsid w:val="00874A5B"/>
    <w:rsid w:val="008776F9"/>
    <w:rsid w:val="008802DF"/>
    <w:rsid w:val="00880456"/>
    <w:rsid w:val="00880F48"/>
    <w:rsid w:val="00881ACB"/>
    <w:rsid w:val="00881DD5"/>
    <w:rsid w:val="008820AA"/>
    <w:rsid w:val="00882B16"/>
    <w:rsid w:val="00884570"/>
    <w:rsid w:val="0088482D"/>
    <w:rsid w:val="00884F47"/>
    <w:rsid w:val="0088538A"/>
    <w:rsid w:val="008859AE"/>
    <w:rsid w:val="00885C30"/>
    <w:rsid w:val="00886C95"/>
    <w:rsid w:val="0089038C"/>
    <w:rsid w:val="00890C3D"/>
    <w:rsid w:val="00893178"/>
    <w:rsid w:val="00894B9E"/>
    <w:rsid w:val="0089541F"/>
    <w:rsid w:val="008958B9"/>
    <w:rsid w:val="008A0119"/>
    <w:rsid w:val="008A01E6"/>
    <w:rsid w:val="008A2FA0"/>
    <w:rsid w:val="008A367D"/>
    <w:rsid w:val="008A4875"/>
    <w:rsid w:val="008A4D5F"/>
    <w:rsid w:val="008A6498"/>
    <w:rsid w:val="008A66E2"/>
    <w:rsid w:val="008A6F8B"/>
    <w:rsid w:val="008A7981"/>
    <w:rsid w:val="008B02E3"/>
    <w:rsid w:val="008B03F8"/>
    <w:rsid w:val="008B09BD"/>
    <w:rsid w:val="008B15D9"/>
    <w:rsid w:val="008B2FCC"/>
    <w:rsid w:val="008B3081"/>
    <w:rsid w:val="008B3DC8"/>
    <w:rsid w:val="008B4380"/>
    <w:rsid w:val="008B4B43"/>
    <w:rsid w:val="008B4BC2"/>
    <w:rsid w:val="008B4CA7"/>
    <w:rsid w:val="008B6096"/>
    <w:rsid w:val="008C080F"/>
    <w:rsid w:val="008C0E98"/>
    <w:rsid w:val="008C128D"/>
    <w:rsid w:val="008C1DBB"/>
    <w:rsid w:val="008C1F40"/>
    <w:rsid w:val="008C2102"/>
    <w:rsid w:val="008C2303"/>
    <w:rsid w:val="008C318F"/>
    <w:rsid w:val="008C45C9"/>
    <w:rsid w:val="008C51A4"/>
    <w:rsid w:val="008C5442"/>
    <w:rsid w:val="008C576E"/>
    <w:rsid w:val="008C6350"/>
    <w:rsid w:val="008C64EC"/>
    <w:rsid w:val="008C697A"/>
    <w:rsid w:val="008C6EEB"/>
    <w:rsid w:val="008C7059"/>
    <w:rsid w:val="008C754B"/>
    <w:rsid w:val="008C7A0F"/>
    <w:rsid w:val="008C7E87"/>
    <w:rsid w:val="008D017E"/>
    <w:rsid w:val="008D1C93"/>
    <w:rsid w:val="008D2163"/>
    <w:rsid w:val="008D2611"/>
    <w:rsid w:val="008D3C34"/>
    <w:rsid w:val="008D3C4E"/>
    <w:rsid w:val="008D4A23"/>
    <w:rsid w:val="008D6703"/>
    <w:rsid w:val="008D7256"/>
    <w:rsid w:val="008D7D74"/>
    <w:rsid w:val="008E189E"/>
    <w:rsid w:val="008E2B09"/>
    <w:rsid w:val="008E2C3A"/>
    <w:rsid w:val="008E369A"/>
    <w:rsid w:val="008E4A69"/>
    <w:rsid w:val="008E550F"/>
    <w:rsid w:val="008E5E20"/>
    <w:rsid w:val="008E60AE"/>
    <w:rsid w:val="008F08A6"/>
    <w:rsid w:val="008F1587"/>
    <w:rsid w:val="008F1CF6"/>
    <w:rsid w:val="008F305D"/>
    <w:rsid w:val="008F40A4"/>
    <w:rsid w:val="008F46ED"/>
    <w:rsid w:val="008F4D3D"/>
    <w:rsid w:val="008F598A"/>
    <w:rsid w:val="008F644F"/>
    <w:rsid w:val="008F7329"/>
    <w:rsid w:val="008F7E76"/>
    <w:rsid w:val="00900133"/>
    <w:rsid w:val="00900A25"/>
    <w:rsid w:val="009019D4"/>
    <w:rsid w:val="00903465"/>
    <w:rsid w:val="009037E1"/>
    <w:rsid w:val="00903964"/>
    <w:rsid w:val="00903993"/>
    <w:rsid w:val="00903B68"/>
    <w:rsid w:val="00905E3E"/>
    <w:rsid w:val="00910034"/>
    <w:rsid w:val="009131FB"/>
    <w:rsid w:val="0091329A"/>
    <w:rsid w:val="00913449"/>
    <w:rsid w:val="00914F5F"/>
    <w:rsid w:val="0091531A"/>
    <w:rsid w:val="0091686B"/>
    <w:rsid w:val="009168EE"/>
    <w:rsid w:val="00917824"/>
    <w:rsid w:val="00920CA4"/>
    <w:rsid w:val="00920D67"/>
    <w:rsid w:val="00920E9B"/>
    <w:rsid w:val="00921A45"/>
    <w:rsid w:val="00921BD7"/>
    <w:rsid w:val="00922EA2"/>
    <w:rsid w:val="0092496E"/>
    <w:rsid w:val="00926184"/>
    <w:rsid w:val="00926356"/>
    <w:rsid w:val="009263B9"/>
    <w:rsid w:val="00926C52"/>
    <w:rsid w:val="00927F44"/>
    <w:rsid w:val="00930043"/>
    <w:rsid w:val="00934E28"/>
    <w:rsid w:val="009350D3"/>
    <w:rsid w:val="00935F36"/>
    <w:rsid w:val="009361E5"/>
    <w:rsid w:val="00936F3E"/>
    <w:rsid w:val="00937340"/>
    <w:rsid w:val="00937BC4"/>
    <w:rsid w:val="009409B7"/>
    <w:rsid w:val="00942615"/>
    <w:rsid w:val="00943E6F"/>
    <w:rsid w:val="00943EEA"/>
    <w:rsid w:val="00944477"/>
    <w:rsid w:val="009449BF"/>
    <w:rsid w:val="00944CB0"/>
    <w:rsid w:val="0094622A"/>
    <w:rsid w:val="00946648"/>
    <w:rsid w:val="0094667D"/>
    <w:rsid w:val="00946C81"/>
    <w:rsid w:val="00947C14"/>
    <w:rsid w:val="00947DA7"/>
    <w:rsid w:val="0095115B"/>
    <w:rsid w:val="00951D50"/>
    <w:rsid w:val="00952062"/>
    <w:rsid w:val="0095318E"/>
    <w:rsid w:val="00953F3D"/>
    <w:rsid w:val="00954FE1"/>
    <w:rsid w:val="00955CDB"/>
    <w:rsid w:val="00955EC0"/>
    <w:rsid w:val="00956C50"/>
    <w:rsid w:val="00957E0A"/>
    <w:rsid w:val="0096183E"/>
    <w:rsid w:val="00962323"/>
    <w:rsid w:val="00962389"/>
    <w:rsid w:val="00962896"/>
    <w:rsid w:val="00962D12"/>
    <w:rsid w:val="00963B55"/>
    <w:rsid w:val="0096402D"/>
    <w:rsid w:val="009643F4"/>
    <w:rsid w:val="009651A0"/>
    <w:rsid w:val="0096525D"/>
    <w:rsid w:val="009659A3"/>
    <w:rsid w:val="00965A15"/>
    <w:rsid w:val="00967549"/>
    <w:rsid w:val="00967783"/>
    <w:rsid w:val="0097021B"/>
    <w:rsid w:val="00970A92"/>
    <w:rsid w:val="00971C38"/>
    <w:rsid w:val="00972FFD"/>
    <w:rsid w:val="009732E2"/>
    <w:rsid w:val="00974B22"/>
    <w:rsid w:val="00975305"/>
    <w:rsid w:val="00976552"/>
    <w:rsid w:val="009769C1"/>
    <w:rsid w:val="00976A5E"/>
    <w:rsid w:val="00976EF9"/>
    <w:rsid w:val="00980A77"/>
    <w:rsid w:val="00980E66"/>
    <w:rsid w:val="00980F3F"/>
    <w:rsid w:val="009810FC"/>
    <w:rsid w:val="009817A2"/>
    <w:rsid w:val="00983A37"/>
    <w:rsid w:val="00984076"/>
    <w:rsid w:val="009848EA"/>
    <w:rsid w:val="009849EA"/>
    <w:rsid w:val="009864BA"/>
    <w:rsid w:val="009874D2"/>
    <w:rsid w:val="00987759"/>
    <w:rsid w:val="00987CFB"/>
    <w:rsid w:val="00987F52"/>
    <w:rsid w:val="009903F7"/>
    <w:rsid w:val="00990585"/>
    <w:rsid w:val="009917C1"/>
    <w:rsid w:val="00991F7C"/>
    <w:rsid w:val="00992884"/>
    <w:rsid w:val="009929FB"/>
    <w:rsid w:val="00993EED"/>
    <w:rsid w:val="00993F6E"/>
    <w:rsid w:val="009976C8"/>
    <w:rsid w:val="00997FE6"/>
    <w:rsid w:val="009A0890"/>
    <w:rsid w:val="009A08B1"/>
    <w:rsid w:val="009A0BB2"/>
    <w:rsid w:val="009A0C3F"/>
    <w:rsid w:val="009A116F"/>
    <w:rsid w:val="009A1AEE"/>
    <w:rsid w:val="009A26A7"/>
    <w:rsid w:val="009A2A08"/>
    <w:rsid w:val="009A38F0"/>
    <w:rsid w:val="009A3FBF"/>
    <w:rsid w:val="009A4C6D"/>
    <w:rsid w:val="009A52E1"/>
    <w:rsid w:val="009A57DC"/>
    <w:rsid w:val="009A6003"/>
    <w:rsid w:val="009A6229"/>
    <w:rsid w:val="009A641A"/>
    <w:rsid w:val="009A78C0"/>
    <w:rsid w:val="009B017B"/>
    <w:rsid w:val="009B0245"/>
    <w:rsid w:val="009B1FDC"/>
    <w:rsid w:val="009B23BB"/>
    <w:rsid w:val="009B27C6"/>
    <w:rsid w:val="009B2E57"/>
    <w:rsid w:val="009B3063"/>
    <w:rsid w:val="009B30C3"/>
    <w:rsid w:val="009B32A1"/>
    <w:rsid w:val="009B4650"/>
    <w:rsid w:val="009B49DA"/>
    <w:rsid w:val="009B5847"/>
    <w:rsid w:val="009B59D8"/>
    <w:rsid w:val="009B62A5"/>
    <w:rsid w:val="009B76C2"/>
    <w:rsid w:val="009C06EE"/>
    <w:rsid w:val="009C0ABC"/>
    <w:rsid w:val="009C0F9E"/>
    <w:rsid w:val="009C132F"/>
    <w:rsid w:val="009C1BBD"/>
    <w:rsid w:val="009C1D8C"/>
    <w:rsid w:val="009C26B2"/>
    <w:rsid w:val="009C3961"/>
    <w:rsid w:val="009C4987"/>
    <w:rsid w:val="009C5F9B"/>
    <w:rsid w:val="009C6564"/>
    <w:rsid w:val="009C676A"/>
    <w:rsid w:val="009C6B85"/>
    <w:rsid w:val="009C6EF4"/>
    <w:rsid w:val="009C728A"/>
    <w:rsid w:val="009D05CD"/>
    <w:rsid w:val="009D264E"/>
    <w:rsid w:val="009D2AA4"/>
    <w:rsid w:val="009D2D59"/>
    <w:rsid w:val="009D2F5C"/>
    <w:rsid w:val="009D32C6"/>
    <w:rsid w:val="009D666A"/>
    <w:rsid w:val="009E00CA"/>
    <w:rsid w:val="009E179A"/>
    <w:rsid w:val="009E1954"/>
    <w:rsid w:val="009E19C6"/>
    <w:rsid w:val="009E1A4E"/>
    <w:rsid w:val="009E1E47"/>
    <w:rsid w:val="009E3C75"/>
    <w:rsid w:val="009E4C81"/>
    <w:rsid w:val="009E59B6"/>
    <w:rsid w:val="009E5A89"/>
    <w:rsid w:val="009E64A7"/>
    <w:rsid w:val="009E6976"/>
    <w:rsid w:val="009E7B90"/>
    <w:rsid w:val="009F0CF5"/>
    <w:rsid w:val="009F1090"/>
    <w:rsid w:val="009F1711"/>
    <w:rsid w:val="009F2741"/>
    <w:rsid w:val="009F2F52"/>
    <w:rsid w:val="009F30E3"/>
    <w:rsid w:val="009F38DA"/>
    <w:rsid w:val="009F38E4"/>
    <w:rsid w:val="009F532E"/>
    <w:rsid w:val="009F5531"/>
    <w:rsid w:val="009F5AC6"/>
    <w:rsid w:val="009F5D00"/>
    <w:rsid w:val="009F6775"/>
    <w:rsid w:val="009F7976"/>
    <w:rsid w:val="00A007E8"/>
    <w:rsid w:val="00A00B7C"/>
    <w:rsid w:val="00A017D6"/>
    <w:rsid w:val="00A03220"/>
    <w:rsid w:val="00A03B92"/>
    <w:rsid w:val="00A05EF2"/>
    <w:rsid w:val="00A05F30"/>
    <w:rsid w:val="00A06524"/>
    <w:rsid w:val="00A1045E"/>
    <w:rsid w:val="00A10F2C"/>
    <w:rsid w:val="00A1119C"/>
    <w:rsid w:val="00A1150B"/>
    <w:rsid w:val="00A11A91"/>
    <w:rsid w:val="00A11EB6"/>
    <w:rsid w:val="00A12ADE"/>
    <w:rsid w:val="00A131A3"/>
    <w:rsid w:val="00A132EA"/>
    <w:rsid w:val="00A1334F"/>
    <w:rsid w:val="00A13420"/>
    <w:rsid w:val="00A13680"/>
    <w:rsid w:val="00A1381B"/>
    <w:rsid w:val="00A141C6"/>
    <w:rsid w:val="00A14DA7"/>
    <w:rsid w:val="00A150AF"/>
    <w:rsid w:val="00A154C4"/>
    <w:rsid w:val="00A16464"/>
    <w:rsid w:val="00A16687"/>
    <w:rsid w:val="00A16E4E"/>
    <w:rsid w:val="00A16F47"/>
    <w:rsid w:val="00A16F8B"/>
    <w:rsid w:val="00A1731D"/>
    <w:rsid w:val="00A178FF"/>
    <w:rsid w:val="00A17F33"/>
    <w:rsid w:val="00A2017D"/>
    <w:rsid w:val="00A2061D"/>
    <w:rsid w:val="00A216CA"/>
    <w:rsid w:val="00A21A01"/>
    <w:rsid w:val="00A21C0E"/>
    <w:rsid w:val="00A2209C"/>
    <w:rsid w:val="00A235E8"/>
    <w:rsid w:val="00A23D0F"/>
    <w:rsid w:val="00A242D4"/>
    <w:rsid w:val="00A2448F"/>
    <w:rsid w:val="00A24C24"/>
    <w:rsid w:val="00A24EE2"/>
    <w:rsid w:val="00A25237"/>
    <w:rsid w:val="00A27DF2"/>
    <w:rsid w:val="00A303D1"/>
    <w:rsid w:val="00A3111B"/>
    <w:rsid w:val="00A33EC7"/>
    <w:rsid w:val="00A34177"/>
    <w:rsid w:val="00A35731"/>
    <w:rsid w:val="00A35AF6"/>
    <w:rsid w:val="00A36871"/>
    <w:rsid w:val="00A37C6D"/>
    <w:rsid w:val="00A37D76"/>
    <w:rsid w:val="00A4089C"/>
    <w:rsid w:val="00A40D3B"/>
    <w:rsid w:val="00A410BC"/>
    <w:rsid w:val="00A4179C"/>
    <w:rsid w:val="00A41807"/>
    <w:rsid w:val="00A42FE8"/>
    <w:rsid w:val="00A43020"/>
    <w:rsid w:val="00A44CAD"/>
    <w:rsid w:val="00A4505E"/>
    <w:rsid w:val="00A469CF"/>
    <w:rsid w:val="00A50284"/>
    <w:rsid w:val="00A50882"/>
    <w:rsid w:val="00A51790"/>
    <w:rsid w:val="00A5218C"/>
    <w:rsid w:val="00A53911"/>
    <w:rsid w:val="00A56089"/>
    <w:rsid w:val="00A60455"/>
    <w:rsid w:val="00A605EF"/>
    <w:rsid w:val="00A60863"/>
    <w:rsid w:val="00A60A3B"/>
    <w:rsid w:val="00A6172C"/>
    <w:rsid w:val="00A61808"/>
    <w:rsid w:val="00A6227D"/>
    <w:rsid w:val="00A626E1"/>
    <w:rsid w:val="00A62910"/>
    <w:rsid w:val="00A6296D"/>
    <w:rsid w:val="00A65C08"/>
    <w:rsid w:val="00A65C52"/>
    <w:rsid w:val="00A65DEB"/>
    <w:rsid w:val="00A65F15"/>
    <w:rsid w:val="00A664F0"/>
    <w:rsid w:val="00A66771"/>
    <w:rsid w:val="00A676D7"/>
    <w:rsid w:val="00A6777F"/>
    <w:rsid w:val="00A67A6C"/>
    <w:rsid w:val="00A70315"/>
    <w:rsid w:val="00A70B46"/>
    <w:rsid w:val="00A7110F"/>
    <w:rsid w:val="00A71208"/>
    <w:rsid w:val="00A71B70"/>
    <w:rsid w:val="00A72754"/>
    <w:rsid w:val="00A727D4"/>
    <w:rsid w:val="00A73940"/>
    <w:rsid w:val="00A73CDC"/>
    <w:rsid w:val="00A74CC4"/>
    <w:rsid w:val="00A751F5"/>
    <w:rsid w:val="00A76BCF"/>
    <w:rsid w:val="00A77067"/>
    <w:rsid w:val="00A77337"/>
    <w:rsid w:val="00A8019A"/>
    <w:rsid w:val="00A80467"/>
    <w:rsid w:val="00A81FFC"/>
    <w:rsid w:val="00A8275F"/>
    <w:rsid w:val="00A834CF"/>
    <w:rsid w:val="00A85C6C"/>
    <w:rsid w:val="00A86052"/>
    <w:rsid w:val="00A861D9"/>
    <w:rsid w:val="00A865ED"/>
    <w:rsid w:val="00A86BD6"/>
    <w:rsid w:val="00A86C59"/>
    <w:rsid w:val="00A87A81"/>
    <w:rsid w:val="00A91066"/>
    <w:rsid w:val="00A914F5"/>
    <w:rsid w:val="00A9166C"/>
    <w:rsid w:val="00A93454"/>
    <w:rsid w:val="00A943BF"/>
    <w:rsid w:val="00A953B0"/>
    <w:rsid w:val="00A96DC9"/>
    <w:rsid w:val="00A974D5"/>
    <w:rsid w:val="00AA0A52"/>
    <w:rsid w:val="00AA0B52"/>
    <w:rsid w:val="00AA2B0F"/>
    <w:rsid w:val="00AA328E"/>
    <w:rsid w:val="00AA3F12"/>
    <w:rsid w:val="00AA4DD3"/>
    <w:rsid w:val="00AA5178"/>
    <w:rsid w:val="00AA5E80"/>
    <w:rsid w:val="00AA5EE8"/>
    <w:rsid w:val="00AA5F6E"/>
    <w:rsid w:val="00AA6DC1"/>
    <w:rsid w:val="00AA716B"/>
    <w:rsid w:val="00AA721A"/>
    <w:rsid w:val="00AB10EE"/>
    <w:rsid w:val="00AB1AAC"/>
    <w:rsid w:val="00AB1B4B"/>
    <w:rsid w:val="00AB2D68"/>
    <w:rsid w:val="00AB3055"/>
    <w:rsid w:val="00AB34EC"/>
    <w:rsid w:val="00AB401E"/>
    <w:rsid w:val="00AB4E1C"/>
    <w:rsid w:val="00AB5BBD"/>
    <w:rsid w:val="00AB5E9D"/>
    <w:rsid w:val="00AB6087"/>
    <w:rsid w:val="00AB6D00"/>
    <w:rsid w:val="00AC1A00"/>
    <w:rsid w:val="00AC227D"/>
    <w:rsid w:val="00AC274D"/>
    <w:rsid w:val="00AC27E8"/>
    <w:rsid w:val="00AC3180"/>
    <w:rsid w:val="00AC3B10"/>
    <w:rsid w:val="00AC3DF5"/>
    <w:rsid w:val="00AC4167"/>
    <w:rsid w:val="00AC471C"/>
    <w:rsid w:val="00AC4AAA"/>
    <w:rsid w:val="00AC6618"/>
    <w:rsid w:val="00AC6DC0"/>
    <w:rsid w:val="00AD0C35"/>
    <w:rsid w:val="00AD121C"/>
    <w:rsid w:val="00AD122C"/>
    <w:rsid w:val="00AD16F4"/>
    <w:rsid w:val="00AD17E7"/>
    <w:rsid w:val="00AD2403"/>
    <w:rsid w:val="00AD2EFA"/>
    <w:rsid w:val="00AD357B"/>
    <w:rsid w:val="00AD3CE8"/>
    <w:rsid w:val="00AD4045"/>
    <w:rsid w:val="00AD4AB1"/>
    <w:rsid w:val="00AD5AE9"/>
    <w:rsid w:val="00AD690E"/>
    <w:rsid w:val="00AD6D44"/>
    <w:rsid w:val="00AD7355"/>
    <w:rsid w:val="00AE07F4"/>
    <w:rsid w:val="00AE0DA0"/>
    <w:rsid w:val="00AE1B7F"/>
    <w:rsid w:val="00AE1D92"/>
    <w:rsid w:val="00AE28EE"/>
    <w:rsid w:val="00AE4988"/>
    <w:rsid w:val="00AE4EFE"/>
    <w:rsid w:val="00AE550F"/>
    <w:rsid w:val="00AE5A2A"/>
    <w:rsid w:val="00AE6320"/>
    <w:rsid w:val="00AE63B0"/>
    <w:rsid w:val="00AE6EE7"/>
    <w:rsid w:val="00AE78C2"/>
    <w:rsid w:val="00AE79DB"/>
    <w:rsid w:val="00AF01B1"/>
    <w:rsid w:val="00AF021E"/>
    <w:rsid w:val="00AF0F8C"/>
    <w:rsid w:val="00AF1334"/>
    <w:rsid w:val="00AF27D0"/>
    <w:rsid w:val="00AF2865"/>
    <w:rsid w:val="00AF2F6F"/>
    <w:rsid w:val="00AF302C"/>
    <w:rsid w:val="00AF4209"/>
    <w:rsid w:val="00AF45B7"/>
    <w:rsid w:val="00AF4AC2"/>
    <w:rsid w:val="00AF67FD"/>
    <w:rsid w:val="00AF6C67"/>
    <w:rsid w:val="00AF7A9F"/>
    <w:rsid w:val="00AF7B74"/>
    <w:rsid w:val="00B00217"/>
    <w:rsid w:val="00B00B12"/>
    <w:rsid w:val="00B0108E"/>
    <w:rsid w:val="00B013C0"/>
    <w:rsid w:val="00B0266D"/>
    <w:rsid w:val="00B02CF1"/>
    <w:rsid w:val="00B02E4E"/>
    <w:rsid w:val="00B02E84"/>
    <w:rsid w:val="00B033BF"/>
    <w:rsid w:val="00B04801"/>
    <w:rsid w:val="00B054EA"/>
    <w:rsid w:val="00B05952"/>
    <w:rsid w:val="00B07432"/>
    <w:rsid w:val="00B079AC"/>
    <w:rsid w:val="00B10D74"/>
    <w:rsid w:val="00B10F38"/>
    <w:rsid w:val="00B12BBD"/>
    <w:rsid w:val="00B13512"/>
    <w:rsid w:val="00B14AE4"/>
    <w:rsid w:val="00B14FD8"/>
    <w:rsid w:val="00B17A62"/>
    <w:rsid w:val="00B2185C"/>
    <w:rsid w:val="00B2243D"/>
    <w:rsid w:val="00B22E8C"/>
    <w:rsid w:val="00B22F91"/>
    <w:rsid w:val="00B2307F"/>
    <w:rsid w:val="00B239C4"/>
    <w:rsid w:val="00B23D6E"/>
    <w:rsid w:val="00B23F85"/>
    <w:rsid w:val="00B2680B"/>
    <w:rsid w:val="00B276D2"/>
    <w:rsid w:val="00B30284"/>
    <w:rsid w:val="00B3330E"/>
    <w:rsid w:val="00B33654"/>
    <w:rsid w:val="00B33CB8"/>
    <w:rsid w:val="00B344D1"/>
    <w:rsid w:val="00B34515"/>
    <w:rsid w:val="00B345A8"/>
    <w:rsid w:val="00B34C27"/>
    <w:rsid w:val="00B357FC"/>
    <w:rsid w:val="00B40797"/>
    <w:rsid w:val="00B40CBC"/>
    <w:rsid w:val="00B416F9"/>
    <w:rsid w:val="00B42C1C"/>
    <w:rsid w:val="00B43A52"/>
    <w:rsid w:val="00B43F04"/>
    <w:rsid w:val="00B44551"/>
    <w:rsid w:val="00B45109"/>
    <w:rsid w:val="00B4510D"/>
    <w:rsid w:val="00B4736B"/>
    <w:rsid w:val="00B478C3"/>
    <w:rsid w:val="00B47BE8"/>
    <w:rsid w:val="00B505A8"/>
    <w:rsid w:val="00B5181E"/>
    <w:rsid w:val="00B51CC4"/>
    <w:rsid w:val="00B52020"/>
    <w:rsid w:val="00B52F60"/>
    <w:rsid w:val="00B53379"/>
    <w:rsid w:val="00B53416"/>
    <w:rsid w:val="00B55052"/>
    <w:rsid w:val="00B55363"/>
    <w:rsid w:val="00B55A9D"/>
    <w:rsid w:val="00B55C0B"/>
    <w:rsid w:val="00B5670C"/>
    <w:rsid w:val="00B568AA"/>
    <w:rsid w:val="00B60860"/>
    <w:rsid w:val="00B624BE"/>
    <w:rsid w:val="00B63012"/>
    <w:rsid w:val="00B64CAD"/>
    <w:rsid w:val="00B65E91"/>
    <w:rsid w:val="00B66289"/>
    <w:rsid w:val="00B66F95"/>
    <w:rsid w:val="00B676A6"/>
    <w:rsid w:val="00B67E08"/>
    <w:rsid w:val="00B701AA"/>
    <w:rsid w:val="00B737D2"/>
    <w:rsid w:val="00B73F31"/>
    <w:rsid w:val="00B74B48"/>
    <w:rsid w:val="00B74C71"/>
    <w:rsid w:val="00B75360"/>
    <w:rsid w:val="00B756F1"/>
    <w:rsid w:val="00B75C11"/>
    <w:rsid w:val="00B75E53"/>
    <w:rsid w:val="00B77699"/>
    <w:rsid w:val="00B777DC"/>
    <w:rsid w:val="00B77CAB"/>
    <w:rsid w:val="00B80227"/>
    <w:rsid w:val="00B804C3"/>
    <w:rsid w:val="00B80669"/>
    <w:rsid w:val="00B81508"/>
    <w:rsid w:val="00B82B2C"/>
    <w:rsid w:val="00B82EB2"/>
    <w:rsid w:val="00B842FB"/>
    <w:rsid w:val="00B875CF"/>
    <w:rsid w:val="00B87C97"/>
    <w:rsid w:val="00B87FE5"/>
    <w:rsid w:val="00B900C7"/>
    <w:rsid w:val="00B9116C"/>
    <w:rsid w:val="00B91C7F"/>
    <w:rsid w:val="00B923AE"/>
    <w:rsid w:val="00B92D22"/>
    <w:rsid w:val="00B94924"/>
    <w:rsid w:val="00B94D78"/>
    <w:rsid w:val="00B9627A"/>
    <w:rsid w:val="00B96A8D"/>
    <w:rsid w:val="00BA0016"/>
    <w:rsid w:val="00BA090D"/>
    <w:rsid w:val="00BA1129"/>
    <w:rsid w:val="00BA33B0"/>
    <w:rsid w:val="00BA38C7"/>
    <w:rsid w:val="00BA5A71"/>
    <w:rsid w:val="00BA5E58"/>
    <w:rsid w:val="00BA6635"/>
    <w:rsid w:val="00BA6E0B"/>
    <w:rsid w:val="00BB0480"/>
    <w:rsid w:val="00BB16B6"/>
    <w:rsid w:val="00BB1820"/>
    <w:rsid w:val="00BB205D"/>
    <w:rsid w:val="00BB2068"/>
    <w:rsid w:val="00BB2823"/>
    <w:rsid w:val="00BB40F3"/>
    <w:rsid w:val="00BB45B7"/>
    <w:rsid w:val="00BB464A"/>
    <w:rsid w:val="00BB48B0"/>
    <w:rsid w:val="00BB4E31"/>
    <w:rsid w:val="00BB64AA"/>
    <w:rsid w:val="00BB72F9"/>
    <w:rsid w:val="00BC0D4E"/>
    <w:rsid w:val="00BC0D8E"/>
    <w:rsid w:val="00BC1B9F"/>
    <w:rsid w:val="00BC20F5"/>
    <w:rsid w:val="00BC2FC7"/>
    <w:rsid w:val="00BC32FA"/>
    <w:rsid w:val="00BC336D"/>
    <w:rsid w:val="00BC3E27"/>
    <w:rsid w:val="00BC4226"/>
    <w:rsid w:val="00BC4DD6"/>
    <w:rsid w:val="00BC4E92"/>
    <w:rsid w:val="00BD1747"/>
    <w:rsid w:val="00BD17C4"/>
    <w:rsid w:val="00BD29BC"/>
    <w:rsid w:val="00BD2B67"/>
    <w:rsid w:val="00BD2FED"/>
    <w:rsid w:val="00BD301C"/>
    <w:rsid w:val="00BD45A0"/>
    <w:rsid w:val="00BD4F72"/>
    <w:rsid w:val="00BD530B"/>
    <w:rsid w:val="00BD5A62"/>
    <w:rsid w:val="00BD5F18"/>
    <w:rsid w:val="00BD6062"/>
    <w:rsid w:val="00BD6541"/>
    <w:rsid w:val="00BE001E"/>
    <w:rsid w:val="00BE00B8"/>
    <w:rsid w:val="00BE0DD2"/>
    <w:rsid w:val="00BE10A9"/>
    <w:rsid w:val="00BE357E"/>
    <w:rsid w:val="00BE38C3"/>
    <w:rsid w:val="00BE3CAE"/>
    <w:rsid w:val="00BE404A"/>
    <w:rsid w:val="00BE4891"/>
    <w:rsid w:val="00BE5CA4"/>
    <w:rsid w:val="00BE7596"/>
    <w:rsid w:val="00BF0645"/>
    <w:rsid w:val="00BF08FA"/>
    <w:rsid w:val="00BF10C1"/>
    <w:rsid w:val="00BF1864"/>
    <w:rsid w:val="00BF2BB4"/>
    <w:rsid w:val="00BF343E"/>
    <w:rsid w:val="00BF3939"/>
    <w:rsid w:val="00BF434F"/>
    <w:rsid w:val="00BF44A5"/>
    <w:rsid w:val="00BF4A90"/>
    <w:rsid w:val="00BF4F58"/>
    <w:rsid w:val="00BF5775"/>
    <w:rsid w:val="00BF6EDE"/>
    <w:rsid w:val="00BF77E4"/>
    <w:rsid w:val="00C00C59"/>
    <w:rsid w:val="00C01BEC"/>
    <w:rsid w:val="00C02692"/>
    <w:rsid w:val="00C031FE"/>
    <w:rsid w:val="00C0338C"/>
    <w:rsid w:val="00C0347B"/>
    <w:rsid w:val="00C03F1A"/>
    <w:rsid w:val="00C03FB8"/>
    <w:rsid w:val="00C05979"/>
    <w:rsid w:val="00C05B7D"/>
    <w:rsid w:val="00C06B94"/>
    <w:rsid w:val="00C06C14"/>
    <w:rsid w:val="00C107B6"/>
    <w:rsid w:val="00C13B15"/>
    <w:rsid w:val="00C1444C"/>
    <w:rsid w:val="00C1486E"/>
    <w:rsid w:val="00C14C0F"/>
    <w:rsid w:val="00C15277"/>
    <w:rsid w:val="00C153D2"/>
    <w:rsid w:val="00C16AD6"/>
    <w:rsid w:val="00C17BB5"/>
    <w:rsid w:val="00C20240"/>
    <w:rsid w:val="00C21167"/>
    <w:rsid w:val="00C2142D"/>
    <w:rsid w:val="00C221E1"/>
    <w:rsid w:val="00C228C7"/>
    <w:rsid w:val="00C230BB"/>
    <w:rsid w:val="00C24F59"/>
    <w:rsid w:val="00C2534C"/>
    <w:rsid w:val="00C256EA"/>
    <w:rsid w:val="00C259DD"/>
    <w:rsid w:val="00C25B38"/>
    <w:rsid w:val="00C26988"/>
    <w:rsid w:val="00C27FD3"/>
    <w:rsid w:val="00C31AB7"/>
    <w:rsid w:val="00C32566"/>
    <w:rsid w:val="00C326E5"/>
    <w:rsid w:val="00C335D0"/>
    <w:rsid w:val="00C3513D"/>
    <w:rsid w:val="00C3578C"/>
    <w:rsid w:val="00C35DA7"/>
    <w:rsid w:val="00C37644"/>
    <w:rsid w:val="00C40097"/>
    <w:rsid w:val="00C40423"/>
    <w:rsid w:val="00C407C7"/>
    <w:rsid w:val="00C41F29"/>
    <w:rsid w:val="00C42050"/>
    <w:rsid w:val="00C431C5"/>
    <w:rsid w:val="00C43A15"/>
    <w:rsid w:val="00C45015"/>
    <w:rsid w:val="00C47219"/>
    <w:rsid w:val="00C47328"/>
    <w:rsid w:val="00C4735F"/>
    <w:rsid w:val="00C50C76"/>
    <w:rsid w:val="00C50CC1"/>
    <w:rsid w:val="00C512DF"/>
    <w:rsid w:val="00C52023"/>
    <w:rsid w:val="00C52276"/>
    <w:rsid w:val="00C55980"/>
    <w:rsid w:val="00C55B70"/>
    <w:rsid w:val="00C55FFC"/>
    <w:rsid w:val="00C577D2"/>
    <w:rsid w:val="00C57A45"/>
    <w:rsid w:val="00C60690"/>
    <w:rsid w:val="00C61AE0"/>
    <w:rsid w:val="00C61E18"/>
    <w:rsid w:val="00C62460"/>
    <w:rsid w:val="00C62A8B"/>
    <w:rsid w:val="00C63590"/>
    <w:rsid w:val="00C64A2D"/>
    <w:rsid w:val="00C67321"/>
    <w:rsid w:val="00C7044A"/>
    <w:rsid w:val="00C72DA1"/>
    <w:rsid w:val="00C73973"/>
    <w:rsid w:val="00C73E96"/>
    <w:rsid w:val="00C73F4D"/>
    <w:rsid w:val="00C74B56"/>
    <w:rsid w:val="00C74B8D"/>
    <w:rsid w:val="00C74BCF"/>
    <w:rsid w:val="00C75224"/>
    <w:rsid w:val="00C752A1"/>
    <w:rsid w:val="00C764B9"/>
    <w:rsid w:val="00C76746"/>
    <w:rsid w:val="00C769DB"/>
    <w:rsid w:val="00C77014"/>
    <w:rsid w:val="00C77129"/>
    <w:rsid w:val="00C77AB3"/>
    <w:rsid w:val="00C8031B"/>
    <w:rsid w:val="00C80FF7"/>
    <w:rsid w:val="00C8233D"/>
    <w:rsid w:val="00C83CB5"/>
    <w:rsid w:val="00C84550"/>
    <w:rsid w:val="00C848EB"/>
    <w:rsid w:val="00C852FA"/>
    <w:rsid w:val="00C865E2"/>
    <w:rsid w:val="00C866B9"/>
    <w:rsid w:val="00C86D0E"/>
    <w:rsid w:val="00C87FC2"/>
    <w:rsid w:val="00C903A1"/>
    <w:rsid w:val="00C90DBA"/>
    <w:rsid w:val="00C930FD"/>
    <w:rsid w:val="00C93374"/>
    <w:rsid w:val="00C94507"/>
    <w:rsid w:val="00C9482F"/>
    <w:rsid w:val="00C949D2"/>
    <w:rsid w:val="00C953EF"/>
    <w:rsid w:val="00C95C98"/>
    <w:rsid w:val="00C96503"/>
    <w:rsid w:val="00C96777"/>
    <w:rsid w:val="00C97251"/>
    <w:rsid w:val="00CA0120"/>
    <w:rsid w:val="00CA1183"/>
    <w:rsid w:val="00CA1FE6"/>
    <w:rsid w:val="00CA23E1"/>
    <w:rsid w:val="00CA398D"/>
    <w:rsid w:val="00CA4A9A"/>
    <w:rsid w:val="00CA51FE"/>
    <w:rsid w:val="00CA534C"/>
    <w:rsid w:val="00CA53BD"/>
    <w:rsid w:val="00CA7B74"/>
    <w:rsid w:val="00CB04F3"/>
    <w:rsid w:val="00CB1627"/>
    <w:rsid w:val="00CB2B97"/>
    <w:rsid w:val="00CB2C8D"/>
    <w:rsid w:val="00CB2FA4"/>
    <w:rsid w:val="00CB31BA"/>
    <w:rsid w:val="00CB3796"/>
    <w:rsid w:val="00CB3F2E"/>
    <w:rsid w:val="00CB5352"/>
    <w:rsid w:val="00CB56A7"/>
    <w:rsid w:val="00CB66D5"/>
    <w:rsid w:val="00CB66EA"/>
    <w:rsid w:val="00CB671E"/>
    <w:rsid w:val="00CB6F40"/>
    <w:rsid w:val="00CB7984"/>
    <w:rsid w:val="00CC09F7"/>
    <w:rsid w:val="00CC0BB2"/>
    <w:rsid w:val="00CC1EAE"/>
    <w:rsid w:val="00CC44E1"/>
    <w:rsid w:val="00CC4A4F"/>
    <w:rsid w:val="00CC4FB3"/>
    <w:rsid w:val="00CC56D9"/>
    <w:rsid w:val="00CC5A71"/>
    <w:rsid w:val="00CC61CE"/>
    <w:rsid w:val="00CD0A72"/>
    <w:rsid w:val="00CD13BD"/>
    <w:rsid w:val="00CD16EE"/>
    <w:rsid w:val="00CD1F00"/>
    <w:rsid w:val="00CD3C54"/>
    <w:rsid w:val="00CD4105"/>
    <w:rsid w:val="00CD42C2"/>
    <w:rsid w:val="00CD4A3E"/>
    <w:rsid w:val="00CD4BC8"/>
    <w:rsid w:val="00CD5862"/>
    <w:rsid w:val="00CD5AE3"/>
    <w:rsid w:val="00CD6043"/>
    <w:rsid w:val="00CD6355"/>
    <w:rsid w:val="00CD7052"/>
    <w:rsid w:val="00CE0351"/>
    <w:rsid w:val="00CE1298"/>
    <w:rsid w:val="00CE146C"/>
    <w:rsid w:val="00CE1539"/>
    <w:rsid w:val="00CE30C3"/>
    <w:rsid w:val="00CE3977"/>
    <w:rsid w:val="00CE3E81"/>
    <w:rsid w:val="00CE4B03"/>
    <w:rsid w:val="00CE4C08"/>
    <w:rsid w:val="00CE5A3B"/>
    <w:rsid w:val="00CE5CD9"/>
    <w:rsid w:val="00CE6DEC"/>
    <w:rsid w:val="00CE70B7"/>
    <w:rsid w:val="00CE7553"/>
    <w:rsid w:val="00CE79A3"/>
    <w:rsid w:val="00CE7E30"/>
    <w:rsid w:val="00CE7EFE"/>
    <w:rsid w:val="00CF0715"/>
    <w:rsid w:val="00CF0FB7"/>
    <w:rsid w:val="00CF386F"/>
    <w:rsid w:val="00CF4403"/>
    <w:rsid w:val="00CF48DA"/>
    <w:rsid w:val="00CF5194"/>
    <w:rsid w:val="00CF548F"/>
    <w:rsid w:val="00CF66B7"/>
    <w:rsid w:val="00CF7188"/>
    <w:rsid w:val="00CF7EC9"/>
    <w:rsid w:val="00D00A48"/>
    <w:rsid w:val="00D013C5"/>
    <w:rsid w:val="00D01673"/>
    <w:rsid w:val="00D0206F"/>
    <w:rsid w:val="00D03002"/>
    <w:rsid w:val="00D03861"/>
    <w:rsid w:val="00D04B8D"/>
    <w:rsid w:val="00D04BD8"/>
    <w:rsid w:val="00D04F1D"/>
    <w:rsid w:val="00D057EB"/>
    <w:rsid w:val="00D05BAF"/>
    <w:rsid w:val="00D05D33"/>
    <w:rsid w:val="00D10F99"/>
    <w:rsid w:val="00D11C47"/>
    <w:rsid w:val="00D130FB"/>
    <w:rsid w:val="00D14087"/>
    <w:rsid w:val="00D16C7C"/>
    <w:rsid w:val="00D174C3"/>
    <w:rsid w:val="00D17A54"/>
    <w:rsid w:val="00D17FCE"/>
    <w:rsid w:val="00D20338"/>
    <w:rsid w:val="00D216EC"/>
    <w:rsid w:val="00D225F3"/>
    <w:rsid w:val="00D22E0F"/>
    <w:rsid w:val="00D22E92"/>
    <w:rsid w:val="00D23042"/>
    <w:rsid w:val="00D231B9"/>
    <w:rsid w:val="00D23710"/>
    <w:rsid w:val="00D238E0"/>
    <w:rsid w:val="00D23933"/>
    <w:rsid w:val="00D24392"/>
    <w:rsid w:val="00D24542"/>
    <w:rsid w:val="00D24D8A"/>
    <w:rsid w:val="00D27CE0"/>
    <w:rsid w:val="00D303B1"/>
    <w:rsid w:val="00D30E62"/>
    <w:rsid w:val="00D30FEE"/>
    <w:rsid w:val="00D31DC9"/>
    <w:rsid w:val="00D3357C"/>
    <w:rsid w:val="00D33DB3"/>
    <w:rsid w:val="00D34791"/>
    <w:rsid w:val="00D34D61"/>
    <w:rsid w:val="00D3524F"/>
    <w:rsid w:val="00D36007"/>
    <w:rsid w:val="00D36E06"/>
    <w:rsid w:val="00D37007"/>
    <w:rsid w:val="00D3768F"/>
    <w:rsid w:val="00D37BE9"/>
    <w:rsid w:val="00D37DAA"/>
    <w:rsid w:val="00D407A6"/>
    <w:rsid w:val="00D40C5E"/>
    <w:rsid w:val="00D41363"/>
    <w:rsid w:val="00D41520"/>
    <w:rsid w:val="00D41AD4"/>
    <w:rsid w:val="00D42033"/>
    <w:rsid w:val="00D429F1"/>
    <w:rsid w:val="00D42D0E"/>
    <w:rsid w:val="00D42EE5"/>
    <w:rsid w:val="00D435C3"/>
    <w:rsid w:val="00D4466B"/>
    <w:rsid w:val="00D44744"/>
    <w:rsid w:val="00D45F1B"/>
    <w:rsid w:val="00D46BF8"/>
    <w:rsid w:val="00D51DB7"/>
    <w:rsid w:val="00D52A83"/>
    <w:rsid w:val="00D540D5"/>
    <w:rsid w:val="00D5519D"/>
    <w:rsid w:val="00D55A52"/>
    <w:rsid w:val="00D561A0"/>
    <w:rsid w:val="00D56DA7"/>
    <w:rsid w:val="00D60B64"/>
    <w:rsid w:val="00D62175"/>
    <w:rsid w:val="00D622C6"/>
    <w:rsid w:val="00D62C9E"/>
    <w:rsid w:val="00D646F2"/>
    <w:rsid w:val="00D6485F"/>
    <w:rsid w:val="00D64C80"/>
    <w:rsid w:val="00D64D03"/>
    <w:rsid w:val="00D66684"/>
    <w:rsid w:val="00D70092"/>
    <w:rsid w:val="00D706D3"/>
    <w:rsid w:val="00D70817"/>
    <w:rsid w:val="00D70AD2"/>
    <w:rsid w:val="00D70C1A"/>
    <w:rsid w:val="00D72EA3"/>
    <w:rsid w:val="00D73366"/>
    <w:rsid w:val="00D755EE"/>
    <w:rsid w:val="00D75BA8"/>
    <w:rsid w:val="00D760BD"/>
    <w:rsid w:val="00D776BD"/>
    <w:rsid w:val="00D80588"/>
    <w:rsid w:val="00D8117C"/>
    <w:rsid w:val="00D81533"/>
    <w:rsid w:val="00D82084"/>
    <w:rsid w:val="00D824ED"/>
    <w:rsid w:val="00D82908"/>
    <w:rsid w:val="00D832F5"/>
    <w:rsid w:val="00D836E4"/>
    <w:rsid w:val="00D84132"/>
    <w:rsid w:val="00D844D9"/>
    <w:rsid w:val="00D86E1E"/>
    <w:rsid w:val="00D87765"/>
    <w:rsid w:val="00D902CF"/>
    <w:rsid w:val="00D917D4"/>
    <w:rsid w:val="00D932BD"/>
    <w:rsid w:val="00D940A1"/>
    <w:rsid w:val="00D9491A"/>
    <w:rsid w:val="00D96888"/>
    <w:rsid w:val="00D97635"/>
    <w:rsid w:val="00D97AC2"/>
    <w:rsid w:val="00DA03CE"/>
    <w:rsid w:val="00DA0807"/>
    <w:rsid w:val="00DA0DDE"/>
    <w:rsid w:val="00DA1884"/>
    <w:rsid w:val="00DA19A2"/>
    <w:rsid w:val="00DA32AA"/>
    <w:rsid w:val="00DA42B8"/>
    <w:rsid w:val="00DA4A96"/>
    <w:rsid w:val="00DA4C20"/>
    <w:rsid w:val="00DA59B9"/>
    <w:rsid w:val="00DA641C"/>
    <w:rsid w:val="00DA6B59"/>
    <w:rsid w:val="00DA7ACB"/>
    <w:rsid w:val="00DB0482"/>
    <w:rsid w:val="00DB0FFB"/>
    <w:rsid w:val="00DB211B"/>
    <w:rsid w:val="00DB2E8F"/>
    <w:rsid w:val="00DB3249"/>
    <w:rsid w:val="00DB3F52"/>
    <w:rsid w:val="00DB4CC4"/>
    <w:rsid w:val="00DB6618"/>
    <w:rsid w:val="00DB6767"/>
    <w:rsid w:val="00DB6C12"/>
    <w:rsid w:val="00DB7D26"/>
    <w:rsid w:val="00DC0179"/>
    <w:rsid w:val="00DC0183"/>
    <w:rsid w:val="00DC0AD4"/>
    <w:rsid w:val="00DC12E6"/>
    <w:rsid w:val="00DC1DE6"/>
    <w:rsid w:val="00DC2F08"/>
    <w:rsid w:val="00DC4293"/>
    <w:rsid w:val="00DC4A52"/>
    <w:rsid w:val="00DC4BED"/>
    <w:rsid w:val="00DC62EF"/>
    <w:rsid w:val="00DC7EB3"/>
    <w:rsid w:val="00DD0159"/>
    <w:rsid w:val="00DD1007"/>
    <w:rsid w:val="00DD1881"/>
    <w:rsid w:val="00DD1A4B"/>
    <w:rsid w:val="00DD20B1"/>
    <w:rsid w:val="00DD288B"/>
    <w:rsid w:val="00DD347B"/>
    <w:rsid w:val="00DD38A9"/>
    <w:rsid w:val="00DD417A"/>
    <w:rsid w:val="00DD446C"/>
    <w:rsid w:val="00DD52D0"/>
    <w:rsid w:val="00DD6860"/>
    <w:rsid w:val="00DD6E54"/>
    <w:rsid w:val="00DE0163"/>
    <w:rsid w:val="00DE27DB"/>
    <w:rsid w:val="00DE47E5"/>
    <w:rsid w:val="00DE4B61"/>
    <w:rsid w:val="00DE573E"/>
    <w:rsid w:val="00DE5A6C"/>
    <w:rsid w:val="00DE5ABE"/>
    <w:rsid w:val="00DE73F4"/>
    <w:rsid w:val="00DF0296"/>
    <w:rsid w:val="00DF273D"/>
    <w:rsid w:val="00DF5304"/>
    <w:rsid w:val="00DF779A"/>
    <w:rsid w:val="00DF7E24"/>
    <w:rsid w:val="00E005CE"/>
    <w:rsid w:val="00E00C14"/>
    <w:rsid w:val="00E00D3F"/>
    <w:rsid w:val="00E01D64"/>
    <w:rsid w:val="00E02F4D"/>
    <w:rsid w:val="00E02FBF"/>
    <w:rsid w:val="00E0456F"/>
    <w:rsid w:val="00E051D4"/>
    <w:rsid w:val="00E05418"/>
    <w:rsid w:val="00E059B4"/>
    <w:rsid w:val="00E061B6"/>
    <w:rsid w:val="00E06951"/>
    <w:rsid w:val="00E070F8"/>
    <w:rsid w:val="00E0767C"/>
    <w:rsid w:val="00E077EF"/>
    <w:rsid w:val="00E101F7"/>
    <w:rsid w:val="00E103C3"/>
    <w:rsid w:val="00E115A6"/>
    <w:rsid w:val="00E116AA"/>
    <w:rsid w:val="00E123ED"/>
    <w:rsid w:val="00E127E9"/>
    <w:rsid w:val="00E12D65"/>
    <w:rsid w:val="00E1385E"/>
    <w:rsid w:val="00E139BB"/>
    <w:rsid w:val="00E147B0"/>
    <w:rsid w:val="00E1484A"/>
    <w:rsid w:val="00E14DA5"/>
    <w:rsid w:val="00E14F06"/>
    <w:rsid w:val="00E15EB4"/>
    <w:rsid w:val="00E1618C"/>
    <w:rsid w:val="00E164EA"/>
    <w:rsid w:val="00E205A5"/>
    <w:rsid w:val="00E20622"/>
    <w:rsid w:val="00E214F4"/>
    <w:rsid w:val="00E2341C"/>
    <w:rsid w:val="00E24365"/>
    <w:rsid w:val="00E24B68"/>
    <w:rsid w:val="00E2560C"/>
    <w:rsid w:val="00E25E7C"/>
    <w:rsid w:val="00E264B8"/>
    <w:rsid w:val="00E27721"/>
    <w:rsid w:val="00E27AF7"/>
    <w:rsid w:val="00E300A3"/>
    <w:rsid w:val="00E30FE2"/>
    <w:rsid w:val="00E32448"/>
    <w:rsid w:val="00E32766"/>
    <w:rsid w:val="00E329F2"/>
    <w:rsid w:val="00E35A21"/>
    <w:rsid w:val="00E361E3"/>
    <w:rsid w:val="00E40A7C"/>
    <w:rsid w:val="00E423E7"/>
    <w:rsid w:val="00E427BA"/>
    <w:rsid w:val="00E42CC8"/>
    <w:rsid w:val="00E4313B"/>
    <w:rsid w:val="00E431A0"/>
    <w:rsid w:val="00E43BA0"/>
    <w:rsid w:val="00E440F5"/>
    <w:rsid w:val="00E444B6"/>
    <w:rsid w:val="00E44A7A"/>
    <w:rsid w:val="00E44DBD"/>
    <w:rsid w:val="00E450E0"/>
    <w:rsid w:val="00E45847"/>
    <w:rsid w:val="00E45EF8"/>
    <w:rsid w:val="00E4610B"/>
    <w:rsid w:val="00E473FA"/>
    <w:rsid w:val="00E5007B"/>
    <w:rsid w:val="00E5136C"/>
    <w:rsid w:val="00E51C24"/>
    <w:rsid w:val="00E52092"/>
    <w:rsid w:val="00E529C7"/>
    <w:rsid w:val="00E52E9A"/>
    <w:rsid w:val="00E554C9"/>
    <w:rsid w:val="00E5596D"/>
    <w:rsid w:val="00E56503"/>
    <w:rsid w:val="00E56EE3"/>
    <w:rsid w:val="00E5798B"/>
    <w:rsid w:val="00E57CC9"/>
    <w:rsid w:val="00E60412"/>
    <w:rsid w:val="00E61938"/>
    <w:rsid w:val="00E62538"/>
    <w:rsid w:val="00E62CB5"/>
    <w:rsid w:val="00E62D2D"/>
    <w:rsid w:val="00E62FD2"/>
    <w:rsid w:val="00E6387C"/>
    <w:rsid w:val="00E644E6"/>
    <w:rsid w:val="00E7033E"/>
    <w:rsid w:val="00E7101C"/>
    <w:rsid w:val="00E711A7"/>
    <w:rsid w:val="00E722DB"/>
    <w:rsid w:val="00E7352A"/>
    <w:rsid w:val="00E74D05"/>
    <w:rsid w:val="00E74EDD"/>
    <w:rsid w:val="00E756A8"/>
    <w:rsid w:val="00E76932"/>
    <w:rsid w:val="00E817B0"/>
    <w:rsid w:val="00E83DEA"/>
    <w:rsid w:val="00E84F19"/>
    <w:rsid w:val="00E85EAE"/>
    <w:rsid w:val="00E8738D"/>
    <w:rsid w:val="00E87E0E"/>
    <w:rsid w:val="00E87F0F"/>
    <w:rsid w:val="00E90184"/>
    <w:rsid w:val="00E909BE"/>
    <w:rsid w:val="00E90E6A"/>
    <w:rsid w:val="00E91162"/>
    <w:rsid w:val="00E9333B"/>
    <w:rsid w:val="00E93A77"/>
    <w:rsid w:val="00E93CFE"/>
    <w:rsid w:val="00E93F6B"/>
    <w:rsid w:val="00E968B4"/>
    <w:rsid w:val="00E97015"/>
    <w:rsid w:val="00EA0B32"/>
    <w:rsid w:val="00EA1001"/>
    <w:rsid w:val="00EA16AF"/>
    <w:rsid w:val="00EA1B26"/>
    <w:rsid w:val="00EA2B57"/>
    <w:rsid w:val="00EA4105"/>
    <w:rsid w:val="00EA4EFF"/>
    <w:rsid w:val="00EA4FF4"/>
    <w:rsid w:val="00EA5305"/>
    <w:rsid w:val="00EA560F"/>
    <w:rsid w:val="00EA56AC"/>
    <w:rsid w:val="00EA654A"/>
    <w:rsid w:val="00EA72F1"/>
    <w:rsid w:val="00EB303C"/>
    <w:rsid w:val="00EB321C"/>
    <w:rsid w:val="00EB473F"/>
    <w:rsid w:val="00EB4B19"/>
    <w:rsid w:val="00EB558A"/>
    <w:rsid w:val="00EB5711"/>
    <w:rsid w:val="00EB5770"/>
    <w:rsid w:val="00EB5998"/>
    <w:rsid w:val="00EB769A"/>
    <w:rsid w:val="00EB7D2C"/>
    <w:rsid w:val="00EC1168"/>
    <w:rsid w:val="00EC1975"/>
    <w:rsid w:val="00EC58AC"/>
    <w:rsid w:val="00EC5F3B"/>
    <w:rsid w:val="00EC79EC"/>
    <w:rsid w:val="00ED1671"/>
    <w:rsid w:val="00ED192F"/>
    <w:rsid w:val="00ED2ACA"/>
    <w:rsid w:val="00ED31B4"/>
    <w:rsid w:val="00ED47C0"/>
    <w:rsid w:val="00ED5763"/>
    <w:rsid w:val="00ED7D2D"/>
    <w:rsid w:val="00EE2074"/>
    <w:rsid w:val="00EE2529"/>
    <w:rsid w:val="00EE2777"/>
    <w:rsid w:val="00EE2C15"/>
    <w:rsid w:val="00EE361D"/>
    <w:rsid w:val="00EE41B5"/>
    <w:rsid w:val="00EE50C6"/>
    <w:rsid w:val="00EE5318"/>
    <w:rsid w:val="00EE5513"/>
    <w:rsid w:val="00EE75D0"/>
    <w:rsid w:val="00EE7728"/>
    <w:rsid w:val="00EF0DB1"/>
    <w:rsid w:val="00EF1120"/>
    <w:rsid w:val="00EF2BD9"/>
    <w:rsid w:val="00EF53F4"/>
    <w:rsid w:val="00EF59D8"/>
    <w:rsid w:val="00EF67DF"/>
    <w:rsid w:val="00EF6B36"/>
    <w:rsid w:val="00EF7A64"/>
    <w:rsid w:val="00F00712"/>
    <w:rsid w:val="00F01C4F"/>
    <w:rsid w:val="00F022C6"/>
    <w:rsid w:val="00F023CF"/>
    <w:rsid w:val="00F023D6"/>
    <w:rsid w:val="00F03245"/>
    <w:rsid w:val="00F0457D"/>
    <w:rsid w:val="00F04AC1"/>
    <w:rsid w:val="00F05259"/>
    <w:rsid w:val="00F05CEF"/>
    <w:rsid w:val="00F06060"/>
    <w:rsid w:val="00F07D2D"/>
    <w:rsid w:val="00F10166"/>
    <w:rsid w:val="00F1151F"/>
    <w:rsid w:val="00F128E4"/>
    <w:rsid w:val="00F20310"/>
    <w:rsid w:val="00F204AB"/>
    <w:rsid w:val="00F20C5A"/>
    <w:rsid w:val="00F2197E"/>
    <w:rsid w:val="00F22DEA"/>
    <w:rsid w:val="00F2308E"/>
    <w:rsid w:val="00F23CD5"/>
    <w:rsid w:val="00F24D14"/>
    <w:rsid w:val="00F25E86"/>
    <w:rsid w:val="00F26E00"/>
    <w:rsid w:val="00F276CF"/>
    <w:rsid w:val="00F27E18"/>
    <w:rsid w:val="00F30657"/>
    <w:rsid w:val="00F314EA"/>
    <w:rsid w:val="00F320CF"/>
    <w:rsid w:val="00F32F8E"/>
    <w:rsid w:val="00F33606"/>
    <w:rsid w:val="00F340D0"/>
    <w:rsid w:val="00F3431A"/>
    <w:rsid w:val="00F35815"/>
    <w:rsid w:val="00F35BAE"/>
    <w:rsid w:val="00F368D6"/>
    <w:rsid w:val="00F36F29"/>
    <w:rsid w:val="00F379ED"/>
    <w:rsid w:val="00F40146"/>
    <w:rsid w:val="00F40AF7"/>
    <w:rsid w:val="00F41762"/>
    <w:rsid w:val="00F4317C"/>
    <w:rsid w:val="00F443E1"/>
    <w:rsid w:val="00F46562"/>
    <w:rsid w:val="00F4659F"/>
    <w:rsid w:val="00F4678E"/>
    <w:rsid w:val="00F4686C"/>
    <w:rsid w:val="00F47ACA"/>
    <w:rsid w:val="00F52FEE"/>
    <w:rsid w:val="00F534C5"/>
    <w:rsid w:val="00F540E4"/>
    <w:rsid w:val="00F5553F"/>
    <w:rsid w:val="00F55812"/>
    <w:rsid w:val="00F56348"/>
    <w:rsid w:val="00F56A3C"/>
    <w:rsid w:val="00F606F8"/>
    <w:rsid w:val="00F60DFC"/>
    <w:rsid w:val="00F61DB5"/>
    <w:rsid w:val="00F632D8"/>
    <w:rsid w:val="00F64AEA"/>
    <w:rsid w:val="00F65AF6"/>
    <w:rsid w:val="00F65E00"/>
    <w:rsid w:val="00F66893"/>
    <w:rsid w:val="00F66B04"/>
    <w:rsid w:val="00F7023E"/>
    <w:rsid w:val="00F70433"/>
    <w:rsid w:val="00F71657"/>
    <w:rsid w:val="00F71718"/>
    <w:rsid w:val="00F72206"/>
    <w:rsid w:val="00F72875"/>
    <w:rsid w:val="00F72CD4"/>
    <w:rsid w:val="00F7436B"/>
    <w:rsid w:val="00F743A7"/>
    <w:rsid w:val="00F74669"/>
    <w:rsid w:val="00F74C16"/>
    <w:rsid w:val="00F74EBD"/>
    <w:rsid w:val="00F75C22"/>
    <w:rsid w:val="00F763C2"/>
    <w:rsid w:val="00F779A6"/>
    <w:rsid w:val="00F77AB7"/>
    <w:rsid w:val="00F81253"/>
    <w:rsid w:val="00F81686"/>
    <w:rsid w:val="00F8295B"/>
    <w:rsid w:val="00F83D86"/>
    <w:rsid w:val="00F85F1A"/>
    <w:rsid w:val="00F85F88"/>
    <w:rsid w:val="00F8608B"/>
    <w:rsid w:val="00F867E3"/>
    <w:rsid w:val="00F92BD9"/>
    <w:rsid w:val="00F93820"/>
    <w:rsid w:val="00F93A52"/>
    <w:rsid w:val="00F942A3"/>
    <w:rsid w:val="00F9441B"/>
    <w:rsid w:val="00F95593"/>
    <w:rsid w:val="00F95913"/>
    <w:rsid w:val="00F95941"/>
    <w:rsid w:val="00F965F3"/>
    <w:rsid w:val="00FA040C"/>
    <w:rsid w:val="00FA0876"/>
    <w:rsid w:val="00FA15F2"/>
    <w:rsid w:val="00FA2E78"/>
    <w:rsid w:val="00FA3EC8"/>
    <w:rsid w:val="00FA4005"/>
    <w:rsid w:val="00FA4902"/>
    <w:rsid w:val="00FA5275"/>
    <w:rsid w:val="00FA5676"/>
    <w:rsid w:val="00FA5834"/>
    <w:rsid w:val="00FB0EA3"/>
    <w:rsid w:val="00FB18CB"/>
    <w:rsid w:val="00FB224F"/>
    <w:rsid w:val="00FB270F"/>
    <w:rsid w:val="00FB2766"/>
    <w:rsid w:val="00FB34E0"/>
    <w:rsid w:val="00FB3A20"/>
    <w:rsid w:val="00FB419D"/>
    <w:rsid w:val="00FB4B4E"/>
    <w:rsid w:val="00FB5538"/>
    <w:rsid w:val="00FB64F9"/>
    <w:rsid w:val="00FB713C"/>
    <w:rsid w:val="00FB7F31"/>
    <w:rsid w:val="00FC0A4A"/>
    <w:rsid w:val="00FC1B67"/>
    <w:rsid w:val="00FC1CA2"/>
    <w:rsid w:val="00FC1D9D"/>
    <w:rsid w:val="00FC23A3"/>
    <w:rsid w:val="00FC261B"/>
    <w:rsid w:val="00FC4357"/>
    <w:rsid w:val="00FC4882"/>
    <w:rsid w:val="00FC5510"/>
    <w:rsid w:val="00FC6436"/>
    <w:rsid w:val="00FC69F6"/>
    <w:rsid w:val="00FC7022"/>
    <w:rsid w:val="00FD2094"/>
    <w:rsid w:val="00FD2B4B"/>
    <w:rsid w:val="00FD2BB6"/>
    <w:rsid w:val="00FD39A4"/>
    <w:rsid w:val="00FD43F7"/>
    <w:rsid w:val="00FD4DB3"/>
    <w:rsid w:val="00FD50A2"/>
    <w:rsid w:val="00FD55B4"/>
    <w:rsid w:val="00FD56A4"/>
    <w:rsid w:val="00FD60AA"/>
    <w:rsid w:val="00FD6D4D"/>
    <w:rsid w:val="00FD70C8"/>
    <w:rsid w:val="00FE0270"/>
    <w:rsid w:val="00FE24A0"/>
    <w:rsid w:val="00FE2826"/>
    <w:rsid w:val="00FE2C7C"/>
    <w:rsid w:val="00FE33E9"/>
    <w:rsid w:val="00FE4A02"/>
    <w:rsid w:val="00FE60CA"/>
    <w:rsid w:val="00FE65C9"/>
    <w:rsid w:val="00FE7618"/>
    <w:rsid w:val="00FF2660"/>
    <w:rsid w:val="00FF30E4"/>
    <w:rsid w:val="00FF3E79"/>
    <w:rsid w:val="00FF4961"/>
    <w:rsid w:val="00FF4EEC"/>
    <w:rsid w:val="00FF542E"/>
    <w:rsid w:val="00FF698E"/>
    <w:rsid w:val="00FF75FF"/>
    <w:rsid w:val="17DFBBD4"/>
    <w:rsid w:val="19D91358"/>
    <w:rsid w:val="21D3E685"/>
    <w:rsid w:val="3B910065"/>
    <w:rsid w:val="3DC71AAF"/>
    <w:rsid w:val="574D4BDC"/>
    <w:rsid w:val="67C12733"/>
    <w:rsid w:val="70630BAF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017E3D63-AC6B-42B9-BD7E-BD32493A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26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261B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C2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26" Type="http://schemas.openxmlformats.org/officeDocument/2006/relationships/hyperlink" Target="http://www.arcgis.com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modis.gsfc.nasa.gov/gallery/individual.php?db_date=2019-03-20" TargetMode="External"/><Relationship Id="rId34" Type="http://schemas.openxmlformats.org/officeDocument/2006/relationships/hyperlink" Target="https://www.forbes.com/sites/jeffopperman/2019/09/27/worlds-major-deltas-threatened-by-climate-change-and-also-by-how-we-develop-power-systems/?sh=3bc36cba60e1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hyperlink" Target="https://visibleearth.nasa.gov/images/89853/sprawling-shanghai/89853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1.gif"/><Relationship Id="rId32" Type="http://schemas.openxmlformats.org/officeDocument/2006/relationships/hyperlink" Target="https://blog.geographydirections.com/2021/03/23/sea-levels-are-rising-fastest-in-big-cities-heres-why/" TargetMode="External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diercke.com/content/agriculture-978-3-14-100790-9-94-1-0" TargetMode="External"/><Relationship Id="rId23" Type="http://schemas.openxmlformats.org/officeDocument/2006/relationships/hyperlink" Target="https://earthobservatory.nasa.gov/world-of-change/Shanghai" TargetMode="External"/><Relationship Id="rId28" Type="http://schemas.openxmlformats.org/officeDocument/2006/relationships/hyperlink" Target="https://modis.gsfc.nasa.gov/gallery/individual.php?db_date=2019-03-20" TargetMode="External"/><Relationship Id="rId36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microsoft.com/office/2007/relationships/hdphoto" Target="media/hdphoto1.wdp"/><Relationship Id="rId31" Type="http://schemas.openxmlformats.org/officeDocument/2006/relationships/hyperlink" Target="https://www.nature.com/articles/srep1258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jpeg"/><Relationship Id="rId22" Type="http://schemas.openxmlformats.org/officeDocument/2006/relationships/hyperlink" Target="https://visibleearth.nasa.gov/images/89853/sprawling-shanghai/89853t" TargetMode="External"/><Relationship Id="rId27" Type="http://schemas.openxmlformats.org/officeDocument/2006/relationships/hyperlink" Target="https://www.nationalgeographic.org/encyclopedia/delta/?msclkid=1509c709c49f11ecb5400a196496facb" TargetMode="External"/><Relationship Id="rId30" Type="http://schemas.openxmlformats.org/officeDocument/2006/relationships/hyperlink" Target="https://livingdeltas.org/" TargetMode="External"/><Relationship Id="rId35" Type="http://schemas.openxmlformats.org/officeDocument/2006/relationships/hyperlink" Target="https://www.ipcc.ch/srocc/chapter/technical-summary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player.vimeo.com/video/706058390?h=3fd801bef1&amp;app_id=122963" TargetMode="External"/><Relationship Id="rId17" Type="http://schemas.openxmlformats.org/officeDocument/2006/relationships/hyperlink" Target="https://modis.gsfc.nasa.gov/gallery/individual.php?db_date=2019-03-20" TargetMode="External"/><Relationship Id="rId25" Type="http://schemas.openxmlformats.org/officeDocument/2006/relationships/hyperlink" Target="https://d-maps.com/carte.php?num_car=173&amp;lang=en" TargetMode="External"/><Relationship Id="rId33" Type="http://schemas.openxmlformats.org/officeDocument/2006/relationships/hyperlink" Target="http://www.delta-alliance.org/wings/China-Yangtze-wing/yangtze-delta" TargetMode="External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0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CD66EB-0CD9-4D6F-B901-DFDE3E401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Links>
    <vt:vector size="90" baseType="variant">
      <vt:variant>
        <vt:i4>1441799</vt:i4>
      </vt:variant>
      <vt:variant>
        <vt:i4>42</vt:i4>
      </vt:variant>
      <vt:variant>
        <vt:i4>0</vt:i4>
      </vt:variant>
      <vt:variant>
        <vt:i4>5</vt:i4>
      </vt:variant>
      <vt:variant>
        <vt:lpwstr>https://www.ipcc.ch/srocc/chapter/technical-summary/</vt:lpwstr>
      </vt:variant>
      <vt:variant>
        <vt:lpwstr/>
      </vt:variant>
      <vt:variant>
        <vt:i4>8323110</vt:i4>
      </vt:variant>
      <vt:variant>
        <vt:i4>39</vt:i4>
      </vt:variant>
      <vt:variant>
        <vt:i4>0</vt:i4>
      </vt:variant>
      <vt:variant>
        <vt:i4>5</vt:i4>
      </vt:variant>
      <vt:variant>
        <vt:lpwstr>https://www.forbes.com/sites/jeffopperman/2019/09/27/worlds-major-deltas-threatened-by-climate-change-and-also-by-how-we-develop-power-systems/?sh=3bc36cba60e1</vt:lpwstr>
      </vt:variant>
      <vt:variant>
        <vt:lpwstr/>
      </vt:variant>
      <vt:variant>
        <vt:i4>262171</vt:i4>
      </vt:variant>
      <vt:variant>
        <vt:i4>36</vt:i4>
      </vt:variant>
      <vt:variant>
        <vt:i4>0</vt:i4>
      </vt:variant>
      <vt:variant>
        <vt:i4>5</vt:i4>
      </vt:variant>
      <vt:variant>
        <vt:lpwstr>http://www.delta-alliance.org/wings/China-Yangtze-wing/yangtze-delta</vt:lpwstr>
      </vt:variant>
      <vt:variant>
        <vt:lpwstr/>
      </vt:variant>
      <vt:variant>
        <vt:i4>6946872</vt:i4>
      </vt:variant>
      <vt:variant>
        <vt:i4>33</vt:i4>
      </vt:variant>
      <vt:variant>
        <vt:i4>0</vt:i4>
      </vt:variant>
      <vt:variant>
        <vt:i4>5</vt:i4>
      </vt:variant>
      <vt:variant>
        <vt:lpwstr>https://blog.geographydirections.com/2021/03/23/sea-levels-are-rising-fastest-in-big-cities-heres-why/</vt:lpwstr>
      </vt:variant>
      <vt:variant>
        <vt:lpwstr/>
      </vt:variant>
      <vt:variant>
        <vt:i4>196688</vt:i4>
      </vt:variant>
      <vt:variant>
        <vt:i4>30</vt:i4>
      </vt:variant>
      <vt:variant>
        <vt:i4>0</vt:i4>
      </vt:variant>
      <vt:variant>
        <vt:i4>5</vt:i4>
      </vt:variant>
      <vt:variant>
        <vt:lpwstr>https://www.nature.com/articles/srep12581</vt:lpwstr>
      </vt:variant>
      <vt:variant>
        <vt:lpwstr/>
      </vt:variant>
      <vt:variant>
        <vt:i4>1835009</vt:i4>
      </vt:variant>
      <vt:variant>
        <vt:i4>27</vt:i4>
      </vt:variant>
      <vt:variant>
        <vt:i4>0</vt:i4>
      </vt:variant>
      <vt:variant>
        <vt:i4>5</vt:i4>
      </vt:variant>
      <vt:variant>
        <vt:lpwstr>https://livingdeltas.org/</vt:lpwstr>
      </vt:variant>
      <vt:variant>
        <vt:lpwstr/>
      </vt:variant>
      <vt:variant>
        <vt:i4>3</vt:i4>
      </vt:variant>
      <vt:variant>
        <vt:i4>24</vt:i4>
      </vt:variant>
      <vt:variant>
        <vt:i4>0</vt:i4>
      </vt:variant>
      <vt:variant>
        <vt:i4>5</vt:i4>
      </vt:variant>
      <vt:variant>
        <vt:lpwstr>https://visibleearth.nasa.gov/images/89853/sprawling-shanghai/89853t</vt:lpwstr>
      </vt:variant>
      <vt:variant>
        <vt:lpwstr/>
      </vt:variant>
      <vt:variant>
        <vt:i4>7143503</vt:i4>
      </vt:variant>
      <vt:variant>
        <vt:i4>21</vt:i4>
      </vt:variant>
      <vt:variant>
        <vt:i4>0</vt:i4>
      </vt:variant>
      <vt:variant>
        <vt:i4>5</vt:i4>
      </vt:variant>
      <vt:variant>
        <vt:lpwstr>https://modis.gsfc.nasa.gov/gallery/individual.php?db_date=2019-03-20</vt:lpwstr>
      </vt:variant>
      <vt:variant>
        <vt:lpwstr/>
      </vt:variant>
      <vt:variant>
        <vt:i4>3473515</vt:i4>
      </vt:variant>
      <vt:variant>
        <vt:i4>18</vt:i4>
      </vt:variant>
      <vt:variant>
        <vt:i4>0</vt:i4>
      </vt:variant>
      <vt:variant>
        <vt:i4>5</vt:i4>
      </vt:variant>
      <vt:variant>
        <vt:lpwstr>https://www.nationalgeographic.org/encyclopedia/delta/?msclkid=1509c709c49f11ecb5400a196496facb</vt:lpwstr>
      </vt:variant>
      <vt:variant>
        <vt:lpwstr/>
      </vt:variant>
      <vt:variant>
        <vt:i4>3014712</vt:i4>
      </vt:variant>
      <vt:variant>
        <vt:i4>15</vt:i4>
      </vt:variant>
      <vt:variant>
        <vt:i4>0</vt:i4>
      </vt:variant>
      <vt:variant>
        <vt:i4>5</vt:i4>
      </vt:variant>
      <vt:variant>
        <vt:lpwstr>http://www.arcgis.com/</vt:lpwstr>
      </vt:variant>
      <vt:variant>
        <vt:lpwstr/>
      </vt:variant>
      <vt:variant>
        <vt:i4>1376319</vt:i4>
      </vt:variant>
      <vt:variant>
        <vt:i4>12</vt:i4>
      </vt:variant>
      <vt:variant>
        <vt:i4>0</vt:i4>
      </vt:variant>
      <vt:variant>
        <vt:i4>5</vt:i4>
      </vt:variant>
      <vt:variant>
        <vt:lpwstr>https://d-maps.com/carte.php?num_car=173&amp;lang=en</vt:lpwstr>
      </vt:variant>
      <vt:variant>
        <vt:lpwstr/>
      </vt:variant>
      <vt:variant>
        <vt:i4>6357100</vt:i4>
      </vt:variant>
      <vt:variant>
        <vt:i4>9</vt:i4>
      </vt:variant>
      <vt:variant>
        <vt:i4>0</vt:i4>
      </vt:variant>
      <vt:variant>
        <vt:i4>5</vt:i4>
      </vt:variant>
      <vt:variant>
        <vt:lpwstr>https://earthobservatory.nasa.gov/world-of-change/Shanghai</vt:lpwstr>
      </vt:variant>
      <vt:variant>
        <vt:lpwstr>:~:text=The%20core%20of%20the%20city%20has%20radiated%20outward%20over%20the,square%20kilometers%20of%20urban%20area.</vt:lpwstr>
      </vt:variant>
      <vt:variant>
        <vt:i4>3</vt:i4>
      </vt:variant>
      <vt:variant>
        <vt:i4>6</vt:i4>
      </vt:variant>
      <vt:variant>
        <vt:i4>0</vt:i4>
      </vt:variant>
      <vt:variant>
        <vt:i4>5</vt:i4>
      </vt:variant>
      <vt:variant>
        <vt:lpwstr>https://visibleearth.nasa.gov/images/89853/sprawling-shanghai/89853t</vt:lpwstr>
      </vt:variant>
      <vt:variant>
        <vt:lpwstr/>
      </vt:variant>
      <vt:variant>
        <vt:i4>7143503</vt:i4>
      </vt:variant>
      <vt:variant>
        <vt:i4>3</vt:i4>
      </vt:variant>
      <vt:variant>
        <vt:i4>0</vt:i4>
      </vt:variant>
      <vt:variant>
        <vt:i4>5</vt:i4>
      </vt:variant>
      <vt:variant>
        <vt:lpwstr>https://modis.gsfc.nasa.gov/gallery/individual.php?db_date=2019-03-20</vt:lpwstr>
      </vt:variant>
      <vt:variant>
        <vt:lpwstr/>
      </vt:variant>
      <vt:variant>
        <vt:i4>5374016</vt:i4>
      </vt:variant>
      <vt:variant>
        <vt:i4>0</vt:i4>
      </vt:variant>
      <vt:variant>
        <vt:i4>0</vt:i4>
      </vt:variant>
      <vt:variant>
        <vt:i4>5</vt:i4>
      </vt:variant>
      <vt:variant>
        <vt:lpwstr>https://www.diercke.com/content/agriculture-978-3-14-100790-9-94-1-0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2004-07-08T22:42:00Z</cp:lastPrinted>
  <dcterms:created xsi:type="dcterms:W3CDTF">2022-06-08T08:41:00Z</dcterms:created>
  <dcterms:modified xsi:type="dcterms:W3CDTF">2022-06-08T08:41:00Z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