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25B6" w14:textId="117C9AD8" w:rsidR="00FD5A97" w:rsidRPr="00D24B83" w:rsidRDefault="004F0D20">
      <w:pPr>
        <w:rPr>
          <w:u w:val="single"/>
        </w:rPr>
      </w:pPr>
      <w:r w:rsidRPr="00D24B83">
        <w:rPr>
          <w:u w:val="single"/>
        </w:rPr>
        <w:t>Lesson 2:</w:t>
      </w:r>
    </w:p>
    <w:tbl>
      <w:tblPr>
        <w:tblStyle w:val="TableGrid"/>
        <w:tblW w:w="107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28"/>
        <w:gridCol w:w="5540"/>
      </w:tblGrid>
      <w:tr w:rsidR="002D4AEE" w14:paraId="3884DE99" w14:textId="77777777" w:rsidTr="00F40875">
        <w:tc>
          <w:tcPr>
            <w:tcW w:w="5228" w:type="dxa"/>
            <w:shd w:val="clear" w:color="auto" w:fill="D9F2D0" w:themeFill="accent6" w:themeFillTint="33"/>
          </w:tcPr>
          <w:p w14:paraId="0EE92D58" w14:textId="5654CEFD" w:rsidR="002D4AEE" w:rsidRPr="00F40875" w:rsidRDefault="0042266C">
            <w:pPr>
              <w:rPr>
                <w:b/>
                <w:bCs/>
                <w:sz w:val="28"/>
                <w:szCs w:val="28"/>
              </w:rPr>
            </w:pPr>
            <w:r w:rsidRPr="00F40875">
              <w:rPr>
                <w:b/>
                <w:bCs/>
                <w:sz w:val="28"/>
                <w:szCs w:val="28"/>
              </w:rPr>
              <w:t>Lesson Title</w:t>
            </w:r>
            <w:r w:rsidR="00F40875" w:rsidRPr="00F40875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540" w:type="dxa"/>
            <w:shd w:val="clear" w:color="auto" w:fill="D9F2D0" w:themeFill="accent6" w:themeFillTint="33"/>
          </w:tcPr>
          <w:p w14:paraId="227D35C7" w14:textId="42493D50" w:rsidR="002D4AEE" w:rsidRPr="00F40875" w:rsidRDefault="00A860AC">
            <w:pPr>
              <w:rPr>
                <w:b/>
                <w:bCs/>
                <w:sz w:val="28"/>
                <w:szCs w:val="28"/>
              </w:rPr>
            </w:pPr>
            <w:r w:rsidRPr="00F40875">
              <w:rPr>
                <w:b/>
                <w:bCs/>
                <w:sz w:val="28"/>
                <w:szCs w:val="28"/>
              </w:rPr>
              <w:t xml:space="preserve">Old </w:t>
            </w:r>
            <w:r w:rsidR="006E05D2" w:rsidRPr="00F40875">
              <w:rPr>
                <w:b/>
                <w:bCs/>
                <w:sz w:val="28"/>
                <w:szCs w:val="28"/>
              </w:rPr>
              <w:t>and</w:t>
            </w:r>
            <w:r w:rsidRPr="00F40875">
              <w:rPr>
                <w:b/>
                <w:bCs/>
                <w:sz w:val="28"/>
                <w:szCs w:val="28"/>
              </w:rPr>
              <w:t xml:space="preserve"> New</w:t>
            </w:r>
          </w:p>
        </w:tc>
      </w:tr>
      <w:tr w:rsidR="002D4AEE" w14:paraId="5539A5ED" w14:textId="77777777" w:rsidTr="00F40875">
        <w:tc>
          <w:tcPr>
            <w:tcW w:w="5228" w:type="dxa"/>
            <w:shd w:val="clear" w:color="auto" w:fill="D9F2D0" w:themeFill="accent6" w:themeFillTint="33"/>
          </w:tcPr>
          <w:p w14:paraId="5C5C5C1C" w14:textId="33251C50" w:rsidR="002D4AEE" w:rsidRPr="00F40875" w:rsidRDefault="0042266C">
            <w:pPr>
              <w:rPr>
                <w:b/>
                <w:bCs/>
                <w:sz w:val="28"/>
                <w:szCs w:val="28"/>
              </w:rPr>
            </w:pPr>
            <w:r w:rsidRPr="00F40875">
              <w:rPr>
                <w:b/>
                <w:bCs/>
                <w:sz w:val="28"/>
                <w:szCs w:val="28"/>
              </w:rPr>
              <w:t>Learning Objective</w:t>
            </w:r>
            <w:r w:rsidR="00F40875" w:rsidRPr="00F40875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540" w:type="dxa"/>
            <w:shd w:val="clear" w:color="auto" w:fill="D9F2D0" w:themeFill="accent6" w:themeFillTint="33"/>
          </w:tcPr>
          <w:p w14:paraId="5E4697C7" w14:textId="10074F0C" w:rsidR="002D4AEE" w:rsidRPr="00F40875" w:rsidRDefault="003E7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understand how islands have appeared &amp; disappeared over time.</w:t>
            </w:r>
          </w:p>
        </w:tc>
      </w:tr>
      <w:tr w:rsidR="00CD3611" w14:paraId="268FB0E9" w14:textId="77777777" w:rsidTr="00095DDF">
        <w:tc>
          <w:tcPr>
            <w:tcW w:w="5228" w:type="dxa"/>
          </w:tcPr>
          <w:p w14:paraId="22FA93A4" w14:textId="0CF62005" w:rsidR="00CD3611" w:rsidRPr="00B256B0" w:rsidRDefault="00CD3611">
            <w:pPr>
              <w:rPr>
                <w:b/>
                <w:bCs/>
              </w:rPr>
            </w:pPr>
            <w:r w:rsidRPr="00B256B0">
              <w:rPr>
                <w:b/>
                <w:bCs/>
              </w:rPr>
              <w:t>Homework</w:t>
            </w:r>
          </w:p>
        </w:tc>
        <w:tc>
          <w:tcPr>
            <w:tcW w:w="5540" w:type="dxa"/>
          </w:tcPr>
          <w:p w14:paraId="01FEC9C8" w14:textId="235BAD6F" w:rsidR="00CD3611" w:rsidRDefault="0088040D">
            <w:r>
              <w:t xml:space="preserve">N/A </w:t>
            </w:r>
            <w:r w:rsidRPr="0088040D">
              <w:rPr>
                <w:i/>
                <w:iCs/>
                <w:sz w:val="18"/>
                <w:szCs w:val="18"/>
              </w:rPr>
              <w:t>(continue with homework from last lesson)</w:t>
            </w:r>
          </w:p>
        </w:tc>
      </w:tr>
      <w:tr w:rsidR="002D4AEE" w14:paraId="366A329A" w14:textId="77777777" w:rsidTr="00095DDF">
        <w:tc>
          <w:tcPr>
            <w:tcW w:w="5228" w:type="dxa"/>
          </w:tcPr>
          <w:p w14:paraId="1F9F5FDF" w14:textId="49FA154D" w:rsidR="002D4AEE" w:rsidRPr="00B256B0" w:rsidRDefault="0042266C">
            <w:pPr>
              <w:rPr>
                <w:b/>
                <w:bCs/>
              </w:rPr>
            </w:pPr>
            <w:r w:rsidRPr="00B256B0">
              <w:rPr>
                <w:b/>
                <w:bCs/>
              </w:rPr>
              <w:t xml:space="preserve">Quote </w:t>
            </w:r>
          </w:p>
        </w:tc>
        <w:tc>
          <w:tcPr>
            <w:tcW w:w="5540" w:type="dxa"/>
          </w:tcPr>
          <w:p w14:paraId="402DC1A2" w14:textId="723507AC" w:rsidR="002D4AEE" w:rsidRDefault="00124DF6">
            <w:r>
              <w:t>“</w:t>
            </w:r>
            <w:r w:rsidR="00097EBD" w:rsidRPr="00097EBD">
              <w:rPr>
                <w:i/>
                <w:iCs/>
              </w:rPr>
              <w:t>Little islands are all large prisons; one cannot look at the sea without wishing for the wings of a swallow</w:t>
            </w:r>
            <w:r>
              <w:t xml:space="preserve">” ~ </w:t>
            </w:r>
            <w:r w:rsidR="00097EBD">
              <w:t>Sir Richard Francis Burton</w:t>
            </w:r>
          </w:p>
        </w:tc>
      </w:tr>
      <w:tr w:rsidR="002D4AEE" w14:paraId="23375A0D" w14:textId="77777777" w:rsidTr="00095DDF">
        <w:tc>
          <w:tcPr>
            <w:tcW w:w="5228" w:type="dxa"/>
          </w:tcPr>
          <w:p w14:paraId="2324141D" w14:textId="14E1F54C" w:rsidR="002D4AEE" w:rsidRPr="00B256B0" w:rsidRDefault="00240EE2">
            <w:pPr>
              <w:rPr>
                <w:b/>
                <w:bCs/>
              </w:rPr>
            </w:pPr>
            <w:r w:rsidRPr="00B256B0">
              <w:rPr>
                <w:b/>
                <w:bCs/>
              </w:rPr>
              <w:t>Geographical Skills</w:t>
            </w:r>
          </w:p>
        </w:tc>
        <w:tc>
          <w:tcPr>
            <w:tcW w:w="5540" w:type="dxa"/>
          </w:tcPr>
          <w:p w14:paraId="3A247207" w14:textId="52CB923C" w:rsidR="002D4AEE" w:rsidRDefault="003A4EC7">
            <w:r>
              <w:t xml:space="preserve">Evaluating, analysing, interpreting, Atlas skills, </w:t>
            </w:r>
            <w:r w:rsidR="00136DE8">
              <w:t xml:space="preserve">questioning, reaching judgements. </w:t>
            </w:r>
          </w:p>
        </w:tc>
      </w:tr>
      <w:tr w:rsidR="002D4AEE" w14:paraId="3F48C7AC" w14:textId="77777777" w:rsidTr="00095DDF">
        <w:tc>
          <w:tcPr>
            <w:tcW w:w="5228" w:type="dxa"/>
          </w:tcPr>
          <w:p w14:paraId="1D866098" w14:textId="71ADBDD5" w:rsidR="002D4AEE" w:rsidRPr="00B256B0" w:rsidRDefault="009A1D11">
            <w:pPr>
              <w:rPr>
                <w:b/>
                <w:bCs/>
              </w:rPr>
            </w:pPr>
            <w:r w:rsidRPr="00B256B0">
              <w:rPr>
                <w:b/>
                <w:bCs/>
              </w:rPr>
              <w:t xml:space="preserve">Resources/ </w:t>
            </w:r>
            <w:r w:rsidR="00240EE2" w:rsidRPr="00B256B0">
              <w:rPr>
                <w:b/>
                <w:bCs/>
              </w:rPr>
              <w:t>Equipment</w:t>
            </w:r>
          </w:p>
        </w:tc>
        <w:tc>
          <w:tcPr>
            <w:tcW w:w="5540" w:type="dxa"/>
          </w:tcPr>
          <w:p w14:paraId="47345FB7" w14:textId="544E73C8" w:rsidR="002D4AEE" w:rsidRDefault="00952BC1">
            <w:r>
              <w:t xml:space="preserve">Video questions worksheet, </w:t>
            </w:r>
            <w:r w:rsidR="003B2C60">
              <w:t>world map worksheets, A3 sheets, post-stick notes</w:t>
            </w:r>
          </w:p>
        </w:tc>
      </w:tr>
      <w:tr w:rsidR="002D4AEE" w14:paraId="6DE855BD" w14:textId="77777777" w:rsidTr="00095DDF">
        <w:tc>
          <w:tcPr>
            <w:tcW w:w="5228" w:type="dxa"/>
          </w:tcPr>
          <w:p w14:paraId="6620E34E" w14:textId="596938CD" w:rsidR="002D4AEE" w:rsidRPr="00B256B0" w:rsidRDefault="009F4314">
            <w:pPr>
              <w:rPr>
                <w:b/>
                <w:bCs/>
              </w:rPr>
            </w:pPr>
            <w:r w:rsidRPr="00B256B0">
              <w:rPr>
                <w:b/>
                <w:bCs/>
              </w:rPr>
              <w:t>Geographical Vocabulary</w:t>
            </w:r>
            <w:r w:rsidR="00AF6C4D" w:rsidRPr="00B256B0">
              <w:rPr>
                <w:b/>
                <w:bCs/>
              </w:rPr>
              <w:t xml:space="preserve"> (Tier 3)</w:t>
            </w:r>
          </w:p>
        </w:tc>
        <w:tc>
          <w:tcPr>
            <w:tcW w:w="5540" w:type="dxa"/>
          </w:tcPr>
          <w:p w14:paraId="16BD0EAA" w14:textId="64646DA7" w:rsidR="002D4AEE" w:rsidRDefault="00362077">
            <w:r>
              <w:t xml:space="preserve">Volcanic eruption, tectonics, subduction zone, magma, </w:t>
            </w:r>
            <w:r w:rsidR="0035308A">
              <w:t xml:space="preserve">hotspot, convection currents, crust, mantle, inner core, outer core, lava, </w:t>
            </w:r>
            <w:r w:rsidR="00192B4E">
              <w:t xml:space="preserve">ridge, continental drift, erosion, rising sea levels, subsidence, </w:t>
            </w:r>
            <w:r w:rsidR="004E242D">
              <w:t>coral bleaching</w:t>
            </w:r>
          </w:p>
        </w:tc>
      </w:tr>
      <w:tr w:rsidR="001E00CB" w14:paraId="706C0684" w14:textId="77777777" w:rsidTr="00095DDF">
        <w:tc>
          <w:tcPr>
            <w:tcW w:w="5228" w:type="dxa"/>
          </w:tcPr>
          <w:p w14:paraId="087F4CEA" w14:textId="78425752" w:rsidR="001E00CB" w:rsidRPr="00B256B0" w:rsidRDefault="001E00CB">
            <w:pPr>
              <w:rPr>
                <w:b/>
                <w:bCs/>
              </w:rPr>
            </w:pPr>
            <w:r w:rsidRPr="00B256B0">
              <w:rPr>
                <w:b/>
                <w:bCs/>
              </w:rPr>
              <w:t>Pupils Prior Knowledge</w:t>
            </w:r>
          </w:p>
        </w:tc>
        <w:tc>
          <w:tcPr>
            <w:tcW w:w="5540" w:type="dxa"/>
          </w:tcPr>
          <w:p w14:paraId="16B67325" w14:textId="53A29395" w:rsidR="001E00CB" w:rsidRDefault="00136DE8">
            <w:r>
              <w:t xml:space="preserve">Plate tectonics, exploration, </w:t>
            </w:r>
            <w:r w:rsidR="00BC0922">
              <w:t>historical knowledge</w:t>
            </w:r>
          </w:p>
        </w:tc>
      </w:tr>
      <w:tr w:rsidR="00240EE2" w14:paraId="6275783F" w14:textId="77777777" w:rsidTr="00095DDF">
        <w:tc>
          <w:tcPr>
            <w:tcW w:w="5228" w:type="dxa"/>
          </w:tcPr>
          <w:p w14:paraId="77143024" w14:textId="4586B84B" w:rsidR="00240EE2" w:rsidRPr="00B256B0" w:rsidRDefault="00CD3611">
            <w:pPr>
              <w:rPr>
                <w:b/>
                <w:bCs/>
              </w:rPr>
            </w:pPr>
            <w:r w:rsidRPr="00B256B0">
              <w:rPr>
                <w:b/>
                <w:bCs/>
              </w:rPr>
              <w:t>Careers Link</w:t>
            </w:r>
          </w:p>
        </w:tc>
        <w:tc>
          <w:tcPr>
            <w:tcW w:w="5540" w:type="dxa"/>
          </w:tcPr>
          <w:p w14:paraId="5C87D7FA" w14:textId="5305B4F5" w:rsidR="00240EE2" w:rsidRDefault="00E22585">
            <w:r>
              <w:t xml:space="preserve">Geologist, volcanologist, oceanographer, </w:t>
            </w:r>
            <w:r w:rsidR="00855595">
              <w:t>cartographer, explorer, historian, travel writer, environmental scientist</w:t>
            </w:r>
            <w:r w:rsidR="004E7BCE">
              <w:t>, art historian</w:t>
            </w:r>
            <w:r w:rsidR="00C21A8E">
              <w:t>, teacher</w:t>
            </w:r>
          </w:p>
        </w:tc>
      </w:tr>
      <w:tr w:rsidR="00240EE2" w14:paraId="581AA4BE" w14:textId="77777777" w:rsidTr="00095DDF">
        <w:tc>
          <w:tcPr>
            <w:tcW w:w="5228" w:type="dxa"/>
          </w:tcPr>
          <w:p w14:paraId="50F3FFF7" w14:textId="4B2B10B0" w:rsidR="00240EE2" w:rsidRPr="00B256B0" w:rsidRDefault="00CD3611">
            <w:pPr>
              <w:rPr>
                <w:b/>
                <w:bCs/>
              </w:rPr>
            </w:pPr>
            <w:r w:rsidRPr="00B256B0">
              <w:rPr>
                <w:b/>
                <w:bCs/>
              </w:rPr>
              <w:t>Useful Websites</w:t>
            </w:r>
          </w:p>
        </w:tc>
        <w:tc>
          <w:tcPr>
            <w:tcW w:w="5540" w:type="dxa"/>
          </w:tcPr>
          <w:p w14:paraId="2DAEC23B" w14:textId="77777777" w:rsidR="00240EE2" w:rsidRPr="003D49ED" w:rsidRDefault="004E0126" w:rsidP="00E845B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5" w:history="1">
              <w:r w:rsidRPr="003D49ED">
                <w:rPr>
                  <w:rStyle w:val="Hyperlink"/>
                  <w:sz w:val="20"/>
                  <w:szCs w:val="20"/>
                </w:rPr>
                <w:t>European Explorers: The adventures of Captain Cook!</w:t>
              </w:r>
            </w:hyperlink>
          </w:p>
          <w:p w14:paraId="4B726FEB" w14:textId="77777777" w:rsidR="004E0126" w:rsidRPr="003D49ED" w:rsidRDefault="00226AA0" w:rsidP="00E845B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6" w:history="1">
              <w:r w:rsidRPr="003D49ED">
                <w:rPr>
                  <w:rStyle w:val="Hyperlink"/>
                  <w:sz w:val="20"/>
                  <w:szCs w:val="20"/>
                </w:rPr>
                <w:t>South Pacific Sandy Island 'proven not to exist' - BBC News</w:t>
              </w:r>
            </w:hyperlink>
          </w:p>
          <w:p w14:paraId="3BAF88AA" w14:textId="60F9CB57" w:rsidR="00226AA0" w:rsidRDefault="00C254AD" w:rsidP="00E845B1">
            <w:pPr>
              <w:pStyle w:val="ListParagraph"/>
              <w:numPr>
                <w:ilvl w:val="0"/>
                <w:numId w:val="13"/>
              </w:numPr>
            </w:pPr>
            <w:hyperlink r:id="rId7" w:history="1">
              <w:r w:rsidRPr="003D49ED">
                <w:rPr>
                  <w:rStyle w:val="Hyperlink"/>
                  <w:sz w:val="20"/>
                  <w:szCs w:val="20"/>
                </w:rPr>
                <w:t>Europe and the Age of Exploration - The Metropolitan Museum of Art</w:t>
              </w:r>
            </w:hyperlink>
          </w:p>
        </w:tc>
      </w:tr>
    </w:tbl>
    <w:p w14:paraId="7C2B027B" w14:textId="77777777" w:rsidR="00274B31" w:rsidRDefault="00274B31"/>
    <w:p w14:paraId="457FB623" w14:textId="77777777" w:rsidR="001C0D64" w:rsidRDefault="001C0D64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654"/>
        <w:gridCol w:w="2328"/>
        <w:gridCol w:w="3623"/>
        <w:gridCol w:w="4163"/>
      </w:tblGrid>
      <w:tr w:rsidR="007C3F55" w:rsidRPr="00331FAA" w14:paraId="2E3D82E1" w14:textId="77777777" w:rsidTr="007C3F55">
        <w:tc>
          <w:tcPr>
            <w:tcW w:w="10768" w:type="dxa"/>
            <w:gridSpan w:val="4"/>
            <w:shd w:val="clear" w:color="auto" w:fill="auto"/>
          </w:tcPr>
          <w:p w14:paraId="297FFDEF" w14:textId="77777777" w:rsidR="007C3F55" w:rsidRPr="00331FAA" w:rsidRDefault="007C3F55" w:rsidP="00646951">
            <w:pPr>
              <w:rPr>
                <w:b/>
                <w:bCs/>
                <w:u w:val="single"/>
              </w:rPr>
            </w:pPr>
            <w:r w:rsidRPr="00331FAA">
              <w:rPr>
                <w:b/>
                <w:bCs/>
                <w:sz w:val="32"/>
                <w:szCs w:val="32"/>
                <w:u w:val="single"/>
              </w:rPr>
              <w:t>Lesson Plan:</w:t>
            </w:r>
          </w:p>
        </w:tc>
      </w:tr>
      <w:tr w:rsidR="00FD760F" w14:paraId="78AD3765" w14:textId="77777777" w:rsidTr="007C3F55">
        <w:tc>
          <w:tcPr>
            <w:tcW w:w="483" w:type="dxa"/>
            <w:vMerge w:val="restart"/>
            <w:shd w:val="clear" w:color="auto" w:fill="3CB679"/>
          </w:tcPr>
          <w:p w14:paraId="29CCB90D" w14:textId="77777777" w:rsidR="005D4636" w:rsidRPr="005D3A11" w:rsidRDefault="005D4636" w:rsidP="00912F56">
            <w:pPr>
              <w:rPr>
                <w:b/>
                <w:bCs/>
              </w:rPr>
            </w:pPr>
            <w:r w:rsidRPr="003E7B67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347" w:type="dxa"/>
            <w:shd w:val="clear" w:color="auto" w:fill="D9F2D0" w:themeFill="accent6" w:themeFillTint="33"/>
          </w:tcPr>
          <w:p w14:paraId="2DE3F221" w14:textId="77777777" w:rsidR="005D4636" w:rsidRDefault="005D4636" w:rsidP="00912F56">
            <w:r w:rsidRPr="005D3A11">
              <w:rPr>
                <w:b/>
                <w:bCs/>
              </w:rPr>
              <w:t>Time/Duration:</w:t>
            </w:r>
            <w:r>
              <w:t xml:space="preserve"> </w:t>
            </w:r>
          </w:p>
          <w:p w14:paraId="1CCC9DA1" w14:textId="77777777" w:rsidR="005D4636" w:rsidRDefault="005D4636" w:rsidP="00912F56">
            <w:r>
              <w:t>5 minutes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70C7E175" w14:textId="77777777" w:rsidR="005D4636" w:rsidRPr="005D3A11" w:rsidRDefault="005D4636" w:rsidP="00912F56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Activity</w:t>
            </w:r>
          </w:p>
        </w:tc>
        <w:tc>
          <w:tcPr>
            <w:tcW w:w="4252" w:type="dxa"/>
            <w:shd w:val="clear" w:color="auto" w:fill="D9F2D0" w:themeFill="accent6" w:themeFillTint="33"/>
          </w:tcPr>
          <w:p w14:paraId="3F2139A5" w14:textId="77777777" w:rsidR="005D4636" w:rsidRPr="005D3A11" w:rsidRDefault="005D4636" w:rsidP="00912F56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Purpose of task</w:t>
            </w:r>
          </w:p>
        </w:tc>
      </w:tr>
      <w:tr w:rsidR="00255C35" w14:paraId="5816C3F0" w14:textId="77777777" w:rsidTr="007C3F55">
        <w:tc>
          <w:tcPr>
            <w:tcW w:w="483" w:type="dxa"/>
            <w:vMerge/>
            <w:shd w:val="clear" w:color="auto" w:fill="3CB679"/>
          </w:tcPr>
          <w:p w14:paraId="28331055" w14:textId="77777777" w:rsidR="005D4636" w:rsidRPr="005D3A11" w:rsidRDefault="005D4636" w:rsidP="00912F56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4A06636C" w14:textId="77777777" w:rsidR="005D4636" w:rsidRPr="005D3A11" w:rsidRDefault="005D4636" w:rsidP="00912F56">
            <w:r w:rsidRPr="005D3A11">
              <w:rPr>
                <w:b/>
                <w:bCs/>
              </w:rPr>
              <w:t>Task:</w:t>
            </w:r>
            <w:r>
              <w:rPr>
                <w:b/>
                <w:bCs/>
              </w:rPr>
              <w:t xml:space="preserve"> </w:t>
            </w:r>
            <w:r>
              <w:t>Starter Activity</w:t>
            </w:r>
          </w:p>
        </w:tc>
        <w:tc>
          <w:tcPr>
            <w:tcW w:w="3686" w:type="dxa"/>
            <w:vMerge w:val="restart"/>
          </w:tcPr>
          <w:p w14:paraId="7220F834" w14:textId="77777777" w:rsidR="005D4636" w:rsidRPr="009831E5" w:rsidRDefault="005D4636" w:rsidP="00912F56">
            <w:pPr>
              <w:rPr>
                <w:u w:val="single"/>
              </w:rPr>
            </w:pPr>
            <w:r w:rsidRPr="009831E5">
              <w:rPr>
                <w:u w:val="single"/>
              </w:rPr>
              <w:t>Pupil activity:</w:t>
            </w:r>
          </w:p>
          <w:p w14:paraId="75DED827" w14:textId="77777777" w:rsidR="005D4636" w:rsidRDefault="005D4636" w:rsidP="00912F56">
            <w:r>
              <w:t>To consider what the quote might be referring to.</w:t>
            </w:r>
          </w:p>
          <w:p w14:paraId="0117345A" w14:textId="77777777" w:rsidR="005D4636" w:rsidRDefault="005D4636" w:rsidP="00912F56"/>
          <w:p w14:paraId="72400EA0" w14:textId="77777777" w:rsidR="005D4636" w:rsidRPr="009831E5" w:rsidRDefault="005D4636" w:rsidP="00912F56">
            <w:pPr>
              <w:rPr>
                <w:u w:val="single"/>
              </w:rPr>
            </w:pPr>
            <w:r w:rsidRPr="009831E5">
              <w:rPr>
                <w:u w:val="single"/>
              </w:rPr>
              <w:t>Teacher activity:</w:t>
            </w:r>
          </w:p>
          <w:p w14:paraId="2583E576" w14:textId="77777777" w:rsidR="002B3BB3" w:rsidRDefault="005D4636" w:rsidP="00912F56">
            <w:r>
              <w:t xml:space="preserve">Facilitate discussion. Use probing questions. Encourage pupils to link their ideas to the previous lesson but to also think outside the box. </w:t>
            </w:r>
          </w:p>
          <w:p w14:paraId="61824F0D" w14:textId="2B6D900C" w:rsidR="005D4636" w:rsidRDefault="005D4636" w:rsidP="00912F56">
            <w:r>
              <w:t>Lead</w:t>
            </w:r>
            <w:r w:rsidR="006A28FB">
              <w:t xml:space="preserve"> a</w:t>
            </w:r>
            <w:r>
              <w:t xml:space="preserve"> discussion on </w:t>
            </w:r>
            <w:r w:rsidR="006A28FB">
              <w:t>the historical context of</w:t>
            </w:r>
            <w:r>
              <w:t xml:space="preserve"> Sir Francis Richard Burton</w:t>
            </w:r>
            <w:r w:rsidR="006A28FB">
              <w:t>.</w:t>
            </w:r>
            <w:r>
              <w:t xml:space="preserve"> </w:t>
            </w:r>
          </w:p>
        </w:tc>
        <w:tc>
          <w:tcPr>
            <w:tcW w:w="4252" w:type="dxa"/>
            <w:vMerge w:val="restart"/>
          </w:tcPr>
          <w:p w14:paraId="5F1F7D89" w14:textId="02FCFF50" w:rsidR="005D4636" w:rsidRDefault="005D4636" w:rsidP="00912F56">
            <w:r>
              <w:t>Provides pupils</w:t>
            </w:r>
            <w:r w:rsidR="004F0D20">
              <w:t xml:space="preserve">  with the opportunity</w:t>
            </w:r>
            <w:r>
              <w:t xml:space="preserve"> to consider geographical links, to their own understanding. It allows them to ask questions based on what they can infer from the quote itself.</w:t>
            </w:r>
          </w:p>
          <w:p w14:paraId="561FEC7A" w14:textId="77777777" w:rsidR="005D4636" w:rsidRDefault="005D4636" w:rsidP="00912F56"/>
          <w:p w14:paraId="21BFD9E4" w14:textId="0FACA8AF" w:rsidR="005D4636" w:rsidRDefault="002B3BB3" w:rsidP="00912F56">
            <w:r>
              <w:t>The quote e</w:t>
            </w:r>
            <w:r w:rsidR="005D4636">
              <w:t xml:space="preserve">ffectively links to the lesson, considering the connection to </w:t>
            </w:r>
            <w:r>
              <w:t xml:space="preserve">past </w:t>
            </w:r>
            <w:r w:rsidR="005D4636">
              <w:t>explorers.</w:t>
            </w:r>
          </w:p>
        </w:tc>
      </w:tr>
      <w:tr w:rsidR="00255C35" w14:paraId="7A05AB55" w14:textId="77777777" w:rsidTr="007C3F55">
        <w:tc>
          <w:tcPr>
            <w:tcW w:w="483" w:type="dxa"/>
            <w:vMerge/>
            <w:shd w:val="clear" w:color="auto" w:fill="3CB679"/>
          </w:tcPr>
          <w:p w14:paraId="7C67AC4B" w14:textId="77777777" w:rsidR="005D4636" w:rsidRPr="005D3A11" w:rsidRDefault="005D4636" w:rsidP="00912F56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3049BED8" w14:textId="77777777" w:rsidR="005D4636" w:rsidRPr="005D3A11" w:rsidRDefault="005D4636" w:rsidP="00912F56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Any additional notes:</w:t>
            </w:r>
          </w:p>
        </w:tc>
        <w:tc>
          <w:tcPr>
            <w:tcW w:w="3686" w:type="dxa"/>
            <w:vMerge/>
          </w:tcPr>
          <w:p w14:paraId="182B3937" w14:textId="77777777" w:rsidR="005D4636" w:rsidRDefault="005D4636" w:rsidP="00912F56"/>
        </w:tc>
        <w:tc>
          <w:tcPr>
            <w:tcW w:w="4252" w:type="dxa"/>
            <w:vMerge/>
          </w:tcPr>
          <w:p w14:paraId="4D3EB72A" w14:textId="77777777" w:rsidR="005D4636" w:rsidRDefault="005D4636" w:rsidP="00912F56"/>
        </w:tc>
      </w:tr>
      <w:tr w:rsidR="00FD760F" w14:paraId="75452CB1" w14:textId="77777777" w:rsidTr="007C3F55">
        <w:tc>
          <w:tcPr>
            <w:tcW w:w="483" w:type="dxa"/>
            <w:vMerge w:val="restart"/>
            <w:shd w:val="clear" w:color="auto" w:fill="3CB679"/>
          </w:tcPr>
          <w:p w14:paraId="14B3344E" w14:textId="387DA0A5" w:rsidR="003E7B67" w:rsidRPr="005D3A11" w:rsidRDefault="0021524A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3E7B67" w:rsidRPr="003E7B67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347" w:type="dxa"/>
            <w:shd w:val="clear" w:color="auto" w:fill="D9F2D0" w:themeFill="accent6" w:themeFillTint="33"/>
          </w:tcPr>
          <w:p w14:paraId="79DE8BA9" w14:textId="77777777" w:rsidR="003E7B67" w:rsidRDefault="003E7B67">
            <w:r w:rsidRPr="005D3A11">
              <w:rPr>
                <w:b/>
                <w:bCs/>
              </w:rPr>
              <w:t>Time/Duration:</w:t>
            </w:r>
            <w:r>
              <w:t xml:space="preserve"> </w:t>
            </w:r>
          </w:p>
          <w:p w14:paraId="22155FFA" w14:textId="59AC6084" w:rsidR="003E7B67" w:rsidRDefault="003E7B67">
            <w:r>
              <w:t>5 minutes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290FBCF5" w14:textId="3306426E" w:rsidR="003E7B67" w:rsidRPr="005D3A11" w:rsidRDefault="00074E1E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Activity</w:t>
            </w:r>
          </w:p>
        </w:tc>
        <w:tc>
          <w:tcPr>
            <w:tcW w:w="4252" w:type="dxa"/>
            <w:shd w:val="clear" w:color="auto" w:fill="D9F2D0" w:themeFill="accent6" w:themeFillTint="33"/>
          </w:tcPr>
          <w:p w14:paraId="5BD0D340" w14:textId="102586ED" w:rsidR="003E7B67" w:rsidRPr="005D3A11" w:rsidRDefault="003E7B67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Purpose of task</w:t>
            </w:r>
          </w:p>
        </w:tc>
      </w:tr>
      <w:tr w:rsidR="00255C35" w14:paraId="6DDEDEB5" w14:textId="77777777" w:rsidTr="007C3F55">
        <w:tc>
          <w:tcPr>
            <w:tcW w:w="483" w:type="dxa"/>
            <w:vMerge/>
            <w:shd w:val="clear" w:color="auto" w:fill="3CB679"/>
          </w:tcPr>
          <w:p w14:paraId="5A75610F" w14:textId="77777777" w:rsidR="003E7B67" w:rsidRPr="005D3A11" w:rsidRDefault="003E7B67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79D07876" w14:textId="69E2EDFB" w:rsidR="003E7B67" w:rsidRPr="005D3A11" w:rsidRDefault="003E7B67">
            <w:r w:rsidRPr="005D3A11">
              <w:rPr>
                <w:b/>
                <w:bCs/>
              </w:rPr>
              <w:t>Task:</w:t>
            </w:r>
            <w:r>
              <w:rPr>
                <w:b/>
                <w:bCs/>
              </w:rPr>
              <w:t xml:space="preserve"> </w:t>
            </w:r>
            <w:r w:rsidR="004C27A9">
              <w:t>Formation recap</w:t>
            </w:r>
          </w:p>
        </w:tc>
        <w:tc>
          <w:tcPr>
            <w:tcW w:w="3686" w:type="dxa"/>
            <w:vMerge w:val="restart"/>
          </w:tcPr>
          <w:p w14:paraId="0A2F3666" w14:textId="77777777" w:rsidR="003E7B67" w:rsidRPr="009831E5" w:rsidRDefault="003E7B67">
            <w:pPr>
              <w:rPr>
                <w:u w:val="single"/>
              </w:rPr>
            </w:pPr>
            <w:r w:rsidRPr="009831E5">
              <w:rPr>
                <w:u w:val="single"/>
              </w:rPr>
              <w:t>Pupil activity:</w:t>
            </w:r>
          </w:p>
          <w:p w14:paraId="786A137B" w14:textId="7D8494EE" w:rsidR="00C82CB8" w:rsidRDefault="004C27A9" w:rsidP="002B3BB3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lastRenderedPageBreak/>
              <w:t>‘Think, Pair, Share’ activity, t</w:t>
            </w:r>
            <w:r w:rsidR="00D95B0B">
              <w:t>hat</w:t>
            </w:r>
            <w:r>
              <w:t xml:space="preserve"> recap</w:t>
            </w:r>
            <w:r w:rsidR="00D95B0B">
              <w:t>s</w:t>
            </w:r>
            <w:r>
              <w:t xml:space="preserve"> </w:t>
            </w:r>
            <w:r w:rsidR="00D95B0B">
              <w:t>island formation</w:t>
            </w:r>
            <w:r>
              <w:t xml:space="preserve"> from last lesson. Pupils should try to remember as much as they can, before </w:t>
            </w:r>
            <w:r w:rsidR="00D95B0B">
              <w:t>introducing</w:t>
            </w:r>
            <w:r>
              <w:t xml:space="preserve"> the words to support their answers. </w:t>
            </w:r>
          </w:p>
          <w:p w14:paraId="5EB8C711" w14:textId="77777777" w:rsidR="00C82CB8" w:rsidRDefault="00C82CB8" w:rsidP="002B3BB3"/>
          <w:p w14:paraId="26636CA1" w14:textId="49E10E2F" w:rsidR="00C82CB8" w:rsidRDefault="00C82CB8" w:rsidP="002B3BB3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>Using the key terminology, pupils should then write a few sentences in book</w:t>
            </w:r>
            <w:r w:rsidR="00D95B0B">
              <w:t>s</w:t>
            </w:r>
            <w:r>
              <w:t xml:space="preserve">, </w:t>
            </w:r>
            <w:r w:rsidR="00D95B0B">
              <w:t xml:space="preserve">explaining island formation. </w:t>
            </w:r>
            <w:r>
              <w:t xml:space="preserve">They should use at least 5 key words. </w:t>
            </w:r>
          </w:p>
          <w:p w14:paraId="68197D8E" w14:textId="77777777" w:rsidR="00C82CB8" w:rsidRDefault="00C82CB8"/>
          <w:p w14:paraId="383839C8" w14:textId="77777777" w:rsidR="003E7B67" w:rsidRPr="009831E5" w:rsidRDefault="003E7B67">
            <w:pPr>
              <w:rPr>
                <w:u w:val="single"/>
              </w:rPr>
            </w:pPr>
            <w:r w:rsidRPr="009831E5">
              <w:rPr>
                <w:u w:val="single"/>
              </w:rPr>
              <w:t>Teacher activity:</w:t>
            </w:r>
          </w:p>
          <w:p w14:paraId="50DC0B23" w14:textId="44077AEA" w:rsidR="00F6079A" w:rsidRDefault="00C82CB8" w:rsidP="00D95B0B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t xml:space="preserve">Facilitate discussion. Use probing questions to encourage pupils to expand on their initial answers. </w:t>
            </w:r>
          </w:p>
          <w:p w14:paraId="00590FC0" w14:textId="77777777" w:rsidR="00C82CB8" w:rsidRDefault="00C82CB8" w:rsidP="00D95B0B"/>
          <w:p w14:paraId="4DAA31F0" w14:textId="45C967F2" w:rsidR="00C82CB8" w:rsidRDefault="00C82CB8" w:rsidP="00D95B0B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t xml:space="preserve">Encourage pupils to push themselves with using more than 5 key words. </w:t>
            </w:r>
          </w:p>
        </w:tc>
        <w:tc>
          <w:tcPr>
            <w:tcW w:w="4252" w:type="dxa"/>
            <w:vMerge w:val="restart"/>
          </w:tcPr>
          <w:p w14:paraId="4CE99975" w14:textId="77777777" w:rsidR="00E803D1" w:rsidRDefault="00CF5394">
            <w:r>
              <w:lastRenderedPageBreak/>
              <w:t xml:space="preserve">Discussion activity allows pupils to retrieve and recap knowledge. </w:t>
            </w:r>
          </w:p>
          <w:p w14:paraId="7A6F2138" w14:textId="77777777" w:rsidR="00364165" w:rsidRDefault="00364165"/>
          <w:p w14:paraId="154AB3C2" w14:textId="15D61D1C" w:rsidR="00364165" w:rsidRDefault="00364165">
            <w:r>
              <w:t xml:space="preserve">Use of tier 2 and 3 vocabulary, provides pupils with the opportunity to incorporate it into </w:t>
            </w:r>
            <w:r w:rsidR="00E64BC2">
              <w:t xml:space="preserve">their vocabulary and become more confident </w:t>
            </w:r>
            <w:r w:rsidR="009F3C11">
              <w:t>in understanding and applying these terms</w:t>
            </w:r>
            <w:r w:rsidR="00A17C54">
              <w:t xml:space="preserve">. </w:t>
            </w:r>
            <w:r w:rsidR="005F76FA">
              <w:t>They can also refer back to this brief definition</w:t>
            </w:r>
            <w:r w:rsidR="005D6E91">
              <w:t>, as a useful</w:t>
            </w:r>
            <w:r w:rsidR="00A9178C">
              <w:t xml:space="preserve"> &amp;</w:t>
            </w:r>
            <w:r w:rsidR="005D6E91">
              <w:t xml:space="preserve"> quick summary</w:t>
            </w:r>
            <w:r w:rsidR="00A9178C">
              <w:t>, for the remainder of the ‘island’ lessons</w:t>
            </w:r>
            <w:r w:rsidR="005D6E91">
              <w:t xml:space="preserve">. </w:t>
            </w:r>
          </w:p>
        </w:tc>
      </w:tr>
      <w:tr w:rsidR="00255C35" w14:paraId="015D9A3F" w14:textId="77777777" w:rsidTr="007C3F55">
        <w:tc>
          <w:tcPr>
            <w:tcW w:w="483" w:type="dxa"/>
            <w:vMerge/>
            <w:shd w:val="clear" w:color="auto" w:fill="3CB679"/>
          </w:tcPr>
          <w:p w14:paraId="72F68735" w14:textId="77777777" w:rsidR="003E7B67" w:rsidRPr="005D3A11" w:rsidRDefault="003E7B67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1A12BFAA" w14:textId="4E24C06A" w:rsidR="003E7B67" w:rsidRPr="005D3A11" w:rsidRDefault="003E7B67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Any additional notes:</w:t>
            </w:r>
          </w:p>
        </w:tc>
        <w:tc>
          <w:tcPr>
            <w:tcW w:w="3686" w:type="dxa"/>
            <w:vMerge/>
          </w:tcPr>
          <w:p w14:paraId="5C4FA49D" w14:textId="77777777" w:rsidR="003E7B67" w:rsidRDefault="003E7B67"/>
        </w:tc>
        <w:tc>
          <w:tcPr>
            <w:tcW w:w="4252" w:type="dxa"/>
            <w:vMerge/>
          </w:tcPr>
          <w:p w14:paraId="766AFC4A" w14:textId="77777777" w:rsidR="003E7B67" w:rsidRDefault="003E7B67"/>
        </w:tc>
      </w:tr>
      <w:tr w:rsidR="00FD760F" w14:paraId="1E7EDA8B" w14:textId="77777777" w:rsidTr="007C3F55">
        <w:tc>
          <w:tcPr>
            <w:tcW w:w="483" w:type="dxa"/>
            <w:vMerge w:val="restart"/>
            <w:shd w:val="clear" w:color="auto" w:fill="3CB679"/>
          </w:tcPr>
          <w:p w14:paraId="6451E7D5" w14:textId="6E29D96F" w:rsidR="005D6E91" w:rsidRPr="005D3A11" w:rsidRDefault="005D6E91" w:rsidP="00912F56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 w:rsidRPr="003E7B67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347" w:type="dxa"/>
            <w:shd w:val="clear" w:color="auto" w:fill="D9F2D0" w:themeFill="accent6" w:themeFillTint="33"/>
          </w:tcPr>
          <w:p w14:paraId="3537CDE4" w14:textId="77777777" w:rsidR="005D6E91" w:rsidRDefault="005D6E91" w:rsidP="00912F56">
            <w:r w:rsidRPr="005D3A11">
              <w:rPr>
                <w:b/>
                <w:bCs/>
              </w:rPr>
              <w:t>Time/Duration:</w:t>
            </w:r>
            <w:r>
              <w:t xml:space="preserve"> </w:t>
            </w:r>
          </w:p>
          <w:p w14:paraId="38E272CE" w14:textId="400F839D" w:rsidR="005D6E91" w:rsidRDefault="00542724" w:rsidP="00912F56">
            <w:r>
              <w:t>5 minutes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625B0D8B" w14:textId="77777777" w:rsidR="005D6E91" w:rsidRPr="005D3A11" w:rsidRDefault="005D6E91" w:rsidP="00912F56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Activity</w:t>
            </w:r>
          </w:p>
        </w:tc>
        <w:tc>
          <w:tcPr>
            <w:tcW w:w="4252" w:type="dxa"/>
            <w:shd w:val="clear" w:color="auto" w:fill="D9F2D0" w:themeFill="accent6" w:themeFillTint="33"/>
          </w:tcPr>
          <w:p w14:paraId="5A237CFD" w14:textId="77777777" w:rsidR="005D6E91" w:rsidRPr="005D3A11" w:rsidRDefault="005D6E91" w:rsidP="00912F56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Purpose of task</w:t>
            </w:r>
          </w:p>
        </w:tc>
      </w:tr>
      <w:tr w:rsidR="00255C35" w14:paraId="182C787C" w14:textId="77777777" w:rsidTr="007C3F55">
        <w:tc>
          <w:tcPr>
            <w:tcW w:w="483" w:type="dxa"/>
            <w:vMerge/>
            <w:shd w:val="clear" w:color="auto" w:fill="3CB679"/>
          </w:tcPr>
          <w:p w14:paraId="0392B7CE" w14:textId="77777777" w:rsidR="005D6E91" w:rsidRPr="005D3A11" w:rsidRDefault="005D6E91" w:rsidP="00912F56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2EA1FAE1" w14:textId="25A9B9B4" w:rsidR="005D6E91" w:rsidRPr="00542724" w:rsidRDefault="005D6E91" w:rsidP="00912F56">
            <w:r w:rsidRPr="005D3A11">
              <w:rPr>
                <w:b/>
                <w:bCs/>
              </w:rPr>
              <w:t>Task:</w:t>
            </w:r>
            <w:r>
              <w:rPr>
                <w:b/>
                <w:bCs/>
              </w:rPr>
              <w:t xml:space="preserve"> </w:t>
            </w:r>
            <w:r w:rsidR="00542724">
              <w:t>Birth of an Island</w:t>
            </w:r>
          </w:p>
        </w:tc>
        <w:tc>
          <w:tcPr>
            <w:tcW w:w="3686" w:type="dxa"/>
            <w:vMerge w:val="restart"/>
          </w:tcPr>
          <w:p w14:paraId="1722678D" w14:textId="77777777" w:rsidR="005D6E91" w:rsidRPr="009831E5" w:rsidRDefault="005D6E91" w:rsidP="00912F56">
            <w:pPr>
              <w:rPr>
                <w:u w:val="single"/>
              </w:rPr>
            </w:pPr>
            <w:r w:rsidRPr="009831E5">
              <w:rPr>
                <w:u w:val="single"/>
              </w:rPr>
              <w:t>Pupil activity:</w:t>
            </w:r>
          </w:p>
          <w:p w14:paraId="596D683C" w14:textId="0E1E78CF" w:rsidR="005D6E91" w:rsidRDefault="00722911" w:rsidP="00912F56">
            <w:r>
              <w:t xml:space="preserve">Pupils need to answer the questions on their worksheet, using the information in the video. </w:t>
            </w:r>
          </w:p>
          <w:p w14:paraId="5544BD15" w14:textId="77777777" w:rsidR="005D6E91" w:rsidRDefault="005D6E91" w:rsidP="00912F56"/>
          <w:p w14:paraId="4916AF10" w14:textId="77777777" w:rsidR="005D6E91" w:rsidRPr="009831E5" w:rsidRDefault="005D6E91" w:rsidP="00912F56">
            <w:pPr>
              <w:rPr>
                <w:u w:val="single"/>
              </w:rPr>
            </w:pPr>
            <w:r w:rsidRPr="009831E5">
              <w:rPr>
                <w:u w:val="single"/>
              </w:rPr>
              <w:t>Teacher activity:</w:t>
            </w:r>
          </w:p>
          <w:p w14:paraId="6823AFCD" w14:textId="2EDD7A84" w:rsidR="005D6E91" w:rsidRDefault="00026F79" w:rsidP="00912F56">
            <w:r>
              <w:t xml:space="preserve">Play video. </w:t>
            </w:r>
          </w:p>
          <w:p w14:paraId="145FD7CA" w14:textId="11FC1A3F" w:rsidR="00026F79" w:rsidRDefault="00026F79" w:rsidP="00912F56">
            <w:r>
              <w:t xml:space="preserve">Use cold calling at the end, when going through the answers. </w:t>
            </w:r>
          </w:p>
        </w:tc>
        <w:tc>
          <w:tcPr>
            <w:tcW w:w="4252" w:type="dxa"/>
            <w:vMerge w:val="restart"/>
          </w:tcPr>
          <w:p w14:paraId="3944D522" w14:textId="77777777" w:rsidR="005D6E91" w:rsidRDefault="00026F79" w:rsidP="00912F56">
            <w:r>
              <w:t xml:space="preserve">Answering questions as the video is being watched, helps pupils to be engaged in </w:t>
            </w:r>
            <w:r w:rsidR="00254130">
              <w:t xml:space="preserve">the learning, and keeps them focused. </w:t>
            </w:r>
          </w:p>
          <w:p w14:paraId="7C892BA6" w14:textId="77777777" w:rsidR="00254130" w:rsidRDefault="00254130" w:rsidP="00912F56"/>
          <w:p w14:paraId="2D65098F" w14:textId="7D0FAEAD" w:rsidR="00254130" w:rsidRDefault="00254130" w:rsidP="00912F56">
            <w:r>
              <w:t>The video is useful, as it expands on prior knowledge and</w:t>
            </w:r>
            <w:r w:rsidR="00B66C63">
              <w:t xml:space="preserve"> effectively, introduces the concept of new islands forming. </w:t>
            </w:r>
          </w:p>
        </w:tc>
      </w:tr>
      <w:tr w:rsidR="00255C35" w14:paraId="29998405" w14:textId="77777777" w:rsidTr="007C3F55">
        <w:tc>
          <w:tcPr>
            <w:tcW w:w="483" w:type="dxa"/>
            <w:vMerge/>
            <w:shd w:val="clear" w:color="auto" w:fill="3CB679"/>
          </w:tcPr>
          <w:p w14:paraId="7D16F619" w14:textId="77777777" w:rsidR="005D6E91" w:rsidRPr="005D3A11" w:rsidRDefault="005D6E91" w:rsidP="00912F56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74EC211A" w14:textId="77777777" w:rsidR="005D6E91" w:rsidRPr="005D3A11" w:rsidRDefault="005D6E91" w:rsidP="00912F56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Any additional notes:</w:t>
            </w:r>
          </w:p>
        </w:tc>
        <w:tc>
          <w:tcPr>
            <w:tcW w:w="3686" w:type="dxa"/>
            <w:vMerge/>
          </w:tcPr>
          <w:p w14:paraId="21BEE4BF" w14:textId="77777777" w:rsidR="005D6E91" w:rsidRDefault="005D6E91" w:rsidP="00912F56"/>
        </w:tc>
        <w:tc>
          <w:tcPr>
            <w:tcW w:w="4252" w:type="dxa"/>
            <w:vMerge/>
          </w:tcPr>
          <w:p w14:paraId="335A486E" w14:textId="77777777" w:rsidR="005D6E91" w:rsidRDefault="005D6E91" w:rsidP="00912F56"/>
        </w:tc>
      </w:tr>
      <w:tr w:rsidR="00FD760F" w:rsidRPr="005D3A11" w14:paraId="5F371DBF" w14:textId="77777777" w:rsidTr="007C3F55">
        <w:tc>
          <w:tcPr>
            <w:tcW w:w="483" w:type="dxa"/>
            <w:vMerge w:val="restart"/>
            <w:shd w:val="clear" w:color="auto" w:fill="3CB679"/>
          </w:tcPr>
          <w:p w14:paraId="2F12B4E6" w14:textId="27D8E520" w:rsidR="00AA1A99" w:rsidRPr="005D3A11" w:rsidRDefault="00AA1A99" w:rsidP="00912F56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Pr="003E7B67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347" w:type="dxa"/>
            <w:shd w:val="clear" w:color="auto" w:fill="D9F2D0" w:themeFill="accent6" w:themeFillTint="33"/>
          </w:tcPr>
          <w:p w14:paraId="7BB2B17E" w14:textId="77777777" w:rsidR="00AA1A99" w:rsidRDefault="00AA1A99" w:rsidP="00912F56">
            <w:r w:rsidRPr="005D3A11">
              <w:rPr>
                <w:b/>
                <w:bCs/>
              </w:rPr>
              <w:t>Time/Duration:</w:t>
            </w:r>
            <w:r>
              <w:t xml:space="preserve"> </w:t>
            </w:r>
          </w:p>
          <w:p w14:paraId="11503C17" w14:textId="273B66CD" w:rsidR="00AA1A99" w:rsidRDefault="00A84C7D" w:rsidP="00912F56">
            <w:r>
              <w:t>5 minutes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4E1E0802" w14:textId="77777777" w:rsidR="00AA1A99" w:rsidRPr="005D3A11" w:rsidRDefault="00AA1A99" w:rsidP="00912F56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Activity</w:t>
            </w:r>
          </w:p>
        </w:tc>
        <w:tc>
          <w:tcPr>
            <w:tcW w:w="4252" w:type="dxa"/>
            <w:shd w:val="clear" w:color="auto" w:fill="D9F2D0" w:themeFill="accent6" w:themeFillTint="33"/>
          </w:tcPr>
          <w:p w14:paraId="712623C5" w14:textId="77777777" w:rsidR="00AA1A99" w:rsidRPr="005D3A11" w:rsidRDefault="00AA1A99" w:rsidP="00912F56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Purpose of task</w:t>
            </w:r>
          </w:p>
        </w:tc>
      </w:tr>
      <w:tr w:rsidR="00255C35" w14:paraId="550A61E7" w14:textId="77777777" w:rsidTr="007C3F55">
        <w:tc>
          <w:tcPr>
            <w:tcW w:w="483" w:type="dxa"/>
            <w:vMerge/>
            <w:shd w:val="clear" w:color="auto" w:fill="3CB679"/>
          </w:tcPr>
          <w:p w14:paraId="607D18DA" w14:textId="77777777" w:rsidR="00AA1A99" w:rsidRPr="005D3A11" w:rsidRDefault="00AA1A99" w:rsidP="00912F56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3A2F55B0" w14:textId="4A42A764" w:rsidR="00AA1A99" w:rsidRPr="005D3A11" w:rsidRDefault="00AA1A99" w:rsidP="00912F56">
            <w:r w:rsidRPr="005D3A11">
              <w:rPr>
                <w:b/>
                <w:bCs/>
              </w:rPr>
              <w:t>Task:</w:t>
            </w:r>
            <w:r>
              <w:rPr>
                <w:b/>
                <w:bCs/>
              </w:rPr>
              <w:t xml:space="preserve"> </w:t>
            </w:r>
            <w:r w:rsidR="00C178C4" w:rsidRPr="00C178C4">
              <w:t>Islands Over Time</w:t>
            </w:r>
          </w:p>
        </w:tc>
        <w:tc>
          <w:tcPr>
            <w:tcW w:w="3686" w:type="dxa"/>
            <w:vMerge w:val="restart"/>
          </w:tcPr>
          <w:p w14:paraId="44F70965" w14:textId="77777777" w:rsidR="00AA1A99" w:rsidRPr="009831E5" w:rsidRDefault="00AA1A99" w:rsidP="00912F56">
            <w:pPr>
              <w:rPr>
                <w:u w:val="single"/>
              </w:rPr>
            </w:pPr>
            <w:r w:rsidRPr="009831E5">
              <w:rPr>
                <w:u w:val="single"/>
              </w:rPr>
              <w:t>Pupil activity:</w:t>
            </w:r>
          </w:p>
          <w:p w14:paraId="5846877C" w14:textId="7CA58B60" w:rsidR="00AA1A99" w:rsidRDefault="00B87EA0" w:rsidP="00912F56">
            <w:r>
              <w:t xml:space="preserve">‘Think, Pair, Share’ about the maps. Pupils to pick out key questions &amp; discuss them based on what they can see. </w:t>
            </w:r>
          </w:p>
          <w:p w14:paraId="4CA1C9CB" w14:textId="77777777" w:rsidR="00B87EA0" w:rsidRDefault="00B87EA0" w:rsidP="00912F56"/>
          <w:p w14:paraId="24C88A72" w14:textId="77777777" w:rsidR="00AA1A99" w:rsidRPr="009831E5" w:rsidRDefault="00AA1A99" w:rsidP="00912F56">
            <w:pPr>
              <w:rPr>
                <w:u w:val="single"/>
              </w:rPr>
            </w:pPr>
            <w:r w:rsidRPr="009831E5">
              <w:rPr>
                <w:u w:val="single"/>
              </w:rPr>
              <w:t>Teacher activity:</w:t>
            </w:r>
          </w:p>
          <w:p w14:paraId="51DD56A6" w14:textId="77777777" w:rsidR="00AA1A99" w:rsidRDefault="00C7293A" w:rsidP="00912F56">
            <w:r>
              <w:t xml:space="preserve">Facilitate discussions. </w:t>
            </w:r>
          </w:p>
          <w:p w14:paraId="06EB35E9" w14:textId="77777777" w:rsidR="00C7293A" w:rsidRDefault="00C7293A" w:rsidP="00912F56">
            <w:r>
              <w:t xml:space="preserve">Use probing questions. </w:t>
            </w:r>
          </w:p>
          <w:p w14:paraId="204B31D9" w14:textId="5772BD62" w:rsidR="00C7293A" w:rsidRDefault="00C7293A" w:rsidP="00912F56">
            <w:r>
              <w:t>Use prompts (if needed) e.g. naming countries seen on the maps.</w:t>
            </w:r>
          </w:p>
        </w:tc>
        <w:tc>
          <w:tcPr>
            <w:tcW w:w="4252" w:type="dxa"/>
            <w:vMerge w:val="restart"/>
          </w:tcPr>
          <w:p w14:paraId="6F586516" w14:textId="77777777" w:rsidR="00AA1A99" w:rsidRDefault="00B87EA0" w:rsidP="00912F56">
            <w:r>
              <w:t xml:space="preserve">Class discussions are a good opportunity to challenge &amp; expand on ideas. Pupils are able to make links between what they can see and what they already know. </w:t>
            </w:r>
          </w:p>
          <w:p w14:paraId="63B0AACF" w14:textId="77777777" w:rsidR="00C7293A" w:rsidRDefault="00C7293A" w:rsidP="00912F56"/>
          <w:p w14:paraId="1E4841A0" w14:textId="13FAF867" w:rsidR="00C7293A" w:rsidRDefault="00C7293A" w:rsidP="00912F56">
            <w:r>
              <w:t xml:space="preserve">Gauging an understanding </w:t>
            </w:r>
            <w:r w:rsidR="00817A51">
              <w:t xml:space="preserve">of how knowledge has developed over time, can be an effective tool for pupils </w:t>
            </w:r>
            <w:r w:rsidR="006260B6">
              <w:t xml:space="preserve">to start </w:t>
            </w:r>
            <w:r w:rsidR="00817A51">
              <w:t xml:space="preserve">considering how </w:t>
            </w:r>
            <w:r w:rsidR="006260B6">
              <w:t xml:space="preserve">future developments might occur. </w:t>
            </w:r>
            <w:r w:rsidR="00817A51">
              <w:t xml:space="preserve"> </w:t>
            </w:r>
          </w:p>
        </w:tc>
      </w:tr>
      <w:tr w:rsidR="00255C35" w14:paraId="6993657A" w14:textId="77777777" w:rsidTr="007C3F55">
        <w:tc>
          <w:tcPr>
            <w:tcW w:w="483" w:type="dxa"/>
            <w:vMerge/>
            <w:shd w:val="clear" w:color="auto" w:fill="3CB679"/>
          </w:tcPr>
          <w:p w14:paraId="0A5ABF67" w14:textId="77777777" w:rsidR="00AA1A99" w:rsidRPr="005D3A11" w:rsidRDefault="00AA1A99" w:rsidP="00912F56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566D75C8" w14:textId="77777777" w:rsidR="00AA1A99" w:rsidRPr="005D3A11" w:rsidRDefault="00AA1A99" w:rsidP="00912F56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Any additional notes:</w:t>
            </w:r>
          </w:p>
        </w:tc>
        <w:tc>
          <w:tcPr>
            <w:tcW w:w="3686" w:type="dxa"/>
            <w:vMerge/>
          </w:tcPr>
          <w:p w14:paraId="404C6FAB" w14:textId="77777777" w:rsidR="00AA1A99" w:rsidRDefault="00AA1A99" w:rsidP="00912F56"/>
        </w:tc>
        <w:tc>
          <w:tcPr>
            <w:tcW w:w="4252" w:type="dxa"/>
            <w:vMerge/>
          </w:tcPr>
          <w:p w14:paraId="4F64D02E" w14:textId="77777777" w:rsidR="00AA1A99" w:rsidRDefault="00AA1A99" w:rsidP="00912F56"/>
        </w:tc>
      </w:tr>
      <w:tr w:rsidR="00FD760F" w:rsidRPr="005D3A11" w14:paraId="702C6852" w14:textId="77777777" w:rsidTr="007C3F55">
        <w:tc>
          <w:tcPr>
            <w:tcW w:w="483" w:type="dxa"/>
            <w:vMerge w:val="restart"/>
            <w:shd w:val="clear" w:color="auto" w:fill="3CB679"/>
          </w:tcPr>
          <w:p w14:paraId="18F055A4" w14:textId="7AC8C93F" w:rsidR="00DF2295" w:rsidRPr="005D3A11" w:rsidRDefault="00DF2295" w:rsidP="0054560D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 w:rsidRPr="003E7B67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347" w:type="dxa"/>
            <w:shd w:val="clear" w:color="auto" w:fill="D9F2D0" w:themeFill="accent6" w:themeFillTint="33"/>
          </w:tcPr>
          <w:p w14:paraId="571236BD" w14:textId="77777777" w:rsidR="00DF2295" w:rsidRDefault="00DF2295" w:rsidP="0054560D">
            <w:r w:rsidRPr="005D3A11">
              <w:rPr>
                <w:b/>
                <w:bCs/>
              </w:rPr>
              <w:t>Time/Duration:</w:t>
            </w:r>
            <w:r>
              <w:t xml:space="preserve"> </w:t>
            </w:r>
          </w:p>
          <w:p w14:paraId="70CAD968" w14:textId="77777777" w:rsidR="00DF2295" w:rsidRDefault="00DF2295" w:rsidP="0054560D">
            <w:r>
              <w:t>5 minutes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31036870" w14:textId="77777777" w:rsidR="00DF2295" w:rsidRPr="005D3A11" w:rsidRDefault="00DF2295" w:rsidP="0054560D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Activity</w:t>
            </w:r>
          </w:p>
        </w:tc>
        <w:tc>
          <w:tcPr>
            <w:tcW w:w="4252" w:type="dxa"/>
            <w:shd w:val="clear" w:color="auto" w:fill="D9F2D0" w:themeFill="accent6" w:themeFillTint="33"/>
          </w:tcPr>
          <w:p w14:paraId="6ACA5BB0" w14:textId="77777777" w:rsidR="00DF2295" w:rsidRPr="005D3A11" w:rsidRDefault="00DF2295" w:rsidP="0054560D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Purpose of task</w:t>
            </w:r>
          </w:p>
        </w:tc>
      </w:tr>
      <w:tr w:rsidR="00255C35" w14:paraId="31CF0812" w14:textId="77777777" w:rsidTr="007C3F55">
        <w:tc>
          <w:tcPr>
            <w:tcW w:w="483" w:type="dxa"/>
            <w:vMerge/>
            <w:shd w:val="clear" w:color="auto" w:fill="3CB679"/>
          </w:tcPr>
          <w:p w14:paraId="72AAF584" w14:textId="77777777" w:rsidR="00DF2295" w:rsidRPr="005D3A11" w:rsidRDefault="00DF2295" w:rsidP="0054560D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2399C02B" w14:textId="6BC94DD7" w:rsidR="00DF2295" w:rsidRPr="005D3A11" w:rsidRDefault="00DF2295" w:rsidP="0054560D">
            <w:r w:rsidRPr="005D3A11">
              <w:rPr>
                <w:b/>
                <w:bCs/>
              </w:rPr>
              <w:t>Task:</w:t>
            </w:r>
            <w:r>
              <w:rPr>
                <w:b/>
                <w:bCs/>
              </w:rPr>
              <w:t xml:space="preserve"> </w:t>
            </w:r>
            <w:r w:rsidR="00CB2466">
              <w:t>Explorers</w:t>
            </w:r>
          </w:p>
        </w:tc>
        <w:tc>
          <w:tcPr>
            <w:tcW w:w="3686" w:type="dxa"/>
            <w:vMerge w:val="restart"/>
          </w:tcPr>
          <w:p w14:paraId="5C6DE4CC" w14:textId="77777777" w:rsidR="00DF2295" w:rsidRPr="009831E5" w:rsidRDefault="00DF2295" w:rsidP="0054560D">
            <w:pPr>
              <w:rPr>
                <w:u w:val="single"/>
              </w:rPr>
            </w:pPr>
            <w:r w:rsidRPr="009831E5">
              <w:rPr>
                <w:u w:val="single"/>
              </w:rPr>
              <w:t>Pupil activity:</w:t>
            </w:r>
          </w:p>
          <w:p w14:paraId="65974218" w14:textId="77777777" w:rsidR="00255C35" w:rsidRDefault="00E63856" w:rsidP="00255C35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 xml:space="preserve">Discussion of who the famous explorers might be. </w:t>
            </w:r>
            <w:r w:rsidR="0084267E">
              <w:t>E.g. h</w:t>
            </w:r>
            <w:r>
              <w:t>ow have they reached these conclusions?</w:t>
            </w:r>
          </w:p>
          <w:p w14:paraId="344AE991" w14:textId="536BB1F7" w:rsidR="00E63856" w:rsidRDefault="00E63856" w:rsidP="00255C35">
            <w:pPr>
              <w:pStyle w:val="ListParagraph"/>
              <w:ind w:left="360"/>
            </w:pPr>
            <w:r>
              <w:t xml:space="preserve">Spend time considering </w:t>
            </w:r>
            <w:r w:rsidR="00C771BF">
              <w:t>why they remember the names of male explorers more</w:t>
            </w:r>
            <w:r w:rsidR="00EE317E">
              <w:t xml:space="preserve"> – link to </w:t>
            </w:r>
            <w:r w:rsidR="001363CE">
              <w:t>gender inequalities</w:t>
            </w:r>
            <w:r w:rsidR="0084267E">
              <w:t xml:space="preserve"> through time. </w:t>
            </w:r>
          </w:p>
          <w:p w14:paraId="23061933" w14:textId="77777777" w:rsidR="00255C35" w:rsidRDefault="00255C35" w:rsidP="00255C35"/>
          <w:p w14:paraId="20BF0E82" w14:textId="22B511BA" w:rsidR="00255C35" w:rsidRDefault="00255C35" w:rsidP="00255C35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>Discuss ideas surrounding the painting.</w:t>
            </w:r>
          </w:p>
          <w:p w14:paraId="3BCE3AF1" w14:textId="77777777" w:rsidR="00DF2295" w:rsidRDefault="00DF2295" w:rsidP="0054560D"/>
          <w:p w14:paraId="71B7FC59" w14:textId="77777777" w:rsidR="00DF2295" w:rsidRPr="009831E5" w:rsidRDefault="00DF2295" w:rsidP="0054560D">
            <w:pPr>
              <w:rPr>
                <w:u w:val="single"/>
              </w:rPr>
            </w:pPr>
            <w:r w:rsidRPr="009831E5">
              <w:rPr>
                <w:u w:val="single"/>
              </w:rPr>
              <w:t>Teacher activity:</w:t>
            </w:r>
          </w:p>
          <w:p w14:paraId="510C533E" w14:textId="77777777" w:rsidR="00015CF9" w:rsidRDefault="00015CF9" w:rsidP="0054560D">
            <w:r>
              <w:t xml:space="preserve">Facilitate discussions. </w:t>
            </w:r>
          </w:p>
          <w:p w14:paraId="05A90747" w14:textId="1775E477" w:rsidR="00015CF9" w:rsidRDefault="00015CF9" w:rsidP="0054560D">
            <w:r>
              <w:t>Lead questions into acknowledging whether using art is a useful source of information. What is the validity of it</w:t>
            </w:r>
            <w:r w:rsidR="00255C35">
              <w:t>?</w:t>
            </w:r>
            <w:r>
              <w:t xml:space="preserve"> etc. </w:t>
            </w:r>
          </w:p>
        </w:tc>
        <w:tc>
          <w:tcPr>
            <w:tcW w:w="4252" w:type="dxa"/>
            <w:vMerge w:val="restart"/>
          </w:tcPr>
          <w:p w14:paraId="1B9D1F56" w14:textId="77777777" w:rsidR="00255C35" w:rsidRDefault="001363CE" w:rsidP="00255C35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>Useful for considering the wider picture of what has happened in the world previously</w:t>
            </w:r>
            <w:r w:rsidR="00015CF9">
              <w:t xml:space="preserve">. </w:t>
            </w:r>
          </w:p>
          <w:p w14:paraId="0B7D85BA" w14:textId="77777777" w:rsidR="00255C35" w:rsidRDefault="00015CF9" w:rsidP="00255C35">
            <w:pPr>
              <w:pStyle w:val="ListParagraph"/>
              <w:ind w:left="360"/>
            </w:pPr>
            <w:r>
              <w:t xml:space="preserve">Important to acknowledge gender disparities. </w:t>
            </w:r>
          </w:p>
          <w:p w14:paraId="2E738A4C" w14:textId="26AB0F7A" w:rsidR="00015CF9" w:rsidRDefault="00015CF9" w:rsidP="00255C35">
            <w:pPr>
              <w:pStyle w:val="ListParagraph"/>
              <w:ind w:left="360"/>
            </w:pPr>
            <w:r>
              <w:t>Cross-curricular link to history</w:t>
            </w:r>
            <w:r w:rsidR="00082E35">
              <w:t>.</w:t>
            </w:r>
          </w:p>
          <w:p w14:paraId="46969BD4" w14:textId="77777777" w:rsidR="00082E35" w:rsidRDefault="00082E35" w:rsidP="00255C35"/>
          <w:p w14:paraId="574BE184" w14:textId="5E4EA040" w:rsidR="00255C35" w:rsidRDefault="00082E35" w:rsidP="00255C35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 xml:space="preserve">Use the painting to try to draw links between what they know and what they see. Picking out the key features is a useful analytical tool that can be implemented in other </w:t>
            </w:r>
            <w:r w:rsidR="005E1A51">
              <w:t xml:space="preserve">aspects of geography too. Pupils are likely to engage with a </w:t>
            </w:r>
            <w:r w:rsidR="0024392E">
              <w:t>visual resource</w:t>
            </w:r>
            <w:r w:rsidR="005E1A51">
              <w:t xml:space="preserve">, as it </w:t>
            </w:r>
            <w:r w:rsidR="0024392E">
              <w:t>stimulates curiosity</w:t>
            </w:r>
            <w:r w:rsidR="005E1A51">
              <w:t xml:space="preserve"> </w:t>
            </w:r>
            <w:r w:rsidR="0024392E">
              <w:t xml:space="preserve">and </w:t>
            </w:r>
            <w:r w:rsidR="005E1A51">
              <w:t>interest.</w:t>
            </w:r>
          </w:p>
          <w:p w14:paraId="39594C40" w14:textId="09B747D8" w:rsidR="007B42AA" w:rsidRDefault="007B42AA" w:rsidP="00255C35">
            <w:pPr>
              <w:pStyle w:val="ListParagraph"/>
              <w:ind w:left="360"/>
            </w:pPr>
            <w:r>
              <w:t xml:space="preserve">Cross-curricular link to art. </w:t>
            </w:r>
          </w:p>
        </w:tc>
      </w:tr>
      <w:tr w:rsidR="00255C35" w14:paraId="2E134859" w14:textId="77777777" w:rsidTr="007C3F55">
        <w:tc>
          <w:tcPr>
            <w:tcW w:w="483" w:type="dxa"/>
            <w:vMerge/>
            <w:shd w:val="clear" w:color="auto" w:fill="3CB679"/>
          </w:tcPr>
          <w:p w14:paraId="6E7565B1" w14:textId="77777777" w:rsidR="00DF2295" w:rsidRPr="005D3A11" w:rsidRDefault="00DF2295" w:rsidP="0054560D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28CB1842" w14:textId="77777777" w:rsidR="00DF2295" w:rsidRPr="005D3A11" w:rsidRDefault="00DF2295" w:rsidP="0054560D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Any additional notes:</w:t>
            </w:r>
          </w:p>
        </w:tc>
        <w:tc>
          <w:tcPr>
            <w:tcW w:w="3686" w:type="dxa"/>
            <w:vMerge/>
          </w:tcPr>
          <w:p w14:paraId="126E779E" w14:textId="77777777" w:rsidR="00DF2295" w:rsidRDefault="00DF2295" w:rsidP="0054560D"/>
        </w:tc>
        <w:tc>
          <w:tcPr>
            <w:tcW w:w="4252" w:type="dxa"/>
            <w:vMerge/>
          </w:tcPr>
          <w:p w14:paraId="32EFA17F" w14:textId="77777777" w:rsidR="00DF2295" w:rsidRDefault="00DF2295" w:rsidP="0054560D"/>
        </w:tc>
      </w:tr>
      <w:tr w:rsidR="00FD760F" w:rsidRPr="005D3A11" w14:paraId="1807536D" w14:textId="77777777" w:rsidTr="007C3F55">
        <w:tc>
          <w:tcPr>
            <w:tcW w:w="483" w:type="dxa"/>
            <w:vMerge w:val="restart"/>
            <w:shd w:val="clear" w:color="auto" w:fill="3CB679"/>
          </w:tcPr>
          <w:p w14:paraId="5F7F453A" w14:textId="2514D49E" w:rsidR="007B42AA" w:rsidRPr="005D3A11" w:rsidRDefault="007B42AA" w:rsidP="0054560D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  <w:r w:rsidRPr="003E7B67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347" w:type="dxa"/>
            <w:shd w:val="clear" w:color="auto" w:fill="D9F2D0" w:themeFill="accent6" w:themeFillTint="33"/>
          </w:tcPr>
          <w:p w14:paraId="308FA6C6" w14:textId="77777777" w:rsidR="007B42AA" w:rsidRDefault="007B42AA" w:rsidP="0054560D">
            <w:r w:rsidRPr="005D3A11">
              <w:rPr>
                <w:b/>
                <w:bCs/>
              </w:rPr>
              <w:t>Time/Duration:</w:t>
            </w:r>
            <w:r>
              <w:t xml:space="preserve"> </w:t>
            </w:r>
          </w:p>
          <w:p w14:paraId="11FDD891" w14:textId="77777777" w:rsidR="007B42AA" w:rsidRDefault="007B42AA" w:rsidP="0054560D">
            <w:r>
              <w:t>5 minutes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5269F5F6" w14:textId="77777777" w:rsidR="007B42AA" w:rsidRPr="005D3A11" w:rsidRDefault="007B42AA" w:rsidP="0054560D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Activity</w:t>
            </w:r>
          </w:p>
        </w:tc>
        <w:tc>
          <w:tcPr>
            <w:tcW w:w="4252" w:type="dxa"/>
            <w:shd w:val="clear" w:color="auto" w:fill="D9F2D0" w:themeFill="accent6" w:themeFillTint="33"/>
          </w:tcPr>
          <w:p w14:paraId="460DBC8D" w14:textId="77777777" w:rsidR="007B42AA" w:rsidRPr="005D3A11" w:rsidRDefault="007B42AA" w:rsidP="0054560D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Purpose of task</w:t>
            </w:r>
          </w:p>
        </w:tc>
      </w:tr>
      <w:tr w:rsidR="00255C35" w14:paraId="46B15BF9" w14:textId="77777777" w:rsidTr="007C3F55">
        <w:tc>
          <w:tcPr>
            <w:tcW w:w="483" w:type="dxa"/>
            <w:vMerge/>
            <w:shd w:val="clear" w:color="auto" w:fill="3CB679"/>
          </w:tcPr>
          <w:p w14:paraId="6C184D25" w14:textId="77777777" w:rsidR="007B42AA" w:rsidRPr="005D3A11" w:rsidRDefault="007B42AA" w:rsidP="0054560D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7B546864" w14:textId="6AF37078" w:rsidR="007B42AA" w:rsidRPr="005D3A11" w:rsidRDefault="007B42AA" w:rsidP="0054560D">
            <w:r w:rsidRPr="005D3A11">
              <w:rPr>
                <w:b/>
                <w:bCs/>
              </w:rPr>
              <w:t>Task:</w:t>
            </w:r>
            <w:r>
              <w:rPr>
                <w:b/>
                <w:bCs/>
              </w:rPr>
              <w:t xml:space="preserve"> </w:t>
            </w:r>
            <w:r>
              <w:t>How do islands disappear?</w:t>
            </w:r>
          </w:p>
        </w:tc>
        <w:tc>
          <w:tcPr>
            <w:tcW w:w="3686" w:type="dxa"/>
            <w:vMerge w:val="restart"/>
          </w:tcPr>
          <w:p w14:paraId="7466E93A" w14:textId="77777777" w:rsidR="001A4117" w:rsidRDefault="007B42AA" w:rsidP="001A4117">
            <w:pPr>
              <w:rPr>
                <w:u w:val="single"/>
              </w:rPr>
            </w:pPr>
            <w:r w:rsidRPr="009831E5">
              <w:rPr>
                <w:u w:val="single"/>
              </w:rPr>
              <w:t>Pupil activity:</w:t>
            </w:r>
          </w:p>
          <w:p w14:paraId="62D7BC75" w14:textId="0EDC4DDF" w:rsidR="007B42AA" w:rsidRPr="001A4117" w:rsidRDefault="001A4117" w:rsidP="001A4117">
            <w:pPr>
              <w:pStyle w:val="ListParagraph"/>
              <w:numPr>
                <w:ilvl w:val="0"/>
                <w:numId w:val="18"/>
              </w:numPr>
              <w:rPr>
                <w:u w:val="single"/>
              </w:rPr>
            </w:pPr>
            <w:r>
              <w:t>D</w:t>
            </w:r>
            <w:r w:rsidR="00895B5F">
              <w:t xml:space="preserve">iscussion of </w:t>
            </w:r>
            <w:r w:rsidR="00B24B6B">
              <w:t>causes behind</w:t>
            </w:r>
            <w:r w:rsidR="00895B5F">
              <w:t xml:space="preserve"> islands </w:t>
            </w:r>
            <w:r w:rsidR="00B24B6B">
              <w:t>disappearing</w:t>
            </w:r>
            <w:r w:rsidR="00895B5F">
              <w:t xml:space="preserve">. </w:t>
            </w:r>
          </w:p>
          <w:p w14:paraId="13BAB5BC" w14:textId="41A574C0" w:rsidR="008C61F6" w:rsidRDefault="008C61F6" w:rsidP="001A4117">
            <w:pPr>
              <w:pStyle w:val="ListParagraph"/>
              <w:ind w:left="360"/>
            </w:pPr>
            <w:r>
              <w:t xml:space="preserve">Pupils to write a few sentences in their book to explain which of the different options they think has the biggest impact, and why. </w:t>
            </w:r>
          </w:p>
          <w:p w14:paraId="72E40CD6" w14:textId="77777777" w:rsidR="00B65499" w:rsidRDefault="00B65499" w:rsidP="001A4117"/>
          <w:p w14:paraId="2DD23330" w14:textId="30174FE0" w:rsidR="00B65499" w:rsidRDefault="00B65499" w:rsidP="001A4117">
            <w:pPr>
              <w:pStyle w:val="ListParagraph"/>
              <w:numPr>
                <w:ilvl w:val="0"/>
                <w:numId w:val="18"/>
              </w:numPr>
            </w:pPr>
            <w:r>
              <w:t>Consider why islands might not always be s</w:t>
            </w:r>
            <w:r w:rsidR="000A0049">
              <w:t>h</w:t>
            </w:r>
            <w:r>
              <w:t>own on maps. Pupils likely to make links to scale. Some, might link to geopolitics.</w:t>
            </w:r>
          </w:p>
          <w:p w14:paraId="75D64C89" w14:textId="77777777" w:rsidR="002C2372" w:rsidRDefault="002C2372" w:rsidP="001A4117"/>
          <w:p w14:paraId="5D5DD4EF" w14:textId="26629B25" w:rsidR="002C2372" w:rsidRDefault="00B24B6B" w:rsidP="001A4117">
            <w:pPr>
              <w:pStyle w:val="ListParagraph"/>
              <w:numPr>
                <w:ilvl w:val="0"/>
                <w:numId w:val="18"/>
              </w:numPr>
            </w:pPr>
            <w:r>
              <w:t>Conversations regarding the</w:t>
            </w:r>
            <w:r w:rsidR="002C2372">
              <w:t xml:space="preserve"> </w:t>
            </w:r>
            <w:r w:rsidR="000A0049">
              <w:t>‘</w:t>
            </w:r>
            <w:r w:rsidR="002C2372">
              <w:t>island</w:t>
            </w:r>
            <w:r w:rsidR="000A0049">
              <w:t>’</w:t>
            </w:r>
            <w:r w:rsidR="002C2372">
              <w:t xml:space="preserve"> that never actually existed. Pupils likely to have lots of questions surrounding this. Some might have other examples from previous research </w:t>
            </w:r>
          </w:p>
          <w:p w14:paraId="66B06576" w14:textId="77777777" w:rsidR="00B65499" w:rsidRDefault="00B65499" w:rsidP="0054560D"/>
          <w:p w14:paraId="0965CEDE" w14:textId="77777777" w:rsidR="007B42AA" w:rsidRPr="009831E5" w:rsidRDefault="007B42AA" w:rsidP="0054560D">
            <w:pPr>
              <w:rPr>
                <w:u w:val="single"/>
              </w:rPr>
            </w:pPr>
            <w:r w:rsidRPr="009831E5">
              <w:rPr>
                <w:u w:val="single"/>
              </w:rPr>
              <w:t>Teacher activity:</w:t>
            </w:r>
          </w:p>
          <w:p w14:paraId="0768EC85" w14:textId="04F89167" w:rsidR="007B42AA" w:rsidRDefault="007B42AA" w:rsidP="0054560D">
            <w:r>
              <w:t xml:space="preserve"> </w:t>
            </w:r>
            <w:r w:rsidR="007F4957">
              <w:t xml:space="preserve">Facilitate discussion and use probing questions. </w:t>
            </w:r>
          </w:p>
        </w:tc>
        <w:tc>
          <w:tcPr>
            <w:tcW w:w="4252" w:type="dxa"/>
            <w:vMerge w:val="restart"/>
          </w:tcPr>
          <w:p w14:paraId="1A768A2C" w14:textId="2BE1BBFB" w:rsidR="007B42AA" w:rsidRDefault="00241901" w:rsidP="0054560D">
            <w:r>
              <w:t xml:space="preserve">Useful to link back to </w:t>
            </w:r>
            <w:r w:rsidR="008271C6">
              <w:t xml:space="preserve">content </w:t>
            </w:r>
            <w:r w:rsidR="007C10E8">
              <w:t xml:space="preserve">from </w:t>
            </w:r>
            <w:r w:rsidR="008271C6">
              <w:t xml:space="preserve">previous </w:t>
            </w:r>
            <w:r w:rsidR="007C10E8">
              <w:t xml:space="preserve">lessons, </w:t>
            </w:r>
            <w:r w:rsidR="008271C6">
              <w:t>highlighting</w:t>
            </w:r>
            <w:r w:rsidR="007C10E8">
              <w:t xml:space="preserve"> the connections. </w:t>
            </w:r>
          </w:p>
          <w:p w14:paraId="6E5B6CE1" w14:textId="77777777" w:rsidR="008271C6" w:rsidRDefault="008271C6" w:rsidP="0054560D"/>
          <w:p w14:paraId="4DF56A48" w14:textId="77777777" w:rsidR="007C10E8" w:rsidRDefault="007C10E8" w:rsidP="0054560D">
            <w:r>
              <w:t xml:space="preserve">Discussions are a useful way to </w:t>
            </w:r>
            <w:r w:rsidR="005103C1">
              <w:t>facilitate engagement</w:t>
            </w:r>
            <w:r w:rsidR="00A4305C">
              <w:t xml:space="preserve"> and </w:t>
            </w:r>
            <w:r w:rsidR="006B6B19">
              <w:t xml:space="preserve">expand on ideas linking to the topic. </w:t>
            </w:r>
          </w:p>
          <w:p w14:paraId="7085D274" w14:textId="77777777" w:rsidR="00653917" w:rsidRDefault="00653917" w:rsidP="0054560D"/>
          <w:p w14:paraId="342D3E07" w14:textId="39159489" w:rsidR="00653917" w:rsidRDefault="00653917" w:rsidP="0054560D"/>
        </w:tc>
      </w:tr>
      <w:tr w:rsidR="00255C35" w14:paraId="38560739" w14:textId="77777777" w:rsidTr="007C3F55">
        <w:tc>
          <w:tcPr>
            <w:tcW w:w="483" w:type="dxa"/>
            <w:vMerge/>
            <w:shd w:val="clear" w:color="auto" w:fill="3CB679"/>
          </w:tcPr>
          <w:p w14:paraId="1D223999" w14:textId="77777777" w:rsidR="007B42AA" w:rsidRPr="005D3A11" w:rsidRDefault="007B42AA" w:rsidP="0054560D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450869C4" w14:textId="77777777" w:rsidR="007B42AA" w:rsidRPr="005D3A11" w:rsidRDefault="007B42AA" w:rsidP="0054560D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Any additional notes:</w:t>
            </w:r>
          </w:p>
        </w:tc>
        <w:tc>
          <w:tcPr>
            <w:tcW w:w="3686" w:type="dxa"/>
            <w:vMerge/>
          </w:tcPr>
          <w:p w14:paraId="6ECE4D1B" w14:textId="77777777" w:rsidR="007B42AA" w:rsidRDefault="007B42AA" w:rsidP="0054560D"/>
        </w:tc>
        <w:tc>
          <w:tcPr>
            <w:tcW w:w="4252" w:type="dxa"/>
            <w:vMerge/>
          </w:tcPr>
          <w:p w14:paraId="7B70FAE4" w14:textId="77777777" w:rsidR="007B42AA" w:rsidRDefault="007B42AA" w:rsidP="0054560D"/>
        </w:tc>
      </w:tr>
      <w:tr w:rsidR="00FD760F" w:rsidRPr="005D3A11" w14:paraId="712DE00C" w14:textId="77777777" w:rsidTr="007C3F55">
        <w:tc>
          <w:tcPr>
            <w:tcW w:w="483" w:type="dxa"/>
            <w:vMerge w:val="restart"/>
            <w:shd w:val="clear" w:color="auto" w:fill="3CB679"/>
          </w:tcPr>
          <w:p w14:paraId="2E2A519D" w14:textId="65F51ACB" w:rsidR="00C412B5" w:rsidRPr="005D3A11" w:rsidRDefault="006D1F70" w:rsidP="0054560D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 w:rsidR="00C412B5" w:rsidRPr="003E7B67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347" w:type="dxa"/>
            <w:shd w:val="clear" w:color="auto" w:fill="D9F2D0" w:themeFill="accent6" w:themeFillTint="33"/>
          </w:tcPr>
          <w:p w14:paraId="2889CE2D" w14:textId="77777777" w:rsidR="00C412B5" w:rsidRDefault="00C412B5" w:rsidP="0054560D">
            <w:r w:rsidRPr="005D3A11">
              <w:rPr>
                <w:b/>
                <w:bCs/>
              </w:rPr>
              <w:t>Time/Duration:</w:t>
            </w:r>
            <w:r>
              <w:t xml:space="preserve"> </w:t>
            </w:r>
          </w:p>
          <w:p w14:paraId="49B75B87" w14:textId="77777777" w:rsidR="00C412B5" w:rsidRDefault="00C412B5" w:rsidP="0054560D">
            <w:r>
              <w:t>5 minutes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1A3F3950" w14:textId="77777777" w:rsidR="00C412B5" w:rsidRPr="005D3A11" w:rsidRDefault="00C412B5" w:rsidP="0054560D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Activity</w:t>
            </w:r>
          </w:p>
        </w:tc>
        <w:tc>
          <w:tcPr>
            <w:tcW w:w="4252" w:type="dxa"/>
            <w:shd w:val="clear" w:color="auto" w:fill="D9F2D0" w:themeFill="accent6" w:themeFillTint="33"/>
          </w:tcPr>
          <w:p w14:paraId="068681CA" w14:textId="77777777" w:rsidR="00C412B5" w:rsidRPr="005D3A11" w:rsidRDefault="00C412B5" w:rsidP="0054560D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Purpose of task</w:t>
            </w:r>
          </w:p>
        </w:tc>
      </w:tr>
      <w:tr w:rsidR="00255C35" w14:paraId="3563C394" w14:textId="77777777" w:rsidTr="007C3F55">
        <w:tc>
          <w:tcPr>
            <w:tcW w:w="483" w:type="dxa"/>
            <w:vMerge/>
            <w:shd w:val="clear" w:color="auto" w:fill="3CB679"/>
          </w:tcPr>
          <w:p w14:paraId="07F91902" w14:textId="77777777" w:rsidR="00C412B5" w:rsidRPr="005D3A11" w:rsidRDefault="00C412B5" w:rsidP="0054560D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7A4123E3" w14:textId="0557F0C4" w:rsidR="00C412B5" w:rsidRPr="005D3A11" w:rsidRDefault="00C412B5" w:rsidP="0054560D">
            <w:r w:rsidRPr="005D3A11">
              <w:rPr>
                <w:b/>
                <w:bCs/>
              </w:rPr>
              <w:t>Task:</w:t>
            </w:r>
            <w:r>
              <w:rPr>
                <w:b/>
                <w:bCs/>
              </w:rPr>
              <w:t xml:space="preserve"> </w:t>
            </w:r>
            <w:r w:rsidRPr="00C412B5">
              <w:t>Di</w:t>
            </w:r>
            <w:r>
              <w:t xml:space="preserve">sappearing islands </w:t>
            </w:r>
          </w:p>
        </w:tc>
        <w:tc>
          <w:tcPr>
            <w:tcW w:w="3686" w:type="dxa"/>
            <w:vMerge w:val="restart"/>
          </w:tcPr>
          <w:p w14:paraId="300AA437" w14:textId="77777777" w:rsidR="00C412B5" w:rsidRPr="009831E5" w:rsidRDefault="00C412B5" w:rsidP="0054560D">
            <w:pPr>
              <w:rPr>
                <w:u w:val="single"/>
              </w:rPr>
            </w:pPr>
            <w:r w:rsidRPr="009831E5">
              <w:rPr>
                <w:u w:val="single"/>
              </w:rPr>
              <w:t>Pupil activity:</w:t>
            </w:r>
          </w:p>
          <w:p w14:paraId="711159B5" w14:textId="555D5E7B" w:rsidR="00C412B5" w:rsidRDefault="00A2104E" w:rsidP="00A2104E">
            <w:r>
              <w:lastRenderedPageBreak/>
              <w:t xml:space="preserve">Locate the different ‘disappearing’ islands using an atlas and mark them on to the maps. </w:t>
            </w:r>
            <w:r w:rsidR="00C412B5">
              <w:t xml:space="preserve"> </w:t>
            </w:r>
          </w:p>
          <w:p w14:paraId="41AB673F" w14:textId="77777777" w:rsidR="00C412B5" w:rsidRDefault="00C412B5" w:rsidP="0054560D"/>
          <w:p w14:paraId="4101F52D" w14:textId="77777777" w:rsidR="00A2104E" w:rsidRDefault="00C412B5" w:rsidP="0054560D">
            <w:pPr>
              <w:rPr>
                <w:u w:val="single"/>
              </w:rPr>
            </w:pPr>
            <w:r w:rsidRPr="009831E5">
              <w:rPr>
                <w:u w:val="single"/>
              </w:rPr>
              <w:t>Teacher activity:</w:t>
            </w:r>
          </w:p>
          <w:p w14:paraId="3241903F" w14:textId="00207FBB" w:rsidR="00C412B5" w:rsidRPr="00A2104E" w:rsidRDefault="005A66C3" w:rsidP="0054560D">
            <w:pPr>
              <w:rPr>
                <w:u w:val="single"/>
              </w:rPr>
            </w:pPr>
            <w:r>
              <w:t xml:space="preserve">Pupils might need a reminder for how to navigate an atlas. </w:t>
            </w:r>
          </w:p>
        </w:tc>
        <w:tc>
          <w:tcPr>
            <w:tcW w:w="4252" w:type="dxa"/>
            <w:vMerge w:val="restart"/>
          </w:tcPr>
          <w:p w14:paraId="0D836932" w14:textId="6DFE91C9" w:rsidR="00C412B5" w:rsidRDefault="00C31234" w:rsidP="0054560D">
            <w:r>
              <w:lastRenderedPageBreak/>
              <w:t xml:space="preserve">Atlas skills are a crucial component </w:t>
            </w:r>
            <w:r w:rsidR="002D686C">
              <w:t xml:space="preserve">for geographers. </w:t>
            </w:r>
            <w:r w:rsidR="00C412B5">
              <w:t xml:space="preserve"> </w:t>
            </w:r>
            <w:r w:rsidR="0033334F">
              <w:t xml:space="preserve">Important to </w:t>
            </w:r>
            <w:r w:rsidR="0033334F">
              <w:lastRenderedPageBreak/>
              <w:t>enhance this skill. Pupils might start to see connections between where these islands are located &amp; consider why this might be the case</w:t>
            </w:r>
            <w:r w:rsidR="005A66C3">
              <w:t>.</w:t>
            </w:r>
          </w:p>
          <w:p w14:paraId="056753F2" w14:textId="77777777" w:rsidR="00C412B5" w:rsidRDefault="00C412B5" w:rsidP="0054560D"/>
          <w:p w14:paraId="680C27E7" w14:textId="77777777" w:rsidR="00C412B5" w:rsidRDefault="00C412B5" w:rsidP="0054560D"/>
        </w:tc>
      </w:tr>
      <w:tr w:rsidR="00255C35" w14:paraId="36F293A1" w14:textId="77777777" w:rsidTr="007C3F55">
        <w:tc>
          <w:tcPr>
            <w:tcW w:w="483" w:type="dxa"/>
            <w:vMerge/>
            <w:shd w:val="clear" w:color="auto" w:fill="3CB679"/>
          </w:tcPr>
          <w:p w14:paraId="4F52C581" w14:textId="77777777" w:rsidR="00C412B5" w:rsidRPr="005D3A11" w:rsidRDefault="00C412B5" w:rsidP="0054560D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356FBD4E" w14:textId="77777777" w:rsidR="00C412B5" w:rsidRPr="005D3A11" w:rsidRDefault="00C412B5" w:rsidP="0054560D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Any additional notes:</w:t>
            </w:r>
          </w:p>
        </w:tc>
        <w:tc>
          <w:tcPr>
            <w:tcW w:w="3686" w:type="dxa"/>
            <w:vMerge/>
          </w:tcPr>
          <w:p w14:paraId="1ABE3234" w14:textId="77777777" w:rsidR="00C412B5" w:rsidRDefault="00C412B5" w:rsidP="0054560D"/>
        </w:tc>
        <w:tc>
          <w:tcPr>
            <w:tcW w:w="4252" w:type="dxa"/>
            <w:vMerge/>
          </w:tcPr>
          <w:p w14:paraId="0D98B8B4" w14:textId="77777777" w:rsidR="00C412B5" w:rsidRDefault="00C412B5" w:rsidP="0054560D"/>
        </w:tc>
      </w:tr>
      <w:tr w:rsidR="00FD760F" w:rsidRPr="005D3A11" w14:paraId="6F7F5A34" w14:textId="77777777" w:rsidTr="007C3F55">
        <w:tc>
          <w:tcPr>
            <w:tcW w:w="483" w:type="dxa"/>
            <w:vMerge w:val="restart"/>
            <w:shd w:val="clear" w:color="auto" w:fill="3CB679"/>
          </w:tcPr>
          <w:p w14:paraId="6AD8DCD6" w14:textId="37B040D5" w:rsidR="00E32373" w:rsidRPr="005D3A11" w:rsidRDefault="006D1F70" w:rsidP="0054560D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  <w:r w:rsidR="00E32373" w:rsidRPr="003E7B67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347" w:type="dxa"/>
            <w:shd w:val="clear" w:color="auto" w:fill="D9F2D0" w:themeFill="accent6" w:themeFillTint="33"/>
          </w:tcPr>
          <w:p w14:paraId="1C9CE213" w14:textId="77777777" w:rsidR="00E32373" w:rsidRDefault="00E32373" w:rsidP="0054560D">
            <w:r w:rsidRPr="005D3A11">
              <w:rPr>
                <w:b/>
                <w:bCs/>
              </w:rPr>
              <w:t>Time/Duration:</w:t>
            </w:r>
            <w:r>
              <w:t xml:space="preserve"> </w:t>
            </w:r>
          </w:p>
          <w:p w14:paraId="4999AEC5" w14:textId="6F281CBC" w:rsidR="00E32373" w:rsidRDefault="00F60086" w:rsidP="0054560D">
            <w:r>
              <w:t>1</w:t>
            </w:r>
            <w:r w:rsidR="00E32373">
              <w:t>5 minutes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27D29A6D" w14:textId="77777777" w:rsidR="00E32373" w:rsidRPr="005D3A11" w:rsidRDefault="00E32373" w:rsidP="0054560D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Activity</w:t>
            </w:r>
          </w:p>
        </w:tc>
        <w:tc>
          <w:tcPr>
            <w:tcW w:w="4252" w:type="dxa"/>
            <w:shd w:val="clear" w:color="auto" w:fill="D9F2D0" w:themeFill="accent6" w:themeFillTint="33"/>
          </w:tcPr>
          <w:p w14:paraId="557B1FCA" w14:textId="77777777" w:rsidR="00E32373" w:rsidRPr="005D3A11" w:rsidRDefault="00E32373" w:rsidP="0054560D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Purpose of task</w:t>
            </w:r>
          </w:p>
        </w:tc>
      </w:tr>
      <w:tr w:rsidR="00255C35" w14:paraId="5E332A01" w14:textId="77777777" w:rsidTr="007C3F55">
        <w:tc>
          <w:tcPr>
            <w:tcW w:w="483" w:type="dxa"/>
            <w:vMerge/>
            <w:shd w:val="clear" w:color="auto" w:fill="3CB679"/>
          </w:tcPr>
          <w:p w14:paraId="03B46439" w14:textId="77777777" w:rsidR="00E32373" w:rsidRPr="005D3A11" w:rsidRDefault="00E32373" w:rsidP="0054560D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3A757E67" w14:textId="1D660DB2" w:rsidR="00E32373" w:rsidRPr="005D3A11" w:rsidRDefault="00E32373" w:rsidP="0054560D">
            <w:r w:rsidRPr="005D3A11">
              <w:rPr>
                <w:b/>
                <w:bCs/>
              </w:rPr>
              <w:t>Task:</w:t>
            </w:r>
            <w:r>
              <w:rPr>
                <w:b/>
                <w:bCs/>
              </w:rPr>
              <w:t xml:space="preserve"> </w:t>
            </w:r>
            <w:r w:rsidR="00F60086">
              <w:t>Debate time</w:t>
            </w:r>
          </w:p>
        </w:tc>
        <w:tc>
          <w:tcPr>
            <w:tcW w:w="3686" w:type="dxa"/>
            <w:vMerge w:val="restart"/>
          </w:tcPr>
          <w:p w14:paraId="487F08E3" w14:textId="77777777" w:rsidR="00E32373" w:rsidRPr="009831E5" w:rsidRDefault="00E32373" w:rsidP="0054560D">
            <w:pPr>
              <w:rPr>
                <w:u w:val="single"/>
              </w:rPr>
            </w:pPr>
            <w:r w:rsidRPr="009831E5">
              <w:rPr>
                <w:u w:val="single"/>
              </w:rPr>
              <w:t>Pupil activity:</w:t>
            </w:r>
          </w:p>
          <w:p w14:paraId="1EB818FD" w14:textId="2A63E18F" w:rsidR="00E32373" w:rsidRDefault="00C73F80" w:rsidP="0054560D">
            <w:r>
              <w:t xml:space="preserve">Pupils will have a debate </w:t>
            </w:r>
            <w:r w:rsidR="009F696E">
              <w:t>on – “</w:t>
            </w:r>
            <w:r w:rsidR="009F696E" w:rsidRPr="009F696E">
              <w:t>Should governments prioritize efforts to protect and preserve disappearing islands, or should they focus on adapting to the emergence of new islands and the opportunities they present?"</w:t>
            </w:r>
          </w:p>
          <w:p w14:paraId="70139DAD" w14:textId="6202EC62" w:rsidR="009F696E" w:rsidRDefault="009F696E" w:rsidP="0054560D">
            <w:r>
              <w:t xml:space="preserve">They will have 5 minutes planning time &amp; then will be expected to debate with their pairs. Pupils should be expected to ask questions that challenge the argument of their peer. </w:t>
            </w:r>
          </w:p>
          <w:p w14:paraId="3D6E7588" w14:textId="77777777" w:rsidR="009F696E" w:rsidRDefault="009F696E" w:rsidP="0054560D"/>
          <w:p w14:paraId="17A376A8" w14:textId="77777777" w:rsidR="00E32373" w:rsidRDefault="00E32373" w:rsidP="0054560D">
            <w:pPr>
              <w:rPr>
                <w:u w:val="single"/>
              </w:rPr>
            </w:pPr>
            <w:r w:rsidRPr="009831E5">
              <w:rPr>
                <w:u w:val="single"/>
              </w:rPr>
              <w:t>Teacher activity:</w:t>
            </w:r>
          </w:p>
          <w:p w14:paraId="390EEE48" w14:textId="77777777" w:rsidR="00E32373" w:rsidRDefault="00454111" w:rsidP="0054560D">
            <w:r>
              <w:t xml:space="preserve">Provide optional structure template (if needed). </w:t>
            </w:r>
          </w:p>
          <w:p w14:paraId="12FC3316" w14:textId="77777777" w:rsidR="00084AE4" w:rsidRDefault="00084AE4" w:rsidP="0054560D">
            <w:r>
              <w:t xml:space="preserve">Divide class into two </w:t>
            </w:r>
            <w:r w:rsidR="00E87879">
              <w:t>halves</w:t>
            </w:r>
            <w:r>
              <w:t xml:space="preserve">, or keep them in pairs for pupils to decide who gets to </w:t>
            </w:r>
            <w:r w:rsidR="00E87879">
              <w:t xml:space="preserve">debate which side of the argument. </w:t>
            </w:r>
          </w:p>
          <w:p w14:paraId="750BCF37" w14:textId="156C8CD7" w:rsidR="00E87879" w:rsidRPr="00454111" w:rsidRDefault="00E87879" w:rsidP="0054560D">
            <w:r>
              <w:t xml:space="preserve">Provide regular time frames/scales to help </w:t>
            </w:r>
            <w:r w:rsidR="00A45F9E">
              <w:t xml:space="preserve">structure </w:t>
            </w:r>
            <w:r>
              <w:t xml:space="preserve">learning. </w:t>
            </w:r>
          </w:p>
        </w:tc>
        <w:tc>
          <w:tcPr>
            <w:tcW w:w="4252" w:type="dxa"/>
            <w:vMerge w:val="restart"/>
          </w:tcPr>
          <w:p w14:paraId="40FEC706" w14:textId="2E8BF039" w:rsidR="00363F3C" w:rsidRDefault="00FD760F" w:rsidP="00363F3C">
            <w:r>
              <w:t>Decision</w:t>
            </w:r>
            <w:r w:rsidR="00363F3C">
              <w:t xml:space="preserve"> making activit</w:t>
            </w:r>
            <w:r>
              <w:t>ies</w:t>
            </w:r>
            <w:r w:rsidR="00363F3C">
              <w:t>, allow</w:t>
            </w:r>
            <w:r>
              <w:t xml:space="preserve"> for </w:t>
            </w:r>
            <w:r w:rsidR="00363F3C">
              <w:t xml:space="preserve">the opportunity to actively apply the knowledge covered, </w:t>
            </w:r>
            <w:r>
              <w:t xml:space="preserve">combining with their own judgement. </w:t>
            </w:r>
            <w:r w:rsidR="00363F3C">
              <w:t xml:space="preserve"> </w:t>
            </w:r>
          </w:p>
          <w:p w14:paraId="25ABADA5" w14:textId="77777777" w:rsidR="00FD760F" w:rsidRDefault="00FD760F" w:rsidP="00363F3C"/>
          <w:p w14:paraId="2CCEC288" w14:textId="5A9DCE6B" w:rsidR="00BE265D" w:rsidRDefault="00254169" w:rsidP="00363F3C">
            <w:r>
              <w:t xml:space="preserve">Creating a debate allows them to enhance their literacy and </w:t>
            </w:r>
            <w:r w:rsidR="00FD760F">
              <w:t xml:space="preserve">presentation </w:t>
            </w:r>
            <w:r>
              <w:t xml:space="preserve">skills, </w:t>
            </w:r>
            <w:r w:rsidR="004F65E9">
              <w:t xml:space="preserve">by practising explaining their ideas </w:t>
            </w:r>
            <w:r w:rsidR="00FD760F">
              <w:t>orally</w:t>
            </w:r>
            <w:r w:rsidR="004F65E9">
              <w:t>.</w:t>
            </w:r>
          </w:p>
          <w:p w14:paraId="29911A76" w14:textId="77777777" w:rsidR="00FD760F" w:rsidRDefault="00FD760F" w:rsidP="00363F3C"/>
          <w:p w14:paraId="3B1C320B" w14:textId="16AC4240" w:rsidR="004F65E9" w:rsidRDefault="00FD760F" w:rsidP="00363F3C">
            <w:r>
              <w:t>Questioning</w:t>
            </w:r>
            <w:r w:rsidR="00452442">
              <w:t xml:space="preserve"> and debating skills</w:t>
            </w:r>
            <w:r>
              <w:t xml:space="preserve"> implemented</w:t>
            </w:r>
            <w:r w:rsidR="00452442">
              <w:t xml:space="preserve">. </w:t>
            </w:r>
          </w:p>
          <w:p w14:paraId="7C454210" w14:textId="77777777" w:rsidR="00FD760F" w:rsidRDefault="00FD760F" w:rsidP="00363F3C"/>
          <w:p w14:paraId="48E0413A" w14:textId="06FDCC4A" w:rsidR="00C8270B" w:rsidRPr="00363F3C" w:rsidRDefault="00C8270B" w:rsidP="00363F3C">
            <w:r>
              <w:t>They will need to use specific evidence from the lessons to help them with their arguments</w:t>
            </w:r>
            <w:r w:rsidR="00FD760F">
              <w:t>, which also practices this skill for when it comes to written pieces of work.</w:t>
            </w:r>
          </w:p>
        </w:tc>
      </w:tr>
      <w:tr w:rsidR="00255C35" w14:paraId="46DD9EDA" w14:textId="77777777" w:rsidTr="007C3F55">
        <w:tc>
          <w:tcPr>
            <w:tcW w:w="483" w:type="dxa"/>
            <w:vMerge/>
            <w:shd w:val="clear" w:color="auto" w:fill="3CB679"/>
          </w:tcPr>
          <w:p w14:paraId="6BDF63B1" w14:textId="77777777" w:rsidR="00E32373" w:rsidRPr="005D3A11" w:rsidRDefault="00E32373" w:rsidP="0054560D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74007CC0" w14:textId="77777777" w:rsidR="00E32373" w:rsidRPr="005D3A11" w:rsidRDefault="00E32373" w:rsidP="0054560D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Any additional notes:</w:t>
            </w:r>
          </w:p>
        </w:tc>
        <w:tc>
          <w:tcPr>
            <w:tcW w:w="3686" w:type="dxa"/>
            <w:vMerge/>
          </w:tcPr>
          <w:p w14:paraId="51BED0E7" w14:textId="77777777" w:rsidR="00E32373" w:rsidRDefault="00E32373" w:rsidP="0054560D"/>
        </w:tc>
        <w:tc>
          <w:tcPr>
            <w:tcW w:w="4252" w:type="dxa"/>
            <w:vMerge/>
          </w:tcPr>
          <w:p w14:paraId="20611133" w14:textId="77777777" w:rsidR="00E32373" w:rsidRDefault="00E32373" w:rsidP="0054560D"/>
        </w:tc>
      </w:tr>
      <w:tr w:rsidR="00FD760F" w:rsidRPr="005D3A11" w14:paraId="3517B81D" w14:textId="77777777" w:rsidTr="007C3F55">
        <w:tc>
          <w:tcPr>
            <w:tcW w:w="483" w:type="dxa"/>
            <w:vMerge w:val="restart"/>
            <w:shd w:val="clear" w:color="auto" w:fill="3CB679"/>
          </w:tcPr>
          <w:p w14:paraId="6DBF72D1" w14:textId="3547E8E6" w:rsidR="00964E86" w:rsidRPr="005D3A11" w:rsidRDefault="006D1F70" w:rsidP="002E1E5A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 w:rsidR="00964E86" w:rsidRPr="003E7B67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347" w:type="dxa"/>
            <w:shd w:val="clear" w:color="auto" w:fill="D9F2D0" w:themeFill="accent6" w:themeFillTint="33"/>
          </w:tcPr>
          <w:p w14:paraId="64A4B05D" w14:textId="77777777" w:rsidR="00964E86" w:rsidRDefault="00964E86" w:rsidP="002E1E5A">
            <w:r w:rsidRPr="005D3A11">
              <w:rPr>
                <w:b/>
                <w:bCs/>
              </w:rPr>
              <w:t>Time/Duration:</w:t>
            </w:r>
            <w:r>
              <w:t xml:space="preserve"> </w:t>
            </w:r>
          </w:p>
          <w:p w14:paraId="1D0EC41E" w14:textId="54ECECDB" w:rsidR="00964E86" w:rsidRDefault="005A5C2F" w:rsidP="002E1E5A">
            <w:r>
              <w:t>5 minutes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5A866EB1" w14:textId="77777777" w:rsidR="00964E86" w:rsidRPr="005D3A11" w:rsidRDefault="00964E86" w:rsidP="002E1E5A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Activity</w:t>
            </w:r>
          </w:p>
        </w:tc>
        <w:tc>
          <w:tcPr>
            <w:tcW w:w="4252" w:type="dxa"/>
            <w:shd w:val="clear" w:color="auto" w:fill="D9F2D0" w:themeFill="accent6" w:themeFillTint="33"/>
          </w:tcPr>
          <w:p w14:paraId="72515430" w14:textId="77777777" w:rsidR="00964E86" w:rsidRPr="005D3A11" w:rsidRDefault="00964E86" w:rsidP="002E1E5A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Purpose of task</w:t>
            </w:r>
          </w:p>
        </w:tc>
      </w:tr>
      <w:tr w:rsidR="00255C35" w14:paraId="339B35C7" w14:textId="77777777" w:rsidTr="007C3F55">
        <w:tc>
          <w:tcPr>
            <w:tcW w:w="483" w:type="dxa"/>
            <w:vMerge/>
            <w:shd w:val="clear" w:color="auto" w:fill="3CB679"/>
          </w:tcPr>
          <w:p w14:paraId="69FF01FB" w14:textId="77777777" w:rsidR="00964E86" w:rsidRPr="005D3A11" w:rsidRDefault="00964E86" w:rsidP="002E1E5A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76FBE507" w14:textId="073B2579" w:rsidR="00964E86" w:rsidRPr="005D3A11" w:rsidRDefault="00964E86" w:rsidP="002E1E5A">
            <w:r w:rsidRPr="005D3A11">
              <w:rPr>
                <w:b/>
                <w:bCs/>
              </w:rPr>
              <w:t>Task:</w:t>
            </w:r>
            <w:r>
              <w:rPr>
                <w:b/>
                <w:bCs/>
              </w:rPr>
              <w:t xml:space="preserve"> </w:t>
            </w:r>
            <w:r w:rsidR="00214B28" w:rsidRPr="005A5C2F">
              <w:t>A3 Sheets</w:t>
            </w:r>
          </w:p>
        </w:tc>
        <w:tc>
          <w:tcPr>
            <w:tcW w:w="3686" w:type="dxa"/>
            <w:vMerge w:val="restart"/>
          </w:tcPr>
          <w:p w14:paraId="388E3E7F" w14:textId="77777777" w:rsidR="00964E86" w:rsidRPr="009831E5" w:rsidRDefault="00964E86" w:rsidP="002E1E5A">
            <w:pPr>
              <w:rPr>
                <w:u w:val="single"/>
              </w:rPr>
            </w:pPr>
            <w:r w:rsidRPr="009831E5">
              <w:rPr>
                <w:u w:val="single"/>
              </w:rPr>
              <w:t>Pupil activity:</w:t>
            </w:r>
          </w:p>
          <w:p w14:paraId="5C5D0D9D" w14:textId="02C39AB5" w:rsidR="00964E86" w:rsidRDefault="001D6E44" w:rsidP="0042633E">
            <w:r>
              <w:t xml:space="preserve">Add new knowledge to the A3 spider diagrams that were started in the previous lessons. </w:t>
            </w:r>
          </w:p>
          <w:p w14:paraId="78E0343F" w14:textId="77777777" w:rsidR="00964E86" w:rsidRDefault="00964E86" w:rsidP="002E1E5A"/>
          <w:p w14:paraId="4C414A86" w14:textId="77777777" w:rsidR="00964E86" w:rsidRDefault="00964E86" w:rsidP="002E1E5A">
            <w:pPr>
              <w:rPr>
                <w:u w:val="single"/>
              </w:rPr>
            </w:pPr>
            <w:r w:rsidRPr="009831E5">
              <w:rPr>
                <w:u w:val="single"/>
              </w:rPr>
              <w:t>Teacher activity:</w:t>
            </w:r>
          </w:p>
          <w:p w14:paraId="1F678465" w14:textId="7345446C" w:rsidR="00964E86" w:rsidRPr="00454111" w:rsidRDefault="001D6E44" w:rsidP="002E1E5A">
            <w:r>
              <w:t xml:space="preserve">Remind pupils that these will be added to each lesson, so they </w:t>
            </w:r>
            <w:r w:rsidR="00BE1C99">
              <w:t xml:space="preserve">shouldn’t write in a font that is too large. </w:t>
            </w:r>
          </w:p>
        </w:tc>
        <w:tc>
          <w:tcPr>
            <w:tcW w:w="4252" w:type="dxa"/>
            <w:vMerge w:val="restart"/>
          </w:tcPr>
          <w:p w14:paraId="5D26E025" w14:textId="5065FF83" w:rsidR="00BE1C99" w:rsidRDefault="00BE1C99" w:rsidP="002E1E5A">
            <w:r>
              <w:t xml:space="preserve">Useful recall opportunity for </w:t>
            </w:r>
            <w:r w:rsidR="00A45F9E">
              <w:t>pupils</w:t>
            </w:r>
            <w:r>
              <w:t xml:space="preserve">, to </w:t>
            </w:r>
            <w:r w:rsidR="00A45F9E">
              <w:t>self-</w:t>
            </w:r>
            <w:r>
              <w:t xml:space="preserve">assess the new knowledge they have learned in the lesson. </w:t>
            </w:r>
          </w:p>
          <w:p w14:paraId="1CACFE0F" w14:textId="22E9668F" w:rsidR="00964E86" w:rsidRPr="00363F3C" w:rsidRDefault="00BE1C99" w:rsidP="002E1E5A">
            <w:r>
              <w:t>Being able to summarise the lesson into a few small points, is a useful tool as they are required to pick out the information that</w:t>
            </w:r>
            <w:r w:rsidR="005A5C2F">
              <w:t xml:space="preserve"> is most useful to them. </w:t>
            </w:r>
            <w:r>
              <w:br/>
              <w:t xml:space="preserve">It will prove a useful summary sheet that they can refer back to when it comes to producing their final project. </w:t>
            </w:r>
          </w:p>
        </w:tc>
      </w:tr>
      <w:tr w:rsidR="00255C35" w14:paraId="1F327A17" w14:textId="77777777" w:rsidTr="007C3F55">
        <w:tc>
          <w:tcPr>
            <w:tcW w:w="483" w:type="dxa"/>
            <w:vMerge/>
            <w:shd w:val="clear" w:color="auto" w:fill="3CB679"/>
          </w:tcPr>
          <w:p w14:paraId="646AF333" w14:textId="77777777" w:rsidR="00964E86" w:rsidRPr="005D3A11" w:rsidRDefault="00964E86" w:rsidP="002E1E5A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7600D88C" w14:textId="77777777" w:rsidR="00964E86" w:rsidRPr="005D3A11" w:rsidRDefault="00964E86" w:rsidP="002E1E5A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Any additional notes:</w:t>
            </w:r>
          </w:p>
        </w:tc>
        <w:tc>
          <w:tcPr>
            <w:tcW w:w="3686" w:type="dxa"/>
            <w:vMerge/>
          </w:tcPr>
          <w:p w14:paraId="198057B7" w14:textId="77777777" w:rsidR="00964E86" w:rsidRDefault="00964E86" w:rsidP="002E1E5A"/>
        </w:tc>
        <w:tc>
          <w:tcPr>
            <w:tcW w:w="4252" w:type="dxa"/>
            <w:vMerge/>
          </w:tcPr>
          <w:p w14:paraId="6BB1CDD6" w14:textId="77777777" w:rsidR="00964E86" w:rsidRDefault="00964E86" w:rsidP="002E1E5A"/>
        </w:tc>
      </w:tr>
      <w:tr w:rsidR="00FD760F" w:rsidRPr="005D3A11" w14:paraId="0882703E" w14:textId="77777777" w:rsidTr="007C3F55">
        <w:tc>
          <w:tcPr>
            <w:tcW w:w="483" w:type="dxa"/>
            <w:vMerge w:val="restart"/>
            <w:shd w:val="clear" w:color="auto" w:fill="3CB679"/>
          </w:tcPr>
          <w:p w14:paraId="6F1035CB" w14:textId="4C10FD7B" w:rsidR="005A5C2F" w:rsidRPr="005D3A11" w:rsidRDefault="006D1F70" w:rsidP="002E1E5A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 w:rsidR="005A5C2F" w:rsidRPr="003E7B67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347" w:type="dxa"/>
            <w:shd w:val="clear" w:color="auto" w:fill="D9F2D0" w:themeFill="accent6" w:themeFillTint="33"/>
          </w:tcPr>
          <w:p w14:paraId="5BEC8F47" w14:textId="77777777" w:rsidR="005A5C2F" w:rsidRDefault="005A5C2F" w:rsidP="002E1E5A">
            <w:r w:rsidRPr="005D3A11">
              <w:rPr>
                <w:b/>
                <w:bCs/>
              </w:rPr>
              <w:t>Time/Duration:</w:t>
            </w:r>
            <w:r>
              <w:t xml:space="preserve"> </w:t>
            </w:r>
          </w:p>
          <w:p w14:paraId="1D416B3D" w14:textId="2C9D15A5" w:rsidR="005A5C2F" w:rsidRDefault="005A5C2F" w:rsidP="002E1E5A">
            <w:r>
              <w:t>5 minutes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71BBD1D5" w14:textId="77777777" w:rsidR="005A5C2F" w:rsidRPr="005D3A11" w:rsidRDefault="005A5C2F" w:rsidP="002E1E5A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Activity</w:t>
            </w:r>
          </w:p>
        </w:tc>
        <w:tc>
          <w:tcPr>
            <w:tcW w:w="4252" w:type="dxa"/>
            <w:shd w:val="clear" w:color="auto" w:fill="D9F2D0" w:themeFill="accent6" w:themeFillTint="33"/>
          </w:tcPr>
          <w:p w14:paraId="4D6DCDF1" w14:textId="77777777" w:rsidR="005A5C2F" w:rsidRPr="005D3A11" w:rsidRDefault="005A5C2F" w:rsidP="002E1E5A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Purpose of task</w:t>
            </w:r>
          </w:p>
        </w:tc>
      </w:tr>
      <w:tr w:rsidR="00255C35" w14:paraId="5E0CB517" w14:textId="77777777" w:rsidTr="007C3F55">
        <w:tc>
          <w:tcPr>
            <w:tcW w:w="483" w:type="dxa"/>
            <w:vMerge/>
            <w:shd w:val="clear" w:color="auto" w:fill="3CB679"/>
          </w:tcPr>
          <w:p w14:paraId="0F18BE43" w14:textId="77777777" w:rsidR="005A5C2F" w:rsidRPr="005D3A11" w:rsidRDefault="005A5C2F" w:rsidP="002E1E5A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4347CB9C" w14:textId="21FB34D3" w:rsidR="005A5C2F" w:rsidRPr="005A5C2F" w:rsidRDefault="005A5C2F" w:rsidP="002E1E5A">
            <w:r w:rsidRPr="005D3A11">
              <w:rPr>
                <w:b/>
                <w:bCs/>
              </w:rPr>
              <w:t>Task</w:t>
            </w:r>
            <w:r>
              <w:rPr>
                <w:b/>
                <w:bCs/>
              </w:rPr>
              <w:t xml:space="preserve">: </w:t>
            </w:r>
            <w:r w:rsidRPr="005A5C2F">
              <w:t>Opinion line</w:t>
            </w:r>
          </w:p>
        </w:tc>
        <w:tc>
          <w:tcPr>
            <w:tcW w:w="3686" w:type="dxa"/>
            <w:vMerge w:val="restart"/>
          </w:tcPr>
          <w:p w14:paraId="345AED26" w14:textId="77777777" w:rsidR="005A5C2F" w:rsidRDefault="005A5C2F" w:rsidP="002E1E5A">
            <w:pPr>
              <w:rPr>
                <w:u w:val="single"/>
              </w:rPr>
            </w:pPr>
            <w:r w:rsidRPr="009831E5">
              <w:rPr>
                <w:u w:val="single"/>
              </w:rPr>
              <w:t>Pupil activity:</w:t>
            </w:r>
          </w:p>
          <w:p w14:paraId="3B6F5977" w14:textId="0306B924" w:rsidR="005A5C2F" w:rsidRDefault="00E3792F" w:rsidP="002E1E5A">
            <w:r>
              <w:lastRenderedPageBreak/>
              <w:t xml:space="preserve">Pupils to write their name on the </w:t>
            </w:r>
            <w:proofErr w:type="spellStart"/>
            <w:r>
              <w:t>post-</w:t>
            </w:r>
            <w:r w:rsidR="004F0D20">
              <w:t>it</w:t>
            </w:r>
            <w:proofErr w:type="spellEnd"/>
            <w:r>
              <w:t xml:space="preserve"> note. </w:t>
            </w:r>
          </w:p>
          <w:p w14:paraId="755B0839" w14:textId="4A4EE28E" w:rsidR="00E3792F" w:rsidRDefault="00E3792F" w:rsidP="002E1E5A">
            <w:r>
              <w:t xml:space="preserve">On the board will be a variety of different statements. For each statement, pupils should decide whether they </w:t>
            </w:r>
            <w:r w:rsidR="00BF6079">
              <w:t xml:space="preserve">‘strongly disagree’ or ‘strongly agree’ &amp; stick the note on the board, in the correct location on the line. </w:t>
            </w:r>
          </w:p>
          <w:p w14:paraId="3960BFB6" w14:textId="77777777" w:rsidR="00BF6079" w:rsidRPr="005A5C2F" w:rsidRDefault="00BF6079" w:rsidP="002E1E5A"/>
          <w:p w14:paraId="6D32E7C3" w14:textId="77777777" w:rsidR="005A5C2F" w:rsidRDefault="005A5C2F" w:rsidP="002E1E5A">
            <w:pPr>
              <w:rPr>
                <w:u w:val="single"/>
              </w:rPr>
            </w:pPr>
            <w:r w:rsidRPr="009831E5">
              <w:rPr>
                <w:u w:val="single"/>
              </w:rPr>
              <w:t>Teacher activity:</w:t>
            </w:r>
          </w:p>
          <w:p w14:paraId="246CCF67" w14:textId="77777777" w:rsidR="005A5C2F" w:rsidRDefault="00BF6079" w:rsidP="002E1E5A">
            <w:r>
              <w:t xml:space="preserve">Facilitate discussions based on the opinions of pupils in the class. Use probing questions to challenge their opinions </w:t>
            </w:r>
            <w:r w:rsidR="0095371E">
              <w:t xml:space="preserve">&amp; encourage them to provide evidence and detailed explanations to help support. </w:t>
            </w:r>
          </w:p>
          <w:p w14:paraId="016CFB97" w14:textId="77777777" w:rsidR="006D1F70" w:rsidRDefault="006D1F70" w:rsidP="002E1E5A"/>
          <w:p w14:paraId="13CE7DB7" w14:textId="77743D3A" w:rsidR="006D1F70" w:rsidRPr="00454111" w:rsidRDefault="006D1F70" w:rsidP="002E1E5A"/>
        </w:tc>
        <w:tc>
          <w:tcPr>
            <w:tcW w:w="4252" w:type="dxa"/>
            <w:vMerge w:val="restart"/>
          </w:tcPr>
          <w:p w14:paraId="77B34DCD" w14:textId="77777777" w:rsidR="005A5C2F" w:rsidRDefault="0095371E" w:rsidP="002E1E5A">
            <w:r>
              <w:lastRenderedPageBreak/>
              <w:t xml:space="preserve">An effective plenary activity, as it assesses how well pupils have understood the topic, by drawing their own conclusions. </w:t>
            </w:r>
          </w:p>
          <w:p w14:paraId="6E780A6F" w14:textId="77777777" w:rsidR="0095371E" w:rsidRDefault="0095371E" w:rsidP="002E1E5A">
            <w:r>
              <w:t xml:space="preserve">It is beneficial for the teacher, but also provides an engaging activity that encourages pupils to consider different aspects of their own understanding. </w:t>
            </w:r>
          </w:p>
          <w:p w14:paraId="2982042C" w14:textId="77777777" w:rsidR="006D1F70" w:rsidRDefault="006D1F70" w:rsidP="002E1E5A"/>
          <w:p w14:paraId="55E8C64F" w14:textId="415DE211" w:rsidR="006D1F70" w:rsidRPr="00363F3C" w:rsidRDefault="006D1F70" w:rsidP="002E1E5A"/>
        </w:tc>
      </w:tr>
      <w:tr w:rsidR="00255C35" w14:paraId="1F80BD9A" w14:textId="77777777" w:rsidTr="007C3F55">
        <w:tc>
          <w:tcPr>
            <w:tcW w:w="483" w:type="dxa"/>
            <w:vMerge/>
            <w:shd w:val="clear" w:color="auto" w:fill="3CB679"/>
          </w:tcPr>
          <w:p w14:paraId="288C1EE1" w14:textId="77777777" w:rsidR="005A5C2F" w:rsidRPr="005D3A11" w:rsidRDefault="005A5C2F" w:rsidP="002E1E5A">
            <w:pPr>
              <w:rPr>
                <w:b/>
                <w:bCs/>
              </w:rPr>
            </w:pPr>
          </w:p>
        </w:tc>
        <w:tc>
          <w:tcPr>
            <w:tcW w:w="2347" w:type="dxa"/>
            <w:shd w:val="clear" w:color="auto" w:fill="D9F2D0" w:themeFill="accent6" w:themeFillTint="33"/>
          </w:tcPr>
          <w:p w14:paraId="0F71EED1" w14:textId="77777777" w:rsidR="005A5C2F" w:rsidRDefault="005A5C2F" w:rsidP="002E1E5A">
            <w:pPr>
              <w:rPr>
                <w:b/>
                <w:bCs/>
              </w:rPr>
            </w:pPr>
            <w:r w:rsidRPr="005D3A11">
              <w:rPr>
                <w:b/>
                <w:bCs/>
              </w:rPr>
              <w:t>Any additional notes:</w:t>
            </w:r>
          </w:p>
          <w:p w14:paraId="7EF9671D" w14:textId="77777777" w:rsidR="00D05E42" w:rsidRDefault="00D05E42" w:rsidP="002E1E5A">
            <w:pPr>
              <w:rPr>
                <w:b/>
                <w:bCs/>
              </w:rPr>
            </w:pPr>
          </w:p>
          <w:p w14:paraId="20E38538" w14:textId="56B9FBCC" w:rsidR="00D05E42" w:rsidRDefault="00D05E42" w:rsidP="00D05E42">
            <w:r>
              <w:t xml:space="preserve">Slide </w:t>
            </w:r>
            <w:r w:rsidR="00F124AB">
              <w:t>22</w:t>
            </w:r>
            <w:r>
              <w:t xml:space="preserve"> – “Want to know more?”. </w:t>
            </w:r>
          </w:p>
          <w:p w14:paraId="22896A51" w14:textId="1D3CF191" w:rsidR="00D05E42" w:rsidRPr="005D3A11" w:rsidRDefault="00D05E42" w:rsidP="00D05E42">
            <w:pPr>
              <w:rPr>
                <w:b/>
                <w:bCs/>
              </w:rPr>
            </w:pPr>
            <w:r w:rsidRPr="00B7687F">
              <w:rPr>
                <w:sz w:val="22"/>
                <w:szCs w:val="22"/>
              </w:rPr>
              <w:t xml:space="preserve">Pupils will have access to this slide digitally. For those pupils who are wanting to extend their learning further, they can access this information. It helps broaden their knowledge, </w:t>
            </w:r>
            <w:r w:rsidR="001C2557">
              <w:rPr>
                <w:sz w:val="22"/>
                <w:szCs w:val="22"/>
              </w:rPr>
              <w:t xml:space="preserve">reinforces the </w:t>
            </w:r>
            <w:r w:rsidRPr="00B7687F">
              <w:rPr>
                <w:sz w:val="22"/>
                <w:szCs w:val="22"/>
              </w:rPr>
              <w:t xml:space="preserve">purpose </w:t>
            </w:r>
            <w:r w:rsidR="00BD7F35">
              <w:rPr>
                <w:sz w:val="22"/>
                <w:szCs w:val="22"/>
              </w:rPr>
              <w:t>of</w:t>
            </w:r>
            <w:r w:rsidRPr="00B7687F">
              <w:rPr>
                <w:sz w:val="22"/>
                <w:szCs w:val="22"/>
              </w:rPr>
              <w:t xml:space="preserve"> learning &amp; inspire</w:t>
            </w:r>
            <w:r w:rsidR="00BD7F35">
              <w:rPr>
                <w:sz w:val="22"/>
                <w:szCs w:val="22"/>
              </w:rPr>
              <w:t>s future learning and discoveries.</w:t>
            </w:r>
          </w:p>
        </w:tc>
        <w:tc>
          <w:tcPr>
            <w:tcW w:w="3686" w:type="dxa"/>
            <w:vMerge/>
          </w:tcPr>
          <w:p w14:paraId="0CC07155" w14:textId="77777777" w:rsidR="005A5C2F" w:rsidRDefault="005A5C2F" w:rsidP="002E1E5A"/>
        </w:tc>
        <w:tc>
          <w:tcPr>
            <w:tcW w:w="4252" w:type="dxa"/>
            <w:vMerge/>
          </w:tcPr>
          <w:p w14:paraId="4DC87D6E" w14:textId="77777777" w:rsidR="005A5C2F" w:rsidRDefault="005A5C2F" w:rsidP="002E1E5A"/>
        </w:tc>
      </w:tr>
    </w:tbl>
    <w:p w14:paraId="3FFB58FA" w14:textId="77777777" w:rsidR="002444E9" w:rsidRDefault="002444E9"/>
    <w:sectPr w:rsidR="002444E9" w:rsidSect="008E0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412"/>
    <w:multiLevelType w:val="hybridMultilevel"/>
    <w:tmpl w:val="98CA1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A0A"/>
    <w:multiLevelType w:val="hybridMultilevel"/>
    <w:tmpl w:val="2FBA5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A4B7F"/>
    <w:multiLevelType w:val="hybridMultilevel"/>
    <w:tmpl w:val="1E341C82"/>
    <w:lvl w:ilvl="0" w:tplc="81C033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32765"/>
    <w:multiLevelType w:val="hybridMultilevel"/>
    <w:tmpl w:val="F30EE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F0B03"/>
    <w:multiLevelType w:val="hybridMultilevel"/>
    <w:tmpl w:val="27961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D6C57"/>
    <w:multiLevelType w:val="hybridMultilevel"/>
    <w:tmpl w:val="5CEA18C8"/>
    <w:lvl w:ilvl="0" w:tplc="F55C63D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3DB"/>
    <w:multiLevelType w:val="hybridMultilevel"/>
    <w:tmpl w:val="BD5ACD32"/>
    <w:lvl w:ilvl="0" w:tplc="1DC8E6B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094125"/>
    <w:multiLevelType w:val="hybridMultilevel"/>
    <w:tmpl w:val="F6885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EC68C0"/>
    <w:multiLevelType w:val="hybridMultilevel"/>
    <w:tmpl w:val="D1F673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FF6C06"/>
    <w:multiLevelType w:val="hybridMultilevel"/>
    <w:tmpl w:val="D9F88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B093F"/>
    <w:multiLevelType w:val="hybridMultilevel"/>
    <w:tmpl w:val="6512E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12977"/>
    <w:multiLevelType w:val="hybridMultilevel"/>
    <w:tmpl w:val="C27EF6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2C2577"/>
    <w:multiLevelType w:val="hybridMultilevel"/>
    <w:tmpl w:val="BE10F1CC"/>
    <w:lvl w:ilvl="0" w:tplc="E50ED8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C12318F"/>
    <w:multiLevelType w:val="hybridMultilevel"/>
    <w:tmpl w:val="216EBB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CB5BDC"/>
    <w:multiLevelType w:val="hybridMultilevel"/>
    <w:tmpl w:val="06125F6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A203D"/>
    <w:multiLevelType w:val="hybridMultilevel"/>
    <w:tmpl w:val="F488BB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623262"/>
    <w:multiLevelType w:val="hybridMultilevel"/>
    <w:tmpl w:val="321017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C53BD7"/>
    <w:multiLevelType w:val="hybridMultilevel"/>
    <w:tmpl w:val="DD662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804433">
    <w:abstractNumId w:val="5"/>
  </w:num>
  <w:num w:numId="2" w16cid:durableId="1814759746">
    <w:abstractNumId w:val="8"/>
  </w:num>
  <w:num w:numId="3" w16cid:durableId="427390055">
    <w:abstractNumId w:val="17"/>
  </w:num>
  <w:num w:numId="4" w16cid:durableId="1862695357">
    <w:abstractNumId w:val="13"/>
  </w:num>
  <w:num w:numId="5" w16cid:durableId="1759406081">
    <w:abstractNumId w:val="11"/>
  </w:num>
  <w:num w:numId="6" w16cid:durableId="639727300">
    <w:abstractNumId w:val="14"/>
  </w:num>
  <w:num w:numId="7" w16cid:durableId="393836">
    <w:abstractNumId w:val="2"/>
  </w:num>
  <w:num w:numId="8" w16cid:durableId="919683041">
    <w:abstractNumId w:val="9"/>
  </w:num>
  <w:num w:numId="9" w16cid:durableId="1369834515">
    <w:abstractNumId w:val="16"/>
  </w:num>
  <w:num w:numId="10" w16cid:durableId="626009262">
    <w:abstractNumId w:val="15"/>
  </w:num>
  <w:num w:numId="11" w16cid:durableId="1113134387">
    <w:abstractNumId w:val="12"/>
  </w:num>
  <w:num w:numId="12" w16cid:durableId="287704588">
    <w:abstractNumId w:val="3"/>
  </w:num>
  <w:num w:numId="13" w16cid:durableId="1616986417">
    <w:abstractNumId w:val="7"/>
  </w:num>
  <w:num w:numId="14" w16cid:durableId="1315328742">
    <w:abstractNumId w:val="4"/>
  </w:num>
  <w:num w:numId="15" w16cid:durableId="2090810992">
    <w:abstractNumId w:val="0"/>
  </w:num>
  <w:num w:numId="16" w16cid:durableId="709573672">
    <w:abstractNumId w:val="1"/>
  </w:num>
  <w:num w:numId="17" w16cid:durableId="1546216667">
    <w:abstractNumId w:val="10"/>
  </w:num>
  <w:num w:numId="18" w16cid:durableId="796950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97"/>
    <w:rsid w:val="00000F81"/>
    <w:rsid w:val="000077E6"/>
    <w:rsid w:val="00015CF9"/>
    <w:rsid w:val="000207EA"/>
    <w:rsid w:val="00026F79"/>
    <w:rsid w:val="0003780C"/>
    <w:rsid w:val="000470DB"/>
    <w:rsid w:val="0006429E"/>
    <w:rsid w:val="00072E8B"/>
    <w:rsid w:val="00074E1E"/>
    <w:rsid w:val="00082E35"/>
    <w:rsid w:val="00084AE4"/>
    <w:rsid w:val="000958B1"/>
    <w:rsid w:val="00095DDF"/>
    <w:rsid w:val="00097EBD"/>
    <w:rsid w:val="000A0049"/>
    <w:rsid w:val="000E1702"/>
    <w:rsid w:val="000E5879"/>
    <w:rsid w:val="0010520F"/>
    <w:rsid w:val="00115D11"/>
    <w:rsid w:val="001177D0"/>
    <w:rsid w:val="00124DF6"/>
    <w:rsid w:val="001363CE"/>
    <w:rsid w:val="00136DE8"/>
    <w:rsid w:val="0016626E"/>
    <w:rsid w:val="00170734"/>
    <w:rsid w:val="00192B4E"/>
    <w:rsid w:val="001A4117"/>
    <w:rsid w:val="001A6B5F"/>
    <w:rsid w:val="001B1636"/>
    <w:rsid w:val="001B6FE8"/>
    <w:rsid w:val="001C0D64"/>
    <w:rsid w:val="001C2557"/>
    <w:rsid w:val="001D360E"/>
    <w:rsid w:val="001D6E44"/>
    <w:rsid w:val="001E00CB"/>
    <w:rsid w:val="001F2F73"/>
    <w:rsid w:val="00202B8D"/>
    <w:rsid w:val="00214B28"/>
    <w:rsid w:val="0021524A"/>
    <w:rsid w:val="0022365A"/>
    <w:rsid w:val="002254AC"/>
    <w:rsid w:val="00226AA0"/>
    <w:rsid w:val="00240EE2"/>
    <w:rsid w:val="00241901"/>
    <w:rsid w:val="0024392E"/>
    <w:rsid w:val="002444E9"/>
    <w:rsid w:val="00254130"/>
    <w:rsid w:val="00254169"/>
    <w:rsid w:val="00255C35"/>
    <w:rsid w:val="002716CC"/>
    <w:rsid w:val="00274B31"/>
    <w:rsid w:val="002962D8"/>
    <w:rsid w:val="002A71F9"/>
    <w:rsid w:val="002B056C"/>
    <w:rsid w:val="002B1667"/>
    <w:rsid w:val="002B3A3F"/>
    <w:rsid w:val="002B3BB3"/>
    <w:rsid w:val="002B69FC"/>
    <w:rsid w:val="002C2372"/>
    <w:rsid w:val="002D4AEE"/>
    <w:rsid w:val="002D686C"/>
    <w:rsid w:val="002E42B9"/>
    <w:rsid w:val="003218CD"/>
    <w:rsid w:val="003228F4"/>
    <w:rsid w:val="0033334F"/>
    <w:rsid w:val="0035308A"/>
    <w:rsid w:val="00362077"/>
    <w:rsid w:val="00363F3C"/>
    <w:rsid w:val="00364165"/>
    <w:rsid w:val="003A1486"/>
    <w:rsid w:val="003A4EC7"/>
    <w:rsid w:val="003B2C60"/>
    <w:rsid w:val="003C547F"/>
    <w:rsid w:val="003D49ED"/>
    <w:rsid w:val="003E7905"/>
    <w:rsid w:val="003E7B67"/>
    <w:rsid w:val="003F0616"/>
    <w:rsid w:val="003F1090"/>
    <w:rsid w:val="00410485"/>
    <w:rsid w:val="0042136B"/>
    <w:rsid w:val="0042266C"/>
    <w:rsid w:val="0042633E"/>
    <w:rsid w:val="00430522"/>
    <w:rsid w:val="00452442"/>
    <w:rsid w:val="00454111"/>
    <w:rsid w:val="00475D86"/>
    <w:rsid w:val="004764D4"/>
    <w:rsid w:val="0048265C"/>
    <w:rsid w:val="00486F02"/>
    <w:rsid w:val="004974C9"/>
    <w:rsid w:val="00497D3A"/>
    <w:rsid w:val="004C05DD"/>
    <w:rsid w:val="004C27A9"/>
    <w:rsid w:val="004D6541"/>
    <w:rsid w:val="004E0126"/>
    <w:rsid w:val="004E242D"/>
    <w:rsid w:val="004E592D"/>
    <w:rsid w:val="004E7BCE"/>
    <w:rsid w:val="004F0D20"/>
    <w:rsid w:val="004F65E9"/>
    <w:rsid w:val="005103C1"/>
    <w:rsid w:val="005171F7"/>
    <w:rsid w:val="00532C77"/>
    <w:rsid w:val="00542724"/>
    <w:rsid w:val="00547E20"/>
    <w:rsid w:val="00554DB4"/>
    <w:rsid w:val="00556ECB"/>
    <w:rsid w:val="005614AE"/>
    <w:rsid w:val="0057721E"/>
    <w:rsid w:val="00592069"/>
    <w:rsid w:val="0059746B"/>
    <w:rsid w:val="005A5C2F"/>
    <w:rsid w:val="005A66C3"/>
    <w:rsid w:val="005B3C25"/>
    <w:rsid w:val="005B41DA"/>
    <w:rsid w:val="005C123E"/>
    <w:rsid w:val="005D2AFC"/>
    <w:rsid w:val="005D3A11"/>
    <w:rsid w:val="005D4636"/>
    <w:rsid w:val="005D6E91"/>
    <w:rsid w:val="005E1A51"/>
    <w:rsid w:val="005E1B77"/>
    <w:rsid w:val="005E7BA4"/>
    <w:rsid w:val="005F1C1E"/>
    <w:rsid w:val="005F76FA"/>
    <w:rsid w:val="006123F8"/>
    <w:rsid w:val="006260B6"/>
    <w:rsid w:val="006464AD"/>
    <w:rsid w:val="00653917"/>
    <w:rsid w:val="006540B8"/>
    <w:rsid w:val="00665FC2"/>
    <w:rsid w:val="0066678D"/>
    <w:rsid w:val="006A28FB"/>
    <w:rsid w:val="006B66A1"/>
    <w:rsid w:val="006B6B19"/>
    <w:rsid w:val="006C25C1"/>
    <w:rsid w:val="006C5E6C"/>
    <w:rsid w:val="006C7A40"/>
    <w:rsid w:val="006D1325"/>
    <w:rsid w:val="006D1F70"/>
    <w:rsid w:val="006E05D2"/>
    <w:rsid w:val="006F1C66"/>
    <w:rsid w:val="00700C81"/>
    <w:rsid w:val="00722911"/>
    <w:rsid w:val="00755F74"/>
    <w:rsid w:val="007955BE"/>
    <w:rsid w:val="007B42AA"/>
    <w:rsid w:val="007C07AC"/>
    <w:rsid w:val="007C10E8"/>
    <w:rsid w:val="007C3F55"/>
    <w:rsid w:val="007E37AF"/>
    <w:rsid w:val="007F4957"/>
    <w:rsid w:val="00812312"/>
    <w:rsid w:val="00817A51"/>
    <w:rsid w:val="008271C6"/>
    <w:rsid w:val="0084267E"/>
    <w:rsid w:val="00855595"/>
    <w:rsid w:val="00855910"/>
    <w:rsid w:val="0088040D"/>
    <w:rsid w:val="008877B5"/>
    <w:rsid w:val="00895B5F"/>
    <w:rsid w:val="008A0B48"/>
    <w:rsid w:val="008C61F6"/>
    <w:rsid w:val="008D538C"/>
    <w:rsid w:val="008D55E5"/>
    <w:rsid w:val="008D59DA"/>
    <w:rsid w:val="008E0D57"/>
    <w:rsid w:val="008F7732"/>
    <w:rsid w:val="0094251F"/>
    <w:rsid w:val="00947C10"/>
    <w:rsid w:val="00947D0E"/>
    <w:rsid w:val="00952BC1"/>
    <w:rsid w:val="0095371E"/>
    <w:rsid w:val="00954501"/>
    <w:rsid w:val="00964E86"/>
    <w:rsid w:val="00973786"/>
    <w:rsid w:val="009831E5"/>
    <w:rsid w:val="009A1D11"/>
    <w:rsid w:val="009A5B6A"/>
    <w:rsid w:val="009B30C0"/>
    <w:rsid w:val="009B7671"/>
    <w:rsid w:val="009C6B77"/>
    <w:rsid w:val="009F13F7"/>
    <w:rsid w:val="009F21E3"/>
    <w:rsid w:val="009F3C11"/>
    <w:rsid w:val="009F420E"/>
    <w:rsid w:val="009F4314"/>
    <w:rsid w:val="009F696E"/>
    <w:rsid w:val="00A16DC5"/>
    <w:rsid w:val="00A17C54"/>
    <w:rsid w:val="00A20A3E"/>
    <w:rsid w:val="00A2104E"/>
    <w:rsid w:val="00A36650"/>
    <w:rsid w:val="00A4305C"/>
    <w:rsid w:val="00A43198"/>
    <w:rsid w:val="00A45F9E"/>
    <w:rsid w:val="00A47823"/>
    <w:rsid w:val="00A50DE2"/>
    <w:rsid w:val="00A75169"/>
    <w:rsid w:val="00A816F8"/>
    <w:rsid w:val="00A82B58"/>
    <w:rsid w:val="00A84C7D"/>
    <w:rsid w:val="00A860AC"/>
    <w:rsid w:val="00A86334"/>
    <w:rsid w:val="00A9178C"/>
    <w:rsid w:val="00AA1A99"/>
    <w:rsid w:val="00AD34D8"/>
    <w:rsid w:val="00AF6C4D"/>
    <w:rsid w:val="00B01BCA"/>
    <w:rsid w:val="00B227C3"/>
    <w:rsid w:val="00B22A4C"/>
    <w:rsid w:val="00B24B6B"/>
    <w:rsid w:val="00B256B0"/>
    <w:rsid w:val="00B25D2D"/>
    <w:rsid w:val="00B27373"/>
    <w:rsid w:val="00B34FF3"/>
    <w:rsid w:val="00B35161"/>
    <w:rsid w:val="00B61012"/>
    <w:rsid w:val="00B65499"/>
    <w:rsid w:val="00B66C63"/>
    <w:rsid w:val="00B71133"/>
    <w:rsid w:val="00B87EA0"/>
    <w:rsid w:val="00B94017"/>
    <w:rsid w:val="00BB2EED"/>
    <w:rsid w:val="00BC0922"/>
    <w:rsid w:val="00BD247E"/>
    <w:rsid w:val="00BD7F35"/>
    <w:rsid w:val="00BE0171"/>
    <w:rsid w:val="00BE1C99"/>
    <w:rsid w:val="00BE265D"/>
    <w:rsid w:val="00BF5A49"/>
    <w:rsid w:val="00BF6079"/>
    <w:rsid w:val="00C032D9"/>
    <w:rsid w:val="00C062F9"/>
    <w:rsid w:val="00C178C4"/>
    <w:rsid w:val="00C21A8E"/>
    <w:rsid w:val="00C254AD"/>
    <w:rsid w:val="00C31234"/>
    <w:rsid w:val="00C412B5"/>
    <w:rsid w:val="00C41BDB"/>
    <w:rsid w:val="00C438C0"/>
    <w:rsid w:val="00C7293A"/>
    <w:rsid w:val="00C73F80"/>
    <w:rsid w:val="00C749DA"/>
    <w:rsid w:val="00C771BF"/>
    <w:rsid w:val="00C8270B"/>
    <w:rsid w:val="00C82CB8"/>
    <w:rsid w:val="00C94DF3"/>
    <w:rsid w:val="00CB2466"/>
    <w:rsid w:val="00CC1D4D"/>
    <w:rsid w:val="00CD0625"/>
    <w:rsid w:val="00CD3611"/>
    <w:rsid w:val="00CD44C3"/>
    <w:rsid w:val="00CD5071"/>
    <w:rsid w:val="00CE0BC2"/>
    <w:rsid w:val="00CF5394"/>
    <w:rsid w:val="00D03FDF"/>
    <w:rsid w:val="00D05E42"/>
    <w:rsid w:val="00D102F6"/>
    <w:rsid w:val="00D10D4C"/>
    <w:rsid w:val="00D24B83"/>
    <w:rsid w:val="00D24E71"/>
    <w:rsid w:val="00D37B95"/>
    <w:rsid w:val="00D43A89"/>
    <w:rsid w:val="00D5066C"/>
    <w:rsid w:val="00D63804"/>
    <w:rsid w:val="00D67F82"/>
    <w:rsid w:val="00D7396B"/>
    <w:rsid w:val="00D849BA"/>
    <w:rsid w:val="00D8652F"/>
    <w:rsid w:val="00D86F72"/>
    <w:rsid w:val="00D95B0B"/>
    <w:rsid w:val="00DB0CAD"/>
    <w:rsid w:val="00DF2295"/>
    <w:rsid w:val="00DF27FB"/>
    <w:rsid w:val="00DF28A0"/>
    <w:rsid w:val="00E22585"/>
    <w:rsid w:val="00E24966"/>
    <w:rsid w:val="00E30299"/>
    <w:rsid w:val="00E32373"/>
    <w:rsid w:val="00E3792F"/>
    <w:rsid w:val="00E42C10"/>
    <w:rsid w:val="00E53FB1"/>
    <w:rsid w:val="00E63856"/>
    <w:rsid w:val="00E64BC2"/>
    <w:rsid w:val="00E803D1"/>
    <w:rsid w:val="00E845B1"/>
    <w:rsid w:val="00E84943"/>
    <w:rsid w:val="00E85101"/>
    <w:rsid w:val="00E87879"/>
    <w:rsid w:val="00E952FD"/>
    <w:rsid w:val="00EA1D72"/>
    <w:rsid w:val="00EA3CBC"/>
    <w:rsid w:val="00EA57C1"/>
    <w:rsid w:val="00EC396D"/>
    <w:rsid w:val="00EC5366"/>
    <w:rsid w:val="00ED73B8"/>
    <w:rsid w:val="00ED79FB"/>
    <w:rsid w:val="00EE317E"/>
    <w:rsid w:val="00F07FB5"/>
    <w:rsid w:val="00F113AC"/>
    <w:rsid w:val="00F124AB"/>
    <w:rsid w:val="00F20E7C"/>
    <w:rsid w:val="00F20F6A"/>
    <w:rsid w:val="00F3223A"/>
    <w:rsid w:val="00F36D49"/>
    <w:rsid w:val="00F40875"/>
    <w:rsid w:val="00F57ADB"/>
    <w:rsid w:val="00F60086"/>
    <w:rsid w:val="00F6079A"/>
    <w:rsid w:val="00F97B5A"/>
    <w:rsid w:val="00FA075D"/>
    <w:rsid w:val="00FA400A"/>
    <w:rsid w:val="00FD5A97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510CA"/>
  <w15:chartTrackingRefBased/>
  <w15:docId w15:val="{C1ED12BF-8CC4-4A1A-A0EE-52E21F97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78D"/>
  </w:style>
  <w:style w:type="paragraph" w:styleId="Heading1">
    <w:name w:val="heading 1"/>
    <w:basedOn w:val="Normal"/>
    <w:next w:val="Normal"/>
    <w:link w:val="Heading1Char"/>
    <w:uiPriority w:val="9"/>
    <w:qFormat/>
    <w:rsid w:val="00FD5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A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01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tmuseum.org/essays/europe-and-the-age-of-exploration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news/world-asia-20442487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natgeokids.com/uk/discover/history/general-history/captain-cook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B716EA-93A2-461E-B7B8-4176951F6421}">
  <we:reference id="wa104380121" version="2.0.0.0" store="en-GB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903A31DFEAD48AD1F3CC9F596B05B" ma:contentTypeVersion="11" ma:contentTypeDescription="Create a new document." ma:contentTypeScope="" ma:versionID="c04ba777fa830cbbaf721857414a2cc4">
  <xsd:schema xmlns:xsd="http://www.w3.org/2001/XMLSchema" xmlns:xs="http://www.w3.org/2001/XMLSchema" xmlns:p="http://schemas.microsoft.com/office/2006/metadata/properties" xmlns:ns2="8cec95c1-0a4f-46f0-b811-456aabb6a3e2" targetNamespace="http://schemas.microsoft.com/office/2006/metadata/properties" ma:root="true" ma:fieldsID="46d2a0efbca8c33ffa6b9264bb0dbd82" ns2:_="">
    <xsd:import namespace="8cec95c1-0a4f-46f0-b811-456aabb6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95c1-0a4f-46f0-b811-456aabb6a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ec95c1-0a4f-46f0-b811-456aabb6a3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A9E304-609F-4843-AE7E-C8B602618C72}"/>
</file>

<file path=customXml/itemProps2.xml><?xml version="1.0" encoding="utf-8"?>
<ds:datastoreItem xmlns:ds="http://schemas.openxmlformats.org/officeDocument/2006/customXml" ds:itemID="{D5B4F8EE-A4DA-4EEA-977B-E0E619ED1F2E}"/>
</file>

<file path=customXml/itemProps3.xml><?xml version="1.0" encoding="utf-8"?>
<ds:datastoreItem xmlns:ds="http://schemas.openxmlformats.org/officeDocument/2006/customXml" ds:itemID="{7E96E3A9-1519-4512-8504-46CE27D04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Emelia Welch</dc:creator>
  <cp:keywords/>
  <dc:description/>
  <cp:lastModifiedBy>Emelia Welch</cp:lastModifiedBy>
  <cp:revision>315</cp:revision>
  <dcterms:created xsi:type="dcterms:W3CDTF">2025-06-11T12:28:00Z</dcterms:created>
  <dcterms:modified xsi:type="dcterms:W3CDTF">2025-07-10T11:03:00Z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0x010100835903A31DFEAD48AD1F3CC9F596B05B</vt:lpwstr>
  </property>
</Properties>
</file>