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2848E2A8" w14:textId="77777777" w:rsidTr="005954DF">
        <w:trPr>
          <w:trHeight w:hRule="exact" w:val="1361"/>
        </w:trPr>
        <w:tc>
          <w:tcPr>
            <w:tcW w:w="7370" w:type="dxa"/>
            <w:shd w:val="clear" w:color="auto" w:fill="auto"/>
            <w:tcMar>
              <w:left w:w="0" w:type="dxa"/>
              <w:right w:w="0" w:type="dxa"/>
            </w:tcMar>
          </w:tcPr>
          <w:p w14:paraId="43337629" w14:textId="6C4102B6" w:rsidR="003735BB" w:rsidRPr="005954DF" w:rsidRDefault="00155C72" w:rsidP="00D932BD">
            <w:pPr>
              <w:pStyle w:val="RGSTitle"/>
              <w:framePr w:hSpace="0" w:wrap="auto" w:vAnchor="margin" w:hAnchor="text" w:xAlign="left" w:yAlign="inline"/>
            </w:pPr>
            <w:r w:rsidRPr="007D3895">
              <w:rPr>
                <w:sz w:val="48"/>
                <w:szCs w:val="48"/>
              </w:rPr>
              <w:t>D</w:t>
            </w:r>
            <w:r w:rsidR="007D3895" w:rsidRPr="007D3895">
              <w:rPr>
                <w:sz w:val="48"/>
                <w:szCs w:val="48"/>
              </w:rPr>
              <w:t>iscoverin</w:t>
            </w:r>
            <w:r w:rsidR="007D3895">
              <w:rPr>
                <w:sz w:val="48"/>
                <w:szCs w:val="48"/>
              </w:rPr>
              <w:t>g Wetlands: Key terms and definitions</w:t>
            </w:r>
          </w:p>
        </w:tc>
      </w:tr>
    </w:tbl>
    <w:p w14:paraId="0F2BFFC1" w14:textId="77777777" w:rsidR="00C02692" w:rsidRDefault="00C02692" w:rsidP="001C3205"/>
    <w:p w14:paraId="25FF55D9" w14:textId="77777777" w:rsidR="00C02692" w:rsidRDefault="00C02692" w:rsidP="001C3205">
      <w:pPr>
        <w:sectPr w:rsidR="00C02692" w:rsidSect="00002564">
          <w:headerReference w:type="default" r:id="rId7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48DFBDC5" w14:textId="322E4A6A" w:rsidR="009A712D" w:rsidRDefault="009A712D" w:rsidP="009A712D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Review activity</w:t>
      </w:r>
      <w:r w:rsidRPr="007213D8">
        <w:rPr>
          <w:b/>
          <w:sz w:val="24"/>
          <w:szCs w:val="24"/>
        </w:rPr>
        <w:t>: Key t</w:t>
      </w:r>
      <w:r>
        <w:rPr>
          <w:b/>
          <w:sz w:val="24"/>
          <w:szCs w:val="24"/>
        </w:rPr>
        <w:t xml:space="preserve">erms and definitions for wetlands, hydrology, and the carbon </w:t>
      </w:r>
      <w:proofErr w:type="gramStart"/>
      <w:r>
        <w:rPr>
          <w:b/>
          <w:sz w:val="24"/>
          <w:szCs w:val="24"/>
        </w:rPr>
        <w:t>cycle</w:t>
      </w:r>
      <w:proofErr w:type="gramEnd"/>
    </w:p>
    <w:p w14:paraId="7E86EF5E" w14:textId="77777777" w:rsidR="009A712D" w:rsidRPr="007213D8" w:rsidRDefault="009A712D" w:rsidP="009A712D">
      <w:pPr>
        <w:rPr>
          <w:b/>
          <w:sz w:val="24"/>
          <w:szCs w:val="24"/>
        </w:rPr>
      </w:pPr>
    </w:p>
    <w:p w14:paraId="4A80113F" w14:textId="77777777" w:rsidR="009A712D" w:rsidRPr="004D6C39" w:rsidRDefault="009A712D" w:rsidP="009A712D">
      <w:pPr>
        <w:rPr>
          <w:b/>
          <w:sz w:val="24"/>
          <w:szCs w:val="24"/>
        </w:rPr>
      </w:pPr>
      <w:r w:rsidRPr="004D6C39">
        <w:rPr>
          <w:b/>
          <w:sz w:val="24"/>
          <w:szCs w:val="24"/>
        </w:rPr>
        <w:t>Instructions</w:t>
      </w:r>
    </w:p>
    <w:p w14:paraId="4F8D2B4A" w14:textId="2E228032" w:rsidR="00C02692" w:rsidRDefault="00C02692" w:rsidP="00CD7052"/>
    <w:p w14:paraId="51A83C06" w14:textId="752ECD1F" w:rsidR="009A712D" w:rsidRDefault="009A712D" w:rsidP="00CD7052"/>
    <w:p w14:paraId="4206F37E" w14:textId="77777777" w:rsidR="00291849" w:rsidRDefault="00291849" w:rsidP="00291849">
      <w:pPr>
        <w:rPr>
          <w:sz w:val="24"/>
          <w:szCs w:val="24"/>
        </w:rPr>
      </w:pPr>
      <w:r w:rsidRPr="007213D8">
        <w:rPr>
          <w:sz w:val="24"/>
          <w:szCs w:val="24"/>
        </w:rPr>
        <w:t xml:space="preserve">Terms and definitions </w:t>
      </w:r>
      <w:r>
        <w:rPr>
          <w:sz w:val="24"/>
          <w:szCs w:val="24"/>
        </w:rPr>
        <w:t>are shown out of order on pages 2 and 3, and in order on pages 4 and 5.</w:t>
      </w:r>
      <w:r w:rsidRPr="007213D8">
        <w:rPr>
          <w:sz w:val="24"/>
          <w:szCs w:val="24"/>
        </w:rPr>
        <w:t xml:space="preserve"> Classroom activities can include:</w:t>
      </w:r>
    </w:p>
    <w:p w14:paraId="0DB97409" w14:textId="77777777" w:rsidR="00291849" w:rsidRPr="007213D8" w:rsidRDefault="00291849" w:rsidP="00291849">
      <w:pPr>
        <w:rPr>
          <w:sz w:val="24"/>
          <w:szCs w:val="24"/>
        </w:rPr>
      </w:pPr>
    </w:p>
    <w:p w14:paraId="1FB7F341" w14:textId="77777777" w:rsidR="00291849" w:rsidRPr="004D6C39" w:rsidRDefault="00291849" w:rsidP="00291849">
      <w:pPr>
        <w:pStyle w:val="ListParagraph"/>
        <w:numPr>
          <w:ilvl w:val="0"/>
          <w:numId w:val="38"/>
        </w:numPr>
        <w:spacing w:after="200" w:line="276" w:lineRule="auto"/>
        <w:rPr>
          <w:sz w:val="24"/>
          <w:szCs w:val="24"/>
        </w:rPr>
      </w:pPr>
      <w:r w:rsidRPr="004D6C39">
        <w:rPr>
          <w:sz w:val="24"/>
          <w:szCs w:val="24"/>
        </w:rPr>
        <w:t>Students can match terms with the correct definitions by numbering the definitions to indicate which term applies.</w:t>
      </w:r>
      <w:r>
        <w:rPr>
          <w:sz w:val="24"/>
          <w:szCs w:val="24"/>
        </w:rPr>
        <w:t xml:space="preserve"> (</w:t>
      </w:r>
      <w:r w:rsidRPr="00B35458">
        <w:rPr>
          <w:i/>
          <w:sz w:val="24"/>
          <w:szCs w:val="24"/>
        </w:rPr>
        <w:t>Answers on page</w:t>
      </w:r>
      <w:r>
        <w:rPr>
          <w:i/>
          <w:sz w:val="24"/>
          <w:szCs w:val="24"/>
        </w:rPr>
        <w:t>s</w:t>
      </w:r>
      <w:r w:rsidRPr="00B3545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6 and 7</w:t>
      </w:r>
      <w:r>
        <w:rPr>
          <w:sz w:val="24"/>
          <w:szCs w:val="24"/>
        </w:rPr>
        <w:t>.)</w:t>
      </w:r>
    </w:p>
    <w:p w14:paraId="6EFBCD37" w14:textId="77777777" w:rsidR="00291849" w:rsidRDefault="00291849" w:rsidP="00291849">
      <w:pPr>
        <w:rPr>
          <w:sz w:val="24"/>
          <w:szCs w:val="24"/>
        </w:rPr>
      </w:pPr>
      <w:r w:rsidRPr="007213D8">
        <w:rPr>
          <w:sz w:val="24"/>
          <w:szCs w:val="24"/>
        </w:rPr>
        <w:t>Or</w:t>
      </w:r>
    </w:p>
    <w:p w14:paraId="45CF9894" w14:textId="77777777" w:rsidR="00291849" w:rsidRPr="007213D8" w:rsidRDefault="00291849" w:rsidP="00291849">
      <w:pPr>
        <w:rPr>
          <w:sz w:val="24"/>
          <w:szCs w:val="24"/>
        </w:rPr>
      </w:pPr>
    </w:p>
    <w:p w14:paraId="4CFCB78F" w14:textId="77777777" w:rsidR="00291849" w:rsidRDefault="00291849" w:rsidP="00291849">
      <w:pPr>
        <w:pStyle w:val="ListParagraph"/>
        <w:numPr>
          <w:ilvl w:val="0"/>
          <w:numId w:val="38"/>
        </w:numPr>
        <w:spacing w:after="200" w:line="276" w:lineRule="auto"/>
        <w:rPr>
          <w:sz w:val="24"/>
          <w:szCs w:val="24"/>
        </w:rPr>
      </w:pPr>
      <w:r w:rsidRPr="004D6C39">
        <w:rPr>
          <w:sz w:val="24"/>
          <w:szCs w:val="24"/>
        </w:rPr>
        <w:t>Cut out the terms and definitions on page</w:t>
      </w:r>
      <w:r>
        <w:rPr>
          <w:sz w:val="24"/>
          <w:szCs w:val="24"/>
        </w:rPr>
        <w:t>s</w:t>
      </w:r>
      <w:r w:rsidRPr="004D6C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and </w:t>
      </w:r>
      <w:proofErr w:type="gramStart"/>
      <w:r>
        <w:rPr>
          <w:sz w:val="24"/>
          <w:szCs w:val="24"/>
        </w:rPr>
        <w:t>5</w:t>
      </w:r>
      <w:r w:rsidRPr="004D6C39">
        <w:rPr>
          <w:sz w:val="24"/>
          <w:szCs w:val="24"/>
        </w:rPr>
        <w:t>, and</w:t>
      </w:r>
      <w:proofErr w:type="gramEnd"/>
      <w:r w:rsidRPr="004D6C39">
        <w:rPr>
          <w:sz w:val="24"/>
          <w:szCs w:val="24"/>
        </w:rPr>
        <w:t xml:space="preserve"> give each student a term and definition for ‘speed dating’. Each student finds a partner and quizzes their partner on the definition of their term. The student then reads out the term and definition to see if their partner was correct. The partner then </w:t>
      </w:r>
      <w:proofErr w:type="gramStart"/>
      <w:r w:rsidRPr="004D6C39">
        <w:rPr>
          <w:sz w:val="24"/>
          <w:szCs w:val="24"/>
        </w:rPr>
        <w:t>has the opportunity to</w:t>
      </w:r>
      <w:proofErr w:type="gramEnd"/>
      <w:r w:rsidRPr="004D6C39">
        <w:rPr>
          <w:sz w:val="24"/>
          <w:szCs w:val="24"/>
        </w:rPr>
        <w:t xml:space="preserve"> quiz with his/her definition! After the two have quizzed each other, they swap terms/definitions, and each person finds a different person to qu</w:t>
      </w:r>
      <w:r>
        <w:rPr>
          <w:sz w:val="24"/>
          <w:szCs w:val="24"/>
        </w:rPr>
        <w:t>iz and be quizzed by. T</w:t>
      </w:r>
      <w:r w:rsidRPr="004D6C39">
        <w:rPr>
          <w:sz w:val="24"/>
          <w:szCs w:val="24"/>
        </w:rPr>
        <w:t xml:space="preserve">he game </w:t>
      </w:r>
      <w:r>
        <w:rPr>
          <w:sz w:val="24"/>
          <w:szCs w:val="24"/>
        </w:rPr>
        <w:t xml:space="preserve">can continue </w:t>
      </w:r>
      <w:r w:rsidRPr="004D6C39">
        <w:rPr>
          <w:sz w:val="24"/>
          <w:szCs w:val="24"/>
        </w:rPr>
        <w:t xml:space="preserve">until </w:t>
      </w:r>
      <w:proofErr w:type="gramStart"/>
      <w:r w:rsidRPr="004D6C39">
        <w:rPr>
          <w:sz w:val="24"/>
          <w:szCs w:val="24"/>
        </w:rPr>
        <w:t>each individual</w:t>
      </w:r>
      <w:proofErr w:type="gramEnd"/>
      <w:r w:rsidRPr="004D6C39">
        <w:rPr>
          <w:sz w:val="24"/>
          <w:szCs w:val="24"/>
        </w:rPr>
        <w:t xml:space="preserve"> has seen most terms/definitions.</w:t>
      </w:r>
    </w:p>
    <w:p w14:paraId="273776CC" w14:textId="77777777" w:rsidR="00291849" w:rsidRDefault="00291849" w:rsidP="00291849">
      <w:pPr>
        <w:spacing w:after="200" w:line="276" w:lineRule="auto"/>
        <w:rPr>
          <w:sz w:val="24"/>
          <w:szCs w:val="24"/>
        </w:rPr>
      </w:pPr>
    </w:p>
    <w:p w14:paraId="66A4A821" w14:textId="77777777" w:rsidR="00291849" w:rsidRDefault="00291849" w:rsidP="00291849">
      <w:pPr>
        <w:spacing w:after="200" w:line="276" w:lineRule="auto"/>
        <w:rPr>
          <w:sz w:val="24"/>
          <w:szCs w:val="24"/>
        </w:rPr>
      </w:pPr>
    </w:p>
    <w:p w14:paraId="728345DE" w14:textId="77777777" w:rsidR="00F97BF7" w:rsidRDefault="00F97BF7" w:rsidP="00F97BF7">
      <w:pPr>
        <w:rPr>
          <w:sz w:val="24"/>
          <w:szCs w:val="24"/>
        </w:rPr>
      </w:pPr>
      <w:r>
        <w:rPr>
          <w:sz w:val="24"/>
          <w:szCs w:val="24"/>
        </w:rPr>
        <w:t>See the next page for out of order terms and definitions.</w:t>
      </w:r>
    </w:p>
    <w:p w14:paraId="185F4C4A" w14:textId="77777777" w:rsidR="00291849" w:rsidRDefault="00291849" w:rsidP="00291849">
      <w:pPr>
        <w:spacing w:after="200" w:line="276" w:lineRule="auto"/>
        <w:rPr>
          <w:sz w:val="24"/>
          <w:szCs w:val="24"/>
        </w:rPr>
      </w:pPr>
    </w:p>
    <w:p w14:paraId="701745AC" w14:textId="77777777" w:rsidR="00DA2E2E" w:rsidRDefault="00DA2E2E" w:rsidP="00291849">
      <w:pPr>
        <w:spacing w:after="200" w:line="276" w:lineRule="auto"/>
        <w:rPr>
          <w:sz w:val="24"/>
          <w:szCs w:val="24"/>
        </w:rPr>
      </w:pPr>
    </w:p>
    <w:p w14:paraId="6455F294" w14:textId="77777777" w:rsidR="00DA2E2E" w:rsidRDefault="00DA2E2E" w:rsidP="00291849">
      <w:pPr>
        <w:spacing w:after="200" w:line="276" w:lineRule="auto"/>
        <w:rPr>
          <w:sz w:val="24"/>
          <w:szCs w:val="24"/>
        </w:rPr>
      </w:pPr>
    </w:p>
    <w:p w14:paraId="741DACB1" w14:textId="77777777" w:rsidR="00DA2E2E" w:rsidRDefault="00DA2E2E" w:rsidP="00291849">
      <w:pPr>
        <w:spacing w:after="200" w:line="276" w:lineRule="auto"/>
        <w:rPr>
          <w:sz w:val="24"/>
          <w:szCs w:val="24"/>
        </w:rPr>
      </w:pPr>
    </w:p>
    <w:p w14:paraId="3C68CEE4" w14:textId="77777777" w:rsidR="00DA2E2E" w:rsidRDefault="00DA2E2E" w:rsidP="00291849">
      <w:pPr>
        <w:spacing w:after="200" w:line="276" w:lineRule="auto"/>
        <w:rPr>
          <w:sz w:val="24"/>
          <w:szCs w:val="24"/>
        </w:rPr>
      </w:pPr>
    </w:p>
    <w:p w14:paraId="75B1499C" w14:textId="77777777" w:rsidR="00DA2E2E" w:rsidRDefault="00DA2E2E" w:rsidP="00291849">
      <w:pPr>
        <w:spacing w:after="200" w:line="276" w:lineRule="auto"/>
        <w:rPr>
          <w:sz w:val="24"/>
          <w:szCs w:val="24"/>
        </w:rPr>
      </w:pPr>
    </w:p>
    <w:p w14:paraId="1EB6FFD1" w14:textId="77777777" w:rsidR="00DA2E2E" w:rsidRDefault="00DA2E2E" w:rsidP="00291849">
      <w:pPr>
        <w:spacing w:after="200" w:line="276" w:lineRule="auto"/>
        <w:rPr>
          <w:sz w:val="24"/>
          <w:szCs w:val="24"/>
        </w:rPr>
      </w:pPr>
    </w:p>
    <w:p w14:paraId="002D3687" w14:textId="77777777" w:rsidR="00DA2E2E" w:rsidRDefault="00DA2E2E" w:rsidP="00291849">
      <w:pPr>
        <w:spacing w:after="200" w:line="276" w:lineRule="auto"/>
        <w:rPr>
          <w:sz w:val="24"/>
          <w:szCs w:val="24"/>
        </w:rPr>
      </w:pPr>
    </w:p>
    <w:p w14:paraId="27B75CC4" w14:textId="77777777" w:rsidR="00DA2E2E" w:rsidRDefault="00DA2E2E" w:rsidP="00291849">
      <w:pPr>
        <w:spacing w:after="200" w:line="276" w:lineRule="auto"/>
        <w:rPr>
          <w:sz w:val="24"/>
          <w:szCs w:val="24"/>
        </w:rPr>
      </w:pPr>
    </w:p>
    <w:p w14:paraId="2FDBE913" w14:textId="77777777" w:rsidR="00DA2E2E" w:rsidRPr="007213D8" w:rsidRDefault="00DA2E2E" w:rsidP="00DA2E2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"/>
        <w:gridCol w:w="2378"/>
        <w:gridCol w:w="5095"/>
        <w:gridCol w:w="1068"/>
      </w:tblGrid>
      <w:tr w:rsidR="00DA2E2E" w14:paraId="2E8EB271" w14:textId="77777777" w:rsidTr="00D25426">
        <w:tc>
          <w:tcPr>
            <w:tcW w:w="1097" w:type="dxa"/>
          </w:tcPr>
          <w:p w14:paraId="22894DB4" w14:textId="77777777" w:rsidR="00DA2E2E" w:rsidRPr="00BA5258" w:rsidRDefault="00DA2E2E" w:rsidP="00D25426">
            <w:pPr>
              <w:rPr>
                <w:b/>
              </w:rPr>
            </w:pPr>
            <w:r w:rsidRPr="00BA5258">
              <w:rPr>
                <w:b/>
              </w:rPr>
              <w:t>Number</w:t>
            </w:r>
          </w:p>
        </w:tc>
        <w:tc>
          <w:tcPr>
            <w:tcW w:w="2490" w:type="dxa"/>
          </w:tcPr>
          <w:p w14:paraId="0876B707" w14:textId="77777777" w:rsidR="00DA2E2E" w:rsidRPr="00BA5258" w:rsidRDefault="00DA2E2E" w:rsidP="00D25426">
            <w:pPr>
              <w:rPr>
                <w:b/>
              </w:rPr>
            </w:pPr>
            <w:r w:rsidRPr="00BA5258">
              <w:rPr>
                <w:b/>
              </w:rPr>
              <w:t>Term</w:t>
            </w:r>
          </w:p>
        </w:tc>
        <w:tc>
          <w:tcPr>
            <w:tcW w:w="5797" w:type="dxa"/>
          </w:tcPr>
          <w:p w14:paraId="4D5849B4" w14:textId="77777777" w:rsidR="00DA2E2E" w:rsidRPr="00BA5258" w:rsidRDefault="00DA2E2E" w:rsidP="00D25426">
            <w:pPr>
              <w:rPr>
                <w:b/>
              </w:rPr>
            </w:pPr>
            <w:r w:rsidRPr="00BA5258">
              <w:rPr>
                <w:b/>
              </w:rPr>
              <w:t>Definition</w:t>
            </w:r>
          </w:p>
        </w:tc>
        <w:tc>
          <w:tcPr>
            <w:tcW w:w="1072" w:type="dxa"/>
          </w:tcPr>
          <w:p w14:paraId="4F106724" w14:textId="77777777" w:rsidR="00DA2E2E" w:rsidRPr="00BA5258" w:rsidRDefault="00DA2E2E" w:rsidP="00D25426">
            <w:pPr>
              <w:rPr>
                <w:b/>
              </w:rPr>
            </w:pPr>
            <w:r w:rsidRPr="00BA5258">
              <w:rPr>
                <w:b/>
              </w:rPr>
              <w:t>Number</w:t>
            </w:r>
          </w:p>
          <w:p w14:paraId="4351A75F" w14:textId="77777777" w:rsidR="00DA2E2E" w:rsidRPr="00BA5258" w:rsidRDefault="00DA2E2E" w:rsidP="00D25426">
            <w:pPr>
              <w:rPr>
                <w:b/>
              </w:rPr>
            </w:pPr>
            <w:r w:rsidRPr="00BA5258">
              <w:rPr>
                <w:b/>
              </w:rPr>
              <w:t>match</w:t>
            </w:r>
          </w:p>
        </w:tc>
      </w:tr>
      <w:tr w:rsidR="00DA2E2E" w14:paraId="4B310AF1" w14:textId="77777777" w:rsidTr="00D25426">
        <w:tc>
          <w:tcPr>
            <w:tcW w:w="1097" w:type="dxa"/>
          </w:tcPr>
          <w:p w14:paraId="3360651B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</w:t>
            </w:r>
          </w:p>
        </w:tc>
        <w:tc>
          <w:tcPr>
            <w:tcW w:w="2490" w:type="dxa"/>
          </w:tcPr>
          <w:p w14:paraId="14137E4D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raised bog</w:t>
            </w:r>
          </w:p>
        </w:tc>
        <w:tc>
          <w:tcPr>
            <w:tcW w:w="5797" w:type="dxa"/>
          </w:tcPr>
          <w:p w14:paraId="4AE0FA02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A00D72">
              <w:rPr>
                <w:sz w:val="20"/>
                <w:szCs w:val="20"/>
              </w:rPr>
              <w:t>An environment with a net accumulation of carbon. Over time, more carbon is absorbed from the atmosphere than is released to the atmosphere.</w:t>
            </w:r>
          </w:p>
        </w:tc>
        <w:tc>
          <w:tcPr>
            <w:tcW w:w="1072" w:type="dxa"/>
          </w:tcPr>
          <w:p w14:paraId="33E3F4BF" w14:textId="77777777" w:rsidR="00DA2E2E" w:rsidRDefault="00DA2E2E" w:rsidP="00D25426"/>
        </w:tc>
      </w:tr>
      <w:tr w:rsidR="00DA2E2E" w14:paraId="213ED688" w14:textId="77777777" w:rsidTr="00D25426">
        <w:tc>
          <w:tcPr>
            <w:tcW w:w="1097" w:type="dxa"/>
          </w:tcPr>
          <w:p w14:paraId="337DAB4C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2</w:t>
            </w:r>
          </w:p>
        </w:tc>
        <w:tc>
          <w:tcPr>
            <w:tcW w:w="2490" w:type="dxa"/>
          </w:tcPr>
          <w:p w14:paraId="77216417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overland flow</w:t>
            </w:r>
          </w:p>
        </w:tc>
        <w:tc>
          <w:tcPr>
            <w:tcW w:w="5797" w:type="dxa"/>
          </w:tcPr>
          <w:p w14:paraId="5709AC42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635C1A">
              <w:rPr>
                <w:sz w:val="20"/>
                <w:szCs w:val="20"/>
              </w:rPr>
              <w:t>A component of an environment or ecosystem that holds carbon, keeping it out of the atmosphere. On land, soil, peatlands, and forests are examples.</w:t>
            </w:r>
          </w:p>
        </w:tc>
        <w:tc>
          <w:tcPr>
            <w:tcW w:w="1072" w:type="dxa"/>
          </w:tcPr>
          <w:p w14:paraId="29223B04" w14:textId="77777777" w:rsidR="00DA2E2E" w:rsidRDefault="00DA2E2E" w:rsidP="00D25426"/>
        </w:tc>
      </w:tr>
      <w:tr w:rsidR="00DA2E2E" w14:paraId="49779C73" w14:textId="77777777" w:rsidTr="00D25426">
        <w:tc>
          <w:tcPr>
            <w:tcW w:w="1097" w:type="dxa"/>
          </w:tcPr>
          <w:p w14:paraId="02B8DD3A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3</w:t>
            </w:r>
          </w:p>
        </w:tc>
        <w:tc>
          <w:tcPr>
            <w:tcW w:w="2490" w:type="dxa"/>
          </w:tcPr>
          <w:p w14:paraId="090BA7EE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carbon sequestration</w:t>
            </w:r>
          </w:p>
        </w:tc>
        <w:tc>
          <w:tcPr>
            <w:tcW w:w="5797" w:type="dxa"/>
          </w:tcPr>
          <w:p w14:paraId="1F360F3C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5E1497">
              <w:rPr>
                <w:bCs/>
                <w:sz w:val="20"/>
                <w:szCs w:val="20"/>
              </w:rPr>
              <w:t>Transitional environments between dry land and water bodies, where (seasonally or permanently) there is partial or complete saturation or inundation by water.</w:t>
            </w:r>
          </w:p>
        </w:tc>
        <w:tc>
          <w:tcPr>
            <w:tcW w:w="1072" w:type="dxa"/>
          </w:tcPr>
          <w:p w14:paraId="77F33CFD" w14:textId="77777777" w:rsidR="00DA2E2E" w:rsidRDefault="00DA2E2E" w:rsidP="00D25426"/>
        </w:tc>
      </w:tr>
      <w:tr w:rsidR="00DA2E2E" w14:paraId="1CC39974" w14:textId="77777777" w:rsidTr="00D25426">
        <w:tc>
          <w:tcPr>
            <w:tcW w:w="1097" w:type="dxa"/>
          </w:tcPr>
          <w:p w14:paraId="0CB9C49E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4</w:t>
            </w:r>
          </w:p>
        </w:tc>
        <w:tc>
          <w:tcPr>
            <w:tcW w:w="2490" w:type="dxa"/>
          </w:tcPr>
          <w:p w14:paraId="4DB896E6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humification</w:t>
            </w:r>
          </w:p>
        </w:tc>
        <w:tc>
          <w:tcPr>
            <w:tcW w:w="5797" w:type="dxa"/>
          </w:tcPr>
          <w:p w14:paraId="3D81C38E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53400E">
              <w:rPr>
                <w:sz w:val="20"/>
                <w:szCs w:val="20"/>
              </w:rPr>
              <w:t>The boundary between saturated and unsaturated soil or rock, measured as a depth below the surface at which pore spaces of subsurface material are filled with water.</w:t>
            </w:r>
          </w:p>
        </w:tc>
        <w:tc>
          <w:tcPr>
            <w:tcW w:w="1072" w:type="dxa"/>
          </w:tcPr>
          <w:p w14:paraId="3637FBCC" w14:textId="77777777" w:rsidR="00DA2E2E" w:rsidRDefault="00DA2E2E" w:rsidP="00D25426"/>
        </w:tc>
      </w:tr>
      <w:tr w:rsidR="00DA2E2E" w14:paraId="0069A1D8" w14:textId="77777777" w:rsidTr="00D25426">
        <w:tc>
          <w:tcPr>
            <w:tcW w:w="1097" w:type="dxa"/>
          </w:tcPr>
          <w:p w14:paraId="16E2B08A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5</w:t>
            </w:r>
          </w:p>
        </w:tc>
        <w:tc>
          <w:tcPr>
            <w:tcW w:w="2490" w:type="dxa"/>
          </w:tcPr>
          <w:p w14:paraId="119B56DB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wetlands</w:t>
            </w:r>
          </w:p>
        </w:tc>
        <w:tc>
          <w:tcPr>
            <w:tcW w:w="5797" w:type="dxa"/>
          </w:tcPr>
          <w:p w14:paraId="0F5FD64B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5E1497">
              <w:rPr>
                <w:sz w:val="20"/>
                <w:szCs w:val="20"/>
              </w:rPr>
              <w:t>The lower area of a peatland that is permanently saturated (low oxygen) and where the decomposition rate of dead plant material is very slow.</w:t>
            </w:r>
          </w:p>
        </w:tc>
        <w:tc>
          <w:tcPr>
            <w:tcW w:w="1072" w:type="dxa"/>
          </w:tcPr>
          <w:p w14:paraId="6AACC0B4" w14:textId="77777777" w:rsidR="00DA2E2E" w:rsidRDefault="00DA2E2E" w:rsidP="00D25426"/>
        </w:tc>
      </w:tr>
      <w:tr w:rsidR="00DA2E2E" w14:paraId="2F06F88A" w14:textId="77777777" w:rsidTr="00D25426">
        <w:tc>
          <w:tcPr>
            <w:tcW w:w="1097" w:type="dxa"/>
          </w:tcPr>
          <w:p w14:paraId="6F7296E2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6</w:t>
            </w:r>
          </w:p>
        </w:tc>
        <w:tc>
          <w:tcPr>
            <w:tcW w:w="2490" w:type="dxa"/>
          </w:tcPr>
          <w:p w14:paraId="1A135DE2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carbon source</w:t>
            </w:r>
          </w:p>
        </w:tc>
        <w:tc>
          <w:tcPr>
            <w:tcW w:w="5797" w:type="dxa"/>
          </w:tcPr>
          <w:p w14:paraId="740559AD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8012AD">
              <w:rPr>
                <w:sz w:val="20"/>
                <w:szCs w:val="20"/>
              </w:rPr>
              <w:t>Refers to the amount of H</w:t>
            </w:r>
            <w:r w:rsidRPr="008012AD">
              <w:rPr>
                <w:sz w:val="20"/>
                <w:szCs w:val="20"/>
                <w:vertAlign w:val="subscript"/>
              </w:rPr>
              <w:t>2</w:t>
            </w:r>
            <w:r w:rsidRPr="008012AD">
              <w:rPr>
                <w:sz w:val="20"/>
                <w:szCs w:val="20"/>
              </w:rPr>
              <w:t xml:space="preserve">O </w:t>
            </w:r>
            <w:proofErr w:type="spellStart"/>
            <w:r w:rsidRPr="008012AD">
              <w:rPr>
                <w:sz w:val="20"/>
                <w:szCs w:val="20"/>
              </w:rPr>
              <w:t>evapotranspired</w:t>
            </w:r>
            <w:proofErr w:type="spellEnd"/>
            <w:r w:rsidRPr="008012AD">
              <w:rPr>
                <w:sz w:val="20"/>
                <w:szCs w:val="20"/>
              </w:rPr>
              <w:t xml:space="preserve"> to the atmosphere assuming an unlimited supply of water at the surface. The </w:t>
            </w:r>
            <w:proofErr w:type="spellStart"/>
            <w:r w:rsidRPr="008012AD">
              <w:rPr>
                <w:sz w:val="20"/>
                <w:szCs w:val="20"/>
              </w:rPr>
              <w:t>PeT</w:t>
            </w:r>
            <w:proofErr w:type="spellEnd"/>
            <w:r w:rsidRPr="008012AD">
              <w:rPr>
                <w:sz w:val="20"/>
                <w:szCs w:val="20"/>
              </w:rPr>
              <w:t xml:space="preserve"> depends on climate factors (such as air temperature, humidity, and windspeed). It is often expressed as mm per year.</w:t>
            </w:r>
          </w:p>
        </w:tc>
        <w:tc>
          <w:tcPr>
            <w:tcW w:w="1072" w:type="dxa"/>
          </w:tcPr>
          <w:p w14:paraId="0C4E32FE" w14:textId="77777777" w:rsidR="00DA2E2E" w:rsidRDefault="00DA2E2E" w:rsidP="00D25426"/>
        </w:tc>
      </w:tr>
      <w:tr w:rsidR="00DA2E2E" w14:paraId="0F64B25C" w14:textId="77777777" w:rsidTr="00D25426">
        <w:tc>
          <w:tcPr>
            <w:tcW w:w="1097" w:type="dxa"/>
          </w:tcPr>
          <w:p w14:paraId="39799DCD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7</w:t>
            </w:r>
          </w:p>
        </w:tc>
        <w:tc>
          <w:tcPr>
            <w:tcW w:w="2490" w:type="dxa"/>
          </w:tcPr>
          <w:p w14:paraId="09A788E2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carbon sink</w:t>
            </w:r>
          </w:p>
        </w:tc>
        <w:tc>
          <w:tcPr>
            <w:tcW w:w="5797" w:type="dxa"/>
          </w:tcPr>
          <w:p w14:paraId="7B3AFD8C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7C3C52">
              <w:rPr>
                <w:sz w:val="20"/>
                <w:szCs w:val="20"/>
              </w:rPr>
              <w:t xml:space="preserve">A nutrient-poor, sphagnum-rich peatland that forms in upland areas of high rainfall that is well </w:t>
            </w:r>
            <w:proofErr w:type="gramStart"/>
            <w:r w:rsidRPr="007C3C52">
              <w:rPr>
                <w:sz w:val="20"/>
                <w:szCs w:val="20"/>
              </w:rPr>
              <w:t>in excess of</w:t>
            </w:r>
            <w:proofErr w:type="gramEnd"/>
            <w:r w:rsidRPr="007C3C52">
              <w:rPr>
                <w:sz w:val="20"/>
                <w:szCs w:val="20"/>
              </w:rPr>
              <w:t xml:space="preserve"> evapotranspiration rates (a high ‘effective precipitation’). This leads to continuous ground saturation.</w:t>
            </w:r>
          </w:p>
        </w:tc>
        <w:tc>
          <w:tcPr>
            <w:tcW w:w="1072" w:type="dxa"/>
          </w:tcPr>
          <w:p w14:paraId="211DCD96" w14:textId="77777777" w:rsidR="00DA2E2E" w:rsidRDefault="00DA2E2E" w:rsidP="00D25426"/>
        </w:tc>
      </w:tr>
      <w:tr w:rsidR="00DA2E2E" w14:paraId="79706273" w14:textId="77777777" w:rsidTr="00D25426">
        <w:tc>
          <w:tcPr>
            <w:tcW w:w="1097" w:type="dxa"/>
          </w:tcPr>
          <w:p w14:paraId="251B361C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8</w:t>
            </w:r>
          </w:p>
        </w:tc>
        <w:tc>
          <w:tcPr>
            <w:tcW w:w="2490" w:type="dxa"/>
          </w:tcPr>
          <w:p w14:paraId="1FF79CFA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peat</w:t>
            </w:r>
          </w:p>
        </w:tc>
        <w:tc>
          <w:tcPr>
            <w:tcW w:w="5797" w:type="dxa"/>
          </w:tcPr>
          <w:p w14:paraId="794DDD43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A905D0">
              <w:rPr>
                <w:sz w:val="20"/>
                <w:szCs w:val="20"/>
              </w:rPr>
              <w:t>The process of carbon being drawn out of the atmosphere and added into a ‘store’, for example, into a peat bog, as accumulation rates exceed decomposition rates.</w:t>
            </w:r>
          </w:p>
        </w:tc>
        <w:tc>
          <w:tcPr>
            <w:tcW w:w="1072" w:type="dxa"/>
          </w:tcPr>
          <w:p w14:paraId="3B2E4741" w14:textId="77777777" w:rsidR="00DA2E2E" w:rsidRDefault="00DA2E2E" w:rsidP="00D25426"/>
        </w:tc>
      </w:tr>
      <w:tr w:rsidR="00DA2E2E" w14:paraId="3824EACD" w14:textId="77777777" w:rsidTr="00D25426">
        <w:tc>
          <w:tcPr>
            <w:tcW w:w="1097" w:type="dxa"/>
          </w:tcPr>
          <w:p w14:paraId="677DCDCF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9</w:t>
            </w:r>
          </w:p>
        </w:tc>
        <w:tc>
          <w:tcPr>
            <w:tcW w:w="2490" w:type="dxa"/>
          </w:tcPr>
          <w:p w14:paraId="604D7E1A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catotelm</w:t>
            </w:r>
            <w:proofErr w:type="spellEnd"/>
          </w:p>
        </w:tc>
        <w:tc>
          <w:tcPr>
            <w:tcW w:w="5797" w:type="dxa"/>
          </w:tcPr>
          <w:p w14:paraId="17EB879C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A155BD">
              <w:rPr>
                <w:sz w:val="20"/>
                <w:szCs w:val="20"/>
              </w:rPr>
              <w:t>Refers to the degree of decomposition that dead plant material has undergone.</w:t>
            </w:r>
          </w:p>
        </w:tc>
        <w:tc>
          <w:tcPr>
            <w:tcW w:w="1072" w:type="dxa"/>
          </w:tcPr>
          <w:p w14:paraId="41BE2F2F" w14:textId="77777777" w:rsidR="00DA2E2E" w:rsidRDefault="00DA2E2E" w:rsidP="00D25426"/>
        </w:tc>
      </w:tr>
      <w:tr w:rsidR="00DA2E2E" w14:paraId="475667CB" w14:textId="77777777" w:rsidTr="00D25426">
        <w:tc>
          <w:tcPr>
            <w:tcW w:w="1097" w:type="dxa"/>
          </w:tcPr>
          <w:p w14:paraId="7B50944F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10</w:t>
            </w:r>
          </w:p>
        </w:tc>
        <w:tc>
          <w:tcPr>
            <w:tcW w:w="2490" w:type="dxa"/>
          </w:tcPr>
          <w:p w14:paraId="5D5692BC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Potential evapotranspiration</w:t>
            </w:r>
          </w:p>
        </w:tc>
        <w:tc>
          <w:tcPr>
            <w:tcW w:w="5797" w:type="dxa"/>
          </w:tcPr>
          <w:p w14:paraId="5D480FD6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75066A">
              <w:rPr>
                <w:sz w:val="20"/>
                <w:szCs w:val="20"/>
              </w:rPr>
              <w:t>Relates to the net balance between precipitation and the potential evapotranspiration (PET) in an environment. The value is positive where precipitation exceeds PET. Peat bogs form in places with a high positive value.</w:t>
            </w:r>
          </w:p>
        </w:tc>
        <w:tc>
          <w:tcPr>
            <w:tcW w:w="1072" w:type="dxa"/>
          </w:tcPr>
          <w:p w14:paraId="309460E8" w14:textId="77777777" w:rsidR="00DA2E2E" w:rsidRDefault="00DA2E2E" w:rsidP="00D25426"/>
        </w:tc>
      </w:tr>
      <w:tr w:rsidR="00DA2E2E" w14:paraId="3E159996" w14:textId="77777777" w:rsidTr="00D25426">
        <w:tc>
          <w:tcPr>
            <w:tcW w:w="1097" w:type="dxa"/>
          </w:tcPr>
          <w:p w14:paraId="58D8A379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11</w:t>
            </w:r>
          </w:p>
        </w:tc>
        <w:tc>
          <w:tcPr>
            <w:tcW w:w="2490" w:type="dxa"/>
          </w:tcPr>
          <w:p w14:paraId="0A0432CD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table</w:t>
            </w:r>
          </w:p>
        </w:tc>
        <w:tc>
          <w:tcPr>
            <w:tcW w:w="5797" w:type="dxa"/>
          </w:tcPr>
          <w:p w14:paraId="5E1D8DC8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0B0F98">
              <w:rPr>
                <w:sz w:val="20"/>
                <w:szCs w:val="20"/>
              </w:rPr>
              <w:t>The transfer of H</w:t>
            </w:r>
            <w:r w:rsidRPr="000B0F98">
              <w:rPr>
                <w:sz w:val="20"/>
                <w:szCs w:val="20"/>
                <w:vertAlign w:val="subscript"/>
              </w:rPr>
              <w:t>2</w:t>
            </w:r>
            <w:r w:rsidRPr="000B0F98">
              <w:rPr>
                <w:sz w:val="20"/>
                <w:szCs w:val="20"/>
              </w:rPr>
              <w:t xml:space="preserve">O from clouds in the atmosphere to the surface, in liquid or solid form. Types include rain, drizzle, snow, sleet, and hail. It is measured in mm over a given </w:t>
            </w:r>
            <w:proofErr w:type="gramStart"/>
            <w:r w:rsidRPr="000B0F98">
              <w:rPr>
                <w:sz w:val="20"/>
                <w:szCs w:val="20"/>
              </w:rPr>
              <w:t>time period</w:t>
            </w:r>
            <w:proofErr w:type="gramEnd"/>
            <w:r w:rsidRPr="000B0F98">
              <w:rPr>
                <w:sz w:val="20"/>
                <w:szCs w:val="20"/>
              </w:rPr>
              <w:t xml:space="preserve"> (e.g. mm per year).</w:t>
            </w:r>
          </w:p>
        </w:tc>
        <w:tc>
          <w:tcPr>
            <w:tcW w:w="1072" w:type="dxa"/>
          </w:tcPr>
          <w:p w14:paraId="2ED50B0C" w14:textId="77777777" w:rsidR="00DA2E2E" w:rsidRDefault="00DA2E2E" w:rsidP="00D25426"/>
        </w:tc>
      </w:tr>
      <w:tr w:rsidR="00DA2E2E" w14:paraId="2276D6B9" w14:textId="77777777" w:rsidTr="00D25426">
        <w:tc>
          <w:tcPr>
            <w:tcW w:w="1097" w:type="dxa"/>
          </w:tcPr>
          <w:p w14:paraId="5DB1DB3E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12</w:t>
            </w:r>
          </w:p>
        </w:tc>
        <w:tc>
          <w:tcPr>
            <w:tcW w:w="2490" w:type="dxa"/>
          </w:tcPr>
          <w:p w14:paraId="0B34CBDE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drainage basin</w:t>
            </w:r>
          </w:p>
        </w:tc>
        <w:tc>
          <w:tcPr>
            <w:tcW w:w="5797" w:type="dxa"/>
          </w:tcPr>
          <w:p w14:paraId="037DBE2C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65603C">
              <w:rPr>
                <w:sz w:val="20"/>
                <w:szCs w:val="20"/>
              </w:rPr>
              <w:t>A nutrient-poor, sphagnum-rich peatland that forms in a lowland area, after a process of lake infilling. Formation requires high rainfall and low evapotranspiration rates so that, through peat accumulation, its surface becomes elevated above the surrounding area.</w:t>
            </w:r>
          </w:p>
        </w:tc>
        <w:tc>
          <w:tcPr>
            <w:tcW w:w="1072" w:type="dxa"/>
          </w:tcPr>
          <w:p w14:paraId="09F54C25" w14:textId="77777777" w:rsidR="00DA2E2E" w:rsidRDefault="00DA2E2E" w:rsidP="00D25426"/>
        </w:tc>
      </w:tr>
      <w:tr w:rsidR="00DA2E2E" w14:paraId="2E8491CE" w14:textId="77777777" w:rsidTr="00D25426">
        <w:tc>
          <w:tcPr>
            <w:tcW w:w="1097" w:type="dxa"/>
          </w:tcPr>
          <w:p w14:paraId="44184249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13</w:t>
            </w:r>
          </w:p>
        </w:tc>
        <w:tc>
          <w:tcPr>
            <w:tcW w:w="2490" w:type="dxa"/>
          </w:tcPr>
          <w:p w14:paraId="71B3C481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blanket bog</w:t>
            </w:r>
          </w:p>
        </w:tc>
        <w:tc>
          <w:tcPr>
            <w:tcW w:w="5797" w:type="dxa"/>
          </w:tcPr>
          <w:p w14:paraId="18868ED6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53400E">
              <w:rPr>
                <w:sz w:val="20"/>
                <w:szCs w:val="20"/>
              </w:rPr>
              <w:t>Refers to peatlands that receive water from groundwater input. They are nutrient-rich, have a relatively high pH, and are dominated by reeds and grasses.</w:t>
            </w:r>
          </w:p>
        </w:tc>
        <w:tc>
          <w:tcPr>
            <w:tcW w:w="1072" w:type="dxa"/>
          </w:tcPr>
          <w:p w14:paraId="7D2278E3" w14:textId="77777777" w:rsidR="00DA2E2E" w:rsidRDefault="00DA2E2E" w:rsidP="00D25426"/>
        </w:tc>
      </w:tr>
      <w:tr w:rsidR="00DA2E2E" w14:paraId="43BE5C9E" w14:textId="77777777" w:rsidTr="00D25426">
        <w:tc>
          <w:tcPr>
            <w:tcW w:w="1097" w:type="dxa"/>
          </w:tcPr>
          <w:p w14:paraId="2EDA50B2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14</w:t>
            </w:r>
          </w:p>
        </w:tc>
        <w:tc>
          <w:tcPr>
            <w:tcW w:w="2490" w:type="dxa"/>
          </w:tcPr>
          <w:p w14:paraId="085693BC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precipitation</w:t>
            </w:r>
          </w:p>
        </w:tc>
        <w:tc>
          <w:tcPr>
            <w:tcW w:w="5797" w:type="dxa"/>
          </w:tcPr>
          <w:p w14:paraId="7C6E4951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635C1A">
              <w:rPr>
                <w:sz w:val="20"/>
                <w:szCs w:val="20"/>
              </w:rPr>
              <w:t>A nutrient-rich, peat forming wetland that is fed by groundwater. The vegetation is dominated by species of reeds and grasses.</w:t>
            </w:r>
          </w:p>
        </w:tc>
        <w:tc>
          <w:tcPr>
            <w:tcW w:w="1072" w:type="dxa"/>
          </w:tcPr>
          <w:p w14:paraId="2DFFA735" w14:textId="77777777" w:rsidR="00DA2E2E" w:rsidRDefault="00DA2E2E" w:rsidP="00D25426"/>
        </w:tc>
      </w:tr>
      <w:tr w:rsidR="00DA2E2E" w14:paraId="162E76ED" w14:textId="77777777" w:rsidTr="00D25426">
        <w:tc>
          <w:tcPr>
            <w:tcW w:w="1097" w:type="dxa"/>
          </w:tcPr>
          <w:p w14:paraId="78F3F45C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15</w:t>
            </w:r>
          </w:p>
        </w:tc>
        <w:tc>
          <w:tcPr>
            <w:tcW w:w="2490" w:type="dxa"/>
          </w:tcPr>
          <w:p w14:paraId="41F25AE4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minerotrophic</w:t>
            </w:r>
            <w:proofErr w:type="spellEnd"/>
          </w:p>
        </w:tc>
        <w:tc>
          <w:tcPr>
            <w:tcW w:w="5797" w:type="dxa"/>
          </w:tcPr>
          <w:p w14:paraId="0995C535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0635F4">
              <w:rPr>
                <w:sz w:val="20"/>
                <w:szCs w:val="20"/>
              </w:rPr>
              <w:t>An organic rich substance, made up of the remains of partially decomposed plants. At least 30% of the dry weight is organic. Forms in waterlogged conditions.</w:t>
            </w:r>
          </w:p>
        </w:tc>
        <w:tc>
          <w:tcPr>
            <w:tcW w:w="1072" w:type="dxa"/>
          </w:tcPr>
          <w:p w14:paraId="51BB36B4" w14:textId="77777777" w:rsidR="00DA2E2E" w:rsidRDefault="00DA2E2E" w:rsidP="00D25426"/>
        </w:tc>
      </w:tr>
      <w:tr w:rsidR="00DA2E2E" w14:paraId="70F7F983" w14:textId="77777777" w:rsidTr="00D25426">
        <w:tc>
          <w:tcPr>
            <w:tcW w:w="1097" w:type="dxa"/>
          </w:tcPr>
          <w:p w14:paraId="0F952C48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490" w:type="dxa"/>
          </w:tcPr>
          <w:p w14:paraId="68D072E3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precipitation</w:t>
            </w:r>
          </w:p>
        </w:tc>
        <w:tc>
          <w:tcPr>
            <w:tcW w:w="5797" w:type="dxa"/>
          </w:tcPr>
          <w:p w14:paraId="1FD4592A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F51614">
              <w:rPr>
                <w:sz w:val="20"/>
                <w:szCs w:val="20"/>
              </w:rPr>
              <w:t>Refers to water moving in a drainage basin over the ground surface. This flow can be rapid and can cause the erosion of peat.</w:t>
            </w:r>
          </w:p>
        </w:tc>
        <w:tc>
          <w:tcPr>
            <w:tcW w:w="1072" w:type="dxa"/>
          </w:tcPr>
          <w:p w14:paraId="306D6CE9" w14:textId="77777777" w:rsidR="00DA2E2E" w:rsidRDefault="00DA2E2E" w:rsidP="00D25426"/>
        </w:tc>
      </w:tr>
      <w:tr w:rsidR="00DA2E2E" w14:paraId="0803E39A" w14:textId="77777777" w:rsidTr="00D25426">
        <w:tc>
          <w:tcPr>
            <w:tcW w:w="1097" w:type="dxa"/>
          </w:tcPr>
          <w:p w14:paraId="742C12BE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17</w:t>
            </w:r>
          </w:p>
        </w:tc>
        <w:tc>
          <w:tcPr>
            <w:tcW w:w="2490" w:type="dxa"/>
          </w:tcPr>
          <w:p w14:paraId="59D8027A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ombrotrophic</w:t>
            </w:r>
          </w:p>
        </w:tc>
        <w:tc>
          <w:tcPr>
            <w:tcW w:w="5797" w:type="dxa"/>
          </w:tcPr>
          <w:p w14:paraId="4EE3DB1C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5E1497">
              <w:rPr>
                <w:sz w:val="20"/>
                <w:szCs w:val="20"/>
              </w:rPr>
              <w:t>An environment with a net loss of carbon. Over time, more carbon is released to the atmosphere than is absorbed from the atmosphere.</w:t>
            </w:r>
          </w:p>
        </w:tc>
        <w:tc>
          <w:tcPr>
            <w:tcW w:w="1072" w:type="dxa"/>
          </w:tcPr>
          <w:p w14:paraId="1659A461" w14:textId="77777777" w:rsidR="00DA2E2E" w:rsidRDefault="00DA2E2E" w:rsidP="00D25426"/>
        </w:tc>
      </w:tr>
      <w:tr w:rsidR="00DA2E2E" w14:paraId="79474109" w14:textId="77777777" w:rsidTr="00D25426">
        <w:tc>
          <w:tcPr>
            <w:tcW w:w="1097" w:type="dxa"/>
          </w:tcPr>
          <w:p w14:paraId="183F2D91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18</w:t>
            </w:r>
          </w:p>
        </w:tc>
        <w:tc>
          <w:tcPr>
            <w:tcW w:w="2490" w:type="dxa"/>
          </w:tcPr>
          <w:p w14:paraId="4AC3C401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evapotranspiration</w:t>
            </w:r>
          </w:p>
        </w:tc>
        <w:tc>
          <w:tcPr>
            <w:tcW w:w="5797" w:type="dxa"/>
          </w:tcPr>
          <w:p w14:paraId="53433A45" w14:textId="77777777" w:rsidR="00DA2E2E" w:rsidRPr="008E666C" w:rsidRDefault="00DA2E2E" w:rsidP="00D25426">
            <w:pPr>
              <w:rPr>
                <w:sz w:val="20"/>
                <w:szCs w:val="20"/>
              </w:rPr>
            </w:pPr>
            <w:r w:rsidRPr="008E666C">
              <w:rPr>
                <w:sz w:val="20"/>
                <w:szCs w:val="20"/>
              </w:rPr>
              <w:t>Refers to the variety of different types of organisms found in an environment or ecosystem.</w:t>
            </w:r>
          </w:p>
          <w:p w14:paraId="551F5616" w14:textId="77777777" w:rsidR="00DA2E2E" w:rsidRPr="00DD739C" w:rsidRDefault="00DA2E2E" w:rsidP="00D2542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2E366ED9" w14:textId="77777777" w:rsidR="00DA2E2E" w:rsidRDefault="00DA2E2E" w:rsidP="00D25426"/>
        </w:tc>
      </w:tr>
      <w:tr w:rsidR="00DA2E2E" w14:paraId="0EB56494" w14:textId="77777777" w:rsidTr="00D25426">
        <w:tc>
          <w:tcPr>
            <w:tcW w:w="1097" w:type="dxa"/>
          </w:tcPr>
          <w:p w14:paraId="3D96FE0A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19</w:t>
            </w:r>
          </w:p>
        </w:tc>
        <w:tc>
          <w:tcPr>
            <w:tcW w:w="2490" w:type="dxa"/>
          </w:tcPr>
          <w:p w14:paraId="649CA491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peatland</w:t>
            </w:r>
          </w:p>
        </w:tc>
        <w:tc>
          <w:tcPr>
            <w:tcW w:w="5797" w:type="dxa"/>
          </w:tcPr>
          <w:p w14:paraId="68622DD5" w14:textId="77777777" w:rsidR="00DA2E2E" w:rsidRPr="008E666C" w:rsidRDefault="00DA2E2E" w:rsidP="00D25426">
            <w:pPr>
              <w:rPr>
                <w:sz w:val="20"/>
                <w:szCs w:val="20"/>
              </w:rPr>
            </w:pPr>
            <w:r w:rsidRPr="008E666C">
              <w:rPr>
                <w:sz w:val="20"/>
                <w:szCs w:val="20"/>
              </w:rPr>
              <w:t>The upper layer of a peatland that is periodically aerated (oxygenated) and where most decomposition of dead plant matter occurs. It typically extends down 10 to 50 cm from the surface.</w:t>
            </w:r>
          </w:p>
          <w:p w14:paraId="19853872" w14:textId="77777777" w:rsidR="00DA2E2E" w:rsidRPr="00DD739C" w:rsidRDefault="00DA2E2E" w:rsidP="00D2542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26D32EC1" w14:textId="77777777" w:rsidR="00DA2E2E" w:rsidRDefault="00DA2E2E" w:rsidP="00D25426"/>
        </w:tc>
      </w:tr>
      <w:tr w:rsidR="00DA2E2E" w14:paraId="399D5B29" w14:textId="77777777" w:rsidTr="00D25426">
        <w:tc>
          <w:tcPr>
            <w:tcW w:w="1097" w:type="dxa"/>
          </w:tcPr>
          <w:p w14:paraId="5FE039A9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20</w:t>
            </w:r>
          </w:p>
        </w:tc>
        <w:tc>
          <w:tcPr>
            <w:tcW w:w="2490" w:type="dxa"/>
          </w:tcPr>
          <w:p w14:paraId="3810F591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hydrological store</w:t>
            </w:r>
          </w:p>
        </w:tc>
        <w:tc>
          <w:tcPr>
            <w:tcW w:w="5797" w:type="dxa"/>
          </w:tcPr>
          <w:p w14:paraId="7DA98819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5E1497">
              <w:rPr>
                <w:sz w:val="20"/>
                <w:szCs w:val="20"/>
              </w:rPr>
              <w:t>The transfer of H</w:t>
            </w:r>
            <w:r w:rsidRPr="005E1497">
              <w:rPr>
                <w:sz w:val="20"/>
                <w:szCs w:val="20"/>
                <w:vertAlign w:val="subscript"/>
              </w:rPr>
              <w:t>2</w:t>
            </w:r>
            <w:r w:rsidRPr="005E1497">
              <w:rPr>
                <w:sz w:val="20"/>
                <w:szCs w:val="20"/>
              </w:rPr>
              <w:t>O from the surface to the atmosphere through the combined processes of evaporation and the movement of water pulled up through plant tissue and out via the plant’s external pores (stomata).</w:t>
            </w:r>
          </w:p>
        </w:tc>
        <w:tc>
          <w:tcPr>
            <w:tcW w:w="1072" w:type="dxa"/>
          </w:tcPr>
          <w:p w14:paraId="6BD731C6" w14:textId="77777777" w:rsidR="00DA2E2E" w:rsidRDefault="00DA2E2E" w:rsidP="00D25426"/>
        </w:tc>
      </w:tr>
      <w:tr w:rsidR="00DA2E2E" w14:paraId="3D4381B1" w14:textId="77777777" w:rsidTr="00D25426">
        <w:tc>
          <w:tcPr>
            <w:tcW w:w="1097" w:type="dxa"/>
          </w:tcPr>
          <w:p w14:paraId="64BF12D4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21</w:t>
            </w:r>
          </w:p>
        </w:tc>
        <w:tc>
          <w:tcPr>
            <w:tcW w:w="2490" w:type="dxa"/>
          </w:tcPr>
          <w:p w14:paraId="11422E2D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carbon store</w:t>
            </w:r>
          </w:p>
        </w:tc>
        <w:tc>
          <w:tcPr>
            <w:tcW w:w="5797" w:type="dxa"/>
          </w:tcPr>
          <w:p w14:paraId="32F2420D" w14:textId="77777777" w:rsidR="00DA2E2E" w:rsidRPr="002332D5" w:rsidRDefault="00DA2E2E" w:rsidP="00D25426">
            <w:pPr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Refers to water moving in a drainage basin under the ground surface, but above the bedrock. This involves water movement in soil and in peat.</w:t>
            </w:r>
          </w:p>
          <w:p w14:paraId="12DCAE10" w14:textId="77777777" w:rsidR="00DA2E2E" w:rsidRPr="00DD739C" w:rsidRDefault="00DA2E2E" w:rsidP="00D2542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370E5E46" w14:textId="77777777" w:rsidR="00DA2E2E" w:rsidRDefault="00DA2E2E" w:rsidP="00D25426"/>
        </w:tc>
      </w:tr>
      <w:tr w:rsidR="00DA2E2E" w14:paraId="7E4FE53B" w14:textId="77777777" w:rsidTr="00D25426">
        <w:tc>
          <w:tcPr>
            <w:tcW w:w="1097" w:type="dxa"/>
          </w:tcPr>
          <w:p w14:paraId="61D32A1B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22</w:t>
            </w:r>
          </w:p>
        </w:tc>
        <w:tc>
          <w:tcPr>
            <w:tcW w:w="2490" w:type="dxa"/>
          </w:tcPr>
          <w:p w14:paraId="7D034098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throughflow</w:t>
            </w:r>
          </w:p>
        </w:tc>
        <w:tc>
          <w:tcPr>
            <w:tcW w:w="5797" w:type="dxa"/>
          </w:tcPr>
          <w:p w14:paraId="00D211EA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6D5FCE">
              <w:rPr>
                <w:sz w:val="20"/>
                <w:szCs w:val="20"/>
              </w:rPr>
              <w:t>Refers to the interactions between living (biotic) and non-living (abiotic) components in an area.</w:t>
            </w:r>
          </w:p>
        </w:tc>
        <w:tc>
          <w:tcPr>
            <w:tcW w:w="1072" w:type="dxa"/>
          </w:tcPr>
          <w:p w14:paraId="1605F9E1" w14:textId="77777777" w:rsidR="00DA2E2E" w:rsidRDefault="00DA2E2E" w:rsidP="00D25426"/>
        </w:tc>
      </w:tr>
      <w:tr w:rsidR="00DA2E2E" w14:paraId="03800A1A" w14:textId="77777777" w:rsidTr="00D25426">
        <w:tc>
          <w:tcPr>
            <w:tcW w:w="1097" w:type="dxa"/>
          </w:tcPr>
          <w:p w14:paraId="5A1A127D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23</w:t>
            </w:r>
          </w:p>
        </w:tc>
        <w:tc>
          <w:tcPr>
            <w:tcW w:w="2490" w:type="dxa"/>
          </w:tcPr>
          <w:p w14:paraId="354425FE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biodiversity</w:t>
            </w:r>
          </w:p>
        </w:tc>
        <w:tc>
          <w:tcPr>
            <w:tcW w:w="5797" w:type="dxa"/>
          </w:tcPr>
          <w:p w14:paraId="12726049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6D5FCE">
              <w:rPr>
                <w:sz w:val="20"/>
                <w:szCs w:val="20"/>
              </w:rPr>
              <w:t>Refers to peatlands that receive water directly from precipitation. They are nutrient poor, have a relatively low pH, and are dominated by sphagnum mosses.</w:t>
            </w:r>
          </w:p>
        </w:tc>
        <w:tc>
          <w:tcPr>
            <w:tcW w:w="1072" w:type="dxa"/>
          </w:tcPr>
          <w:p w14:paraId="48E49049" w14:textId="77777777" w:rsidR="00DA2E2E" w:rsidRDefault="00DA2E2E" w:rsidP="00D25426"/>
        </w:tc>
      </w:tr>
      <w:tr w:rsidR="00DA2E2E" w14:paraId="1629357B" w14:textId="77777777" w:rsidTr="00D25426">
        <w:tc>
          <w:tcPr>
            <w:tcW w:w="1097" w:type="dxa"/>
          </w:tcPr>
          <w:p w14:paraId="62104928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90" w:type="dxa"/>
          </w:tcPr>
          <w:p w14:paraId="25D368D6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acrotelm</w:t>
            </w:r>
            <w:proofErr w:type="spellEnd"/>
          </w:p>
        </w:tc>
        <w:tc>
          <w:tcPr>
            <w:tcW w:w="5797" w:type="dxa"/>
          </w:tcPr>
          <w:p w14:paraId="3A69A366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6F1EAF">
              <w:rPr>
                <w:sz w:val="20"/>
                <w:szCs w:val="20"/>
              </w:rPr>
              <w:t>A type of terrestrial (inland) wetland environment where waterlogging prevents the full decomposition of plant material.</w:t>
            </w:r>
          </w:p>
        </w:tc>
        <w:tc>
          <w:tcPr>
            <w:tcW w:w="1072" w:type="dxa"/>
          </w:tcPr>
          <w:p w14:paraId="01AE48BD" w14:textId="77777777" w:rsidR="00DA2E2E" w:rsidRDefault="00DA2E2E" w:rsidP="00D25426"/>
        </w:tc>
      </w:tr>
      <w:tr w:rsidR="00DA2E2E" w14:paraId="09D40A5D" w14:textId="77777777" w:rsidTr="00D25426">
        <w:tc>
          <w:tcPr>
            <w:tcW w:w="1097" w:type="dxa"/>
          </w:tcPr>
          <w:p w14:paraId="45F579B7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90" w:type="dxa"/>
          </w:tcPr>
          <w:p w14:paraId="754B3DA4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ecosystem</w:t>
            </w:r>
          </w:p>
        </w:tc>
        <w:tc>
          <w:tcPr>
            <w:tcW w:w="5797" w:type="dxa"/>
          </w:tcPr>
          <w:p w14:paraId="6288A673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96610B">
              <w:rPr>
                <w:sz w:val="20"/>
                <w:szCs w:val="20"/>
              </w:rPr>
              <w:t>An area of land drained by a specific stream and its tributaries. Its outline is determined by the location of higher ground (the ‘watershed’ or ‘drainage divide’).</w:t>
            </w:r>
          </w:p>
        </w:tc>
        <w:tc>
          <w:tcPr>
            <w:tcW w:w="1072" w:type="dxa"/>
          </w:tcPr>
          <w:p w14:paraId="2F667CF2" w14:textId="77777777" w:rsidR="00DA2E2E" w:rsidRDefault="00DA2E2E" w:rsidP="00D25426"/>
        </w:tc>
      </w:tr>
      <w:tr w:rsidR="00DA2E2E" w14:paraId="283ED6E2" w14:textId="77777777" w:rsidTr="00D25426">
        <w:tc>
          <w:tcPr>
            <w:tcW w:w="1097" w:type="dxa"/>
          </w:tcPr>
          <w:p w14:paraId="269E38F9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90" w:type="dxa"/>
          </w:tcPr>
          <w:p w14:paraId="1EFC8239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</w:t>
            </w:r>
          </w:p>
        </w:tc>
        <w:tc>
          <w:tcPr>
            <w:tcW w:w="5797" w:type="dxa"/>
          </w:tcPr>
          <w:p w14:paraId="581C8F69" w14:textId="77777777" w:rsidR="00DA2E2E" w:rsidRPr="00DD739C" w:rsidRDefault="00DA2E2E" w:rsidP="00D25426">
            <w:pPr>
              <w:rPr>
                <w:sz w:val="20"/>
                <w:szCs w:val="20"/>
              </w:rPr>
            </w:pPr>
            <w:r w:rsidRPr="006D5FCE">
              <w:rPr>
                <w:sz w:val="20"/>
                <w:szCs w:val="20"/>
              </w:rPr>
              <w:t>A component of an environment or ecosystem that holds water. Within a drainage basin, a peat bog is an example.</w:t>
            </w:r>
          </w:p>
        </w:tc>
        <w:tc>
          <w:tcPr>
            <w:tcW w:w="1072" w:type="dxa"/>
          </w:tcPr>
          <w:p w14:paraId="5AB68CA7" w14:textId="77777777" w:rsidR="00DA2E2E" w:rsidRDefault="00DA2E2E" w:rsidP="00D25426"/>
        </w:tc>
      </w:tr>
    </w:tbl>
    <w:p w14:paraId="0DC66B61" w14:textId="77777777" w:rsidR="00DA2E2E" w:rsidRDefault="00DA2E2E" w:rsidP="00DA2E2E"/>
    <w:p w14:paraId="6FC9E826" w14:textId="77777777" w:rsidR="00DA2E2E" w:rsidRDefault="00DA2E2E" w:rsidP="00291849">
      <w:pPr>
        <w:spacing w:after="200" w:line="276" w:lineRule="auto"/>
        <w:rPr>
          <w:sz w:val="24"/>
          <w:szCs w:val="24"/>
        </w:rPr>
      </w:pPr>
    </w:p>
    <w:p w14:paraId="77F71969" w14:textId="77777777" w:rsidR="00C4601E" w:rsidRDefault="00C4601E" w:rsidP="00291849">
      <w:pPr>
        <w:spacing w:after="200" w:line="276" w:lineRule="auto"/>
        <w:rPr>
          <w:sz w:val="24"/>
          <w:szCs w:val="24"/>
        </w:rPr>
      </w:pPr>
    </w:p>
    <w:p w14:paraId="7D20DE21" w14:textId="77777777" w:rsidR="00C4601E" w:rsidRDefault="00C4601E" w:rsidP="00291849">
      <w:pPr>
        <w:spacing w:after="200" w:line="276" w:lineRule="auto"/>
        <w:rPr>
          <w:sz w:val="24"/>
          <w:szCs w:val="24"/>
        </w:rPr>
      </w:pPr>
    </w:p>
    <w:p w14:paraId="3D705609" w14:textId="77777777" w:rsidR="00C4601E" w:rsidRDefault="00C4601E" w:rsidP="00291849">
      <w:pPr>
        <w:spacing w:after="200" w:line="276" w:lineRule="auto"/>
        <w:rPr>
          <w:sz w:val="24"/>
          <w:szCs w:val="24"/>
        </w:rPr>
      </w:pPr>
    </w:p>
    <w:p w14:paraId="61E48C30" w14:textId="77777777" w:rsidR="00C4601E" w:rsidRDefault="00C4601E" w:rsidP="00291849">
      <w:pPr>
        <w:spacing w:after="200" w:line="276" w:lineRule="auto"/>
        <w:rPr>
          <w:sz w:val="24"/>
          <w:szCs w:val="24"/>
        </w:rPr>
      </w:pPr>
    </w:p>
    <w:p w14:paraId="77819872" w14:textId="77777777" w:rsidR="00C4601E" w:rsidRDefault="00C4601E" w:rsidP="00291849">
      <w:pPr>
        <w:spacing w:after="200" w:line="276" w:lineRule="auto"/>
        <w:rPr>
          <w:sz w:val="24"/>
          <w:szCs w:val="24"/>
        </w:rPr>
      </w:pPr>
    </w:p>
    <w:p w14:paraId="524BA4A2" w14:textId="77777777" w:rsidR="00C4601E" w:rsidRDefault="00C4601E" w:rsidP="00291849">
      <w:pPr>
        <w:spacing w:after="200" w:line="276" w:lineRule="auto"/>
        <w:rPr>
          <w:sz w:val="24"/>
          <w:szCs w:val="24"/>
        </w:rPr>
      </w:pPr>
    </w:p>
    <w:p w14:paraId="4C90D3D3" w14:textId="77777777" w:rsidR="00C4601E" w:rsidRDefault="00C4601E" w:rsidP="00291849">
      <w:pPr>
        <w:spacing w:after="200" w:line="276" w:lineRule="auto"/>
        <w:rPr>
          <w:sz w:val="24"/>
          <w:szCs w:val="24"/>
        </w:rPr>
      </w:pPr>
    </w:p>
    <w:p w14:paraId="0BD8C7D6" w14:textId="77777777" w:rsidR="00C4601E" w:rsidRDefault="00C4601E" w:rsidP="00291849">
      <w:pPr>
        <w:spacing w:after="200" w:line="276" w:lineRule="auto"/>
        <w:rPr>
          <w:sz w:val="24"/>
          <w:szCs w:val="24"/>
        </w:rPr>
      </w:pPr>
    </w:p>
    <w:p w14:paraId="6FDB8FD7" w14:textId="77777777" w:rsidR="00C4601E" w:rsidRDefault="00C4601E" w:rsidP="00291849">
      <w:pPr>
        <w:spacing w:after="200" w:line="276" w:lineRule="auto"/>
        <w:rPr>
          <w:sz w:val="24"/>
          <w:szCs w:val="24"/>
        </w:rPr>
      </w:pPr>
    </w:p>
    <w:p w14:paraId="4A52043E" w14:textId="77777777" w:rsidR="00C4601E" w:rsidRDefault="00C4601E" w:rsidP="00C460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6949"/>
      </w:tblGrid>
      <w:tr w:rsidR="00C4601E" w14:paraId="41AF4B37" w14:textId="77777777" w:rsidTr="00D25426">
        <w:tc>
          <w:tcPr>
            <w:tcW w:w="2777" w:type="dxa"/>
          </w:tcPr>
          <w:p w14:paraId="4779A5D9" w14:textId="77777777" w:rsidR="00C4601E" w:rsidRPr="00C4601E" w:rsidRDefault="00C4601E" w:rsidP="00D25426">
            <w:pPr>
              <w:tabs>
                <w:tab w:val="center" w:pos="1293"/>
              </w:tabs>
              <w:rPr>
                <w:rFonts w:cs="Arial"/>
                <w:b/>
                <w:szCs w:val="22"/>
              </w:rPr>
            </w:pPr>
            <w:r w:rsidRPr="00C4601E">
              <w:rPr>
                <w:rFonts w:cs="Arial"/>
                <w:b/>
                <w:szCs w:val="22"/>
              </w:rPr>
              <w:t>Term</w:t>
            </w:r>
            <w:r w:rsidRPr="00C4601E">
              <w:rPr>
                <w:rFonts w:cs="Arial"/>
                <w:b/>
                <w:szCs w:val="22"/>
              </w:rPr>
              <w:tab/>
            </w:r>
          </w:p>
        </w:tc>
        <w:tc>
          <w:tcPr>
            <w:tcW w:w="7679" w:type="dxa"/>
          </w:tcPr>
          <w:p w14:paraId="20DC622E" w14:textId="77777777" w:rsidR="00C4601E" w:rsidRPr="00C4601E" w:rsidRDefault="00C4601E" w:rsidP="00D25426">
            <w:pPr>
              <w:rPr>
                <w:rFonts w:cs="Arial"/>
                <w:b/>
                <w:szCs w:val="22"/>
              </w:rPr>
            </w:pPr>
            <w:r w:rsidRPr="00C4601E">
              <w:rPr>
                <w:rFonts w:cs="Arial"/>
                <w:b/>
                <w:szCs w:val="22"/>
              </w:rPr>
              <w:t>Definition</w:t>
            </w:r>
          </w:p>
        </w:tc>
      </w:tr>
      <w:tr w:rsidR="00C4601E" w14:paraId="41697501" w14:textId="77777777" w:rsidTr="00D25426">
        <w:tc>
          <w:tcPr>
            <w:tcW w:w="2777" w:type="dxa"/>
            <w:shd w:val="clear" w:color="auto" w:fill="auto"/>
          </w:tcPr>
          <w:p w14:paraId="7CE541E9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proofErr w:type="spellStart"/>
            <w:r w:rsidRPr="00C4601E">
              <w:rPr>
                <w:rFonts w:cs="Arial"/>
                <w:szCs w:val="22"/>
              </w:rPr>
              <w:t>acrotelm</w:t>
            </w:r>
            <w:proofErr w:type="spellEnd"/>
          </w:p>
        </w:tc>
        <w:tc>
          <w:tcPr>
            <w:tcW w:w="7679" w:type="dxa"/>
          </w:tcPr>
          <w:p w14:paraId="021E8C0C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The upper layer of a peatland that is periodically aerated (oxygenated) and where most decomposition of dead plant matter occurs. It typically extends down 10 to 50 cm from the surface.</w:t>
            </w:r>
          </w:p>
          <w:p w14:paraId="68EF5A56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5860163E" w14:textId="77777777" w:rsidTr="00D25426">
        <w:tc>
          <w:tcPr>
            <w:tcW w:w="2777" w:type="dxa"/>
          </w:tcPr>
          <w:p w14:paraId="05BA7717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biodiversity</w:t>
            </w:r>
          </w:p>
        </w:tc>
        <w:tc>
          <w:tcPr>
            <w:tcW w:w="7679" w:type="dxa"/>
          </w:tcPr>
          <w:p w14:paraId="5D776B05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Refers to the variety of different types of organisms found in an environment or ecosystem.</w:t>
            </w:r>
          </w:p>
          <w:p w14:paraId="49518B76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38DA8200" w14:textId="77777777" w:rsidTr="00D25426">
        <w:tc>
          <w:tcPr>
            <w:tcW w:w="2777" w:type="dxa"/>
          </w:tcPr>
          <w:p w14:paraId="79422355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blanket bog</w:t>
            </w:r>
          </w:p>
        </w:tc>
        <w:tc>
          <w:tcPr>
            <w:tcW w:w="7679" w:type="dxa"/>
          </w:tcPr>
          <w:p w14:paraId="795279C6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 xml:space="preserve">A nutrient-poor, sphagnum-rich peatland that forms in upland areas of high rainfall that is well </w:t>
            </w:r>
            <w:proofErr w:type="gramStart"/>
            <w:r w:rsidRPr="00C4601E">
              <w:rPr>
                <w:rFonts w:cs="Arial"/>
                <w:szCs w:val="22"/>
              </w:rPr>
              <w:t>in excess of</w:t>
            </w:r>
            <w:proofErr w:type="gramEnd"/>
            <w:r w:rsidRPr="00C4601E">
              <w:rPr>
                <w:rFonts w:cs="Arial"/>
                <w:szCs w:val="22"/>
              </w:rPr>
              <w:t xml:space="preserve"> evapotranspiration rates (a high ‘effective precipitation’). This leads to continuous ground saturation.</w:t>
            </w:r>
          </w:p>
          <w:p w14:paraId="6C16918B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6A96E483" w14:textId="77777777" w:rsidTr="00D25426">
        <w:tc>
          <w:tcPr>
            <w:tcW w:w="2777" w:type="dxa"/>
          </w:tcPr>
          <w:p w14:paraId="31BA0142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carbon sequestration</w:t>
            </w:r>
          </w:p>
        </w:tc>
        <w:tc>
          <w:tcPr>
            <w:tcW w:w="7679" w:type="dxa"/>
          </w:tcPr>
          <w:p w14:paraId="47CF10DA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The process of carbon being drawn out of the atmosphere and added into a ‘store’, for example, into a peat bog, as accumulation rates exceed decomposition rates.</w:t>
            </w:r>
          </w:p>
          <w:p w14:paraId="6DC646CC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7DA3A22F" w14:textId="77777777" w:rsidTr="00D25426">
        <w:tc>
          <w:tcPr>
            <w:tcW w:w="2777" w:type="dxa"/>
          </w:tcPr>
          <w:p w14:paraId="39C95EB7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carbon sink</w:t>
            </w:r>
          </w:p>
        </w:tc>
        <w:tc>
          <w:tcPr>
            <w:tcW w:w="7679" w:type="dxa"/>
          </w:tcPr>
          <w:p w14:paraId="7D43663F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An environment with a net accumulation of carbon. Over time, more carbon is absorbed from the atmosphere than is released to the atmosphere.</w:t>
            </w:r>
          </w:p>
          <w:p w14:paraId="1DB681F0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6315471C" w14:textId="77777777" w:rsidTr="00D25426">
        <w:tc>
          <w:tcPr>
            <w:tcW w:w="2777" w:type="dxa"/>
          </w:tcPr>
          <w:p w14:paraId="0991E8A7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carbon source</w:t>
            </w:r>
          </w:p>
        </w:tc>
        <w:tc>
          <w:tcPr>
            <w:tcW w:w="7679" w:type="dxa"/>
          </w:tcPr>
          <w:p w14:paraId="3D9700A5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An environment with a net loss of carbon. Over time, more carbon is released to the atmosphere than is absorbed from the atmosphere.</w:t>
            </w:r>
          </w:p>
          <w:p w14:paraId="650099B3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5CEA4AEB" w14:textId="77777777" w:rsidTr="00D25426">
        <w:tc>
          <w:tcPr>
            <w:tcW w:w="2777" w:type="dxa"/>
          </w:tcPr>
          <w:p w14:paraId="4255EA45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carbon store</w:t>
            </w:r>
          </w:p>
        </w:tc>
        <w:tc>
          <w:tcPr>
            <w:tcW w:w="7679" w:type="dxa"/>
          </w:tcPr>
          <w:p w14:paraId="75091E86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A component of an environment or ecosystem that holds carbon, keeping it out of the atmosphere. On land, soil, peatlands, and forests are examples.</w:t>
            </w:r>
          </w:p>
          <w:p w14:paraId="79E4E320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3D2C948A" w14:textId="77777777" w:rsidTr="00D25426">
        <w:tc>
          <w:tcPr>
            <w:tcW w:w="2777" w:type="dxa"/>
          </w:tcPr>
          <w:p w14:paraId="234902CC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proofErr w:type="spellStart"/>
            <w:r w:rsidRPr="00C4601E">
              <w:rPr>
                <w:rFonts w:cs="Arial"/>
                <w:szCs w:val="22"/>
              </w:rPr>
              <w:t>catotelm</w:t>
            </w:r>
            <w:proofErr w:type="spellEnd"/>
          </w:p>
          <w:p w14:paraId="42FD1564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  <w:tc>
          <w:tcPr>
            <w:tcW w:w="7679" w:type="dxa"/>
          </w:tcPr>
          <w:p w14:paraId="022A6989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The lower area of a peatland that is permanently saturated (low oxygen) and where the decomposition rate of dead plant material is very slow.</w:t>
            </w:r>
          </w:p>
          <w:p w14:paraId="301F55D5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03E62D96" w14:textId="77777777" w:rsidTr="00D25426">
        <w:tc>
          <w:tcPr>
            <w:tcW w:w="2777" w:type="dxa"/>
          </w:tcPr>
          <w:p w14:paraId="724B3989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drainage basin</w:t>
            </w:r>
          </w:p>
        </w:tc>
        <w:tc>
          <w:tcPr>
            <w:tcW w:w="7679" w:type="dxa"/>
          </w:tcPr>
          <w:p w14:paraId="4AEB40F1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An area of land drained by a specific stream and its tributaries. Its outline is determined by the location of higher ground (the ‘watershed’ or ‘drainage divide’).</w:t>
            </w:r>
          </w:p>
          <w:p w14:paraId="3E274746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7ECBD1C1" w14:textId="77777777" w:rsidTr="00D25426">
        <w:tc>
          <w:tcPr>
            <w:tcW w:w="2777" w:type="dxa"/>
          </w:tcPr>
          <w:p w14:paraId="306F8F36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ecosystem</w:t>
            </w:r>
          </w:p>
          <w:p w14:paraId="42D5DB8A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  <w:tc>
          <w:tcPr>
            <w:tcW w:w="7679" w:type="dxa"/>
          </w:tcPr>
          <w:p w14:paraId="21541D91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Refers to the interactions between living (biotic) and non-living (abiotic) components in an area.</w:t>
            </w:r>
          </w:p>
          <w:p w14:paraId="32FF14C0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6A358406" w14:textId="77777777" w:rsidTr="00D25426">
        <w:tc>
          <w:tcPr>
            <w:tcW w:w="2777" w:type="dxa"/>
          </w:tcPr>
          <w:p w14:paraId="6C3AC84E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effective precipitation</w:t>
            </w:r>
          </w:p>
        </w:tc>
        <w:tc>
          <w:tcPr>
            <w:tcW w:w="7679" w:type="dxa"/>
          </w:tcPr>
          <w:p w14:paraId="26234775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Relates to the net balance between precipitation and the potential evapotranspiration (PET) in an environment. The value is positive where precipitation exceeds PET. Peat bogs form in places with a high positive value.</w:t>
            </w:r>
          </w:p>
          <w:p w14:paraId="3279155E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3ED3ED6A" w14:textId="77777777" w:rsidTr="00D25426">
        <w:tc>
          <w:tcPr>
            <w:tcW w:w="2777" w:type="dxa"/>
          </w:tcPr>
          <w:p w14:paraId="2216C1F5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evapotranspiration</w:t>
            </w:r>
          </w:p>
        </w:tc>
        <w:tc>
          <w:tcPr>
            <w:tcW w:w="7679" w:type="dxa"/>
          </w:tcPr>
          <w:p w14:paraId="5E1B9D6F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The transfer of H</w:t>
            </w:r>
            <w:r w:rsidRPr="00C4601E">
              <w:rPr>
                <w:rFonts w:cs="Arial"/>
                <w:szCs w:val="22"/>
                <w:vertAlign w:val="subscript"/>
              </w:rPr>
              <w:t>2</w:t>
            </w:r>
            <w:r w:rsidRPr="00C4601E">
              <w:rPr>
                <w:rFonts w:cs="Arial"/>
                <w:szCs w:val="22"/>
              </w:rPr>
              <w:t>O from the surface to the atmosphere through the combined processes of evaporation and the movement of water pulled up through plant tissue and out via the plant’s external pores (stomata).</w:t>
            </w:r>
          </w:p>
          <w:p w14:paraId="64738576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003E2084" w14:textId="77777777" w:rsidTr="00D25426">
        <w:tc>
          <w:tcPr>
            <w:tcW w:w="2777" w:type="dxa"/>
          </w:tcPr>
          <w:p w14:paraId="6347C469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fen</w:t>
            </w:r>
          </w:p>
        </w:tc>
        <w:tc>
          <w:tcPr>
            <w:tcW w:w="7679" w:type="dxa"/>
          </w:tcPr>
          <w:p w14:paraId="5346E63B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A nutrient-rich, peat forming wetland that is fed by groundwater. The vegetation is dominated by species of reeds and grasses.</w:t>
            </w:r>
          </w:p>
          <w:p w14:paraId="61FB4976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557C6341" w14:textId="77777777" w:rsidTr="00D25426">
        <w:tc>
          <w:tcPr>
            <w:tcW w:w="2777" w:type="dxa"/>
          </w:tcPr>
          <w:p w14:paraId="6A7229F6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hydrological store</w:t>
            </w:r>
          </w:p>
        </w:tc>
        <w:tc>
          <w:tcPr>
            <w:tcW w:w="7679" w:type="dxa"/>
          </w:tcPr>
          <w:p w14:paraId="38C0C38C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A component of an environment or ecosystem that holds water. Within a drainage basin, a peat bog is an example.</w:t>
            </w:r>
          </w:p>
          <w:p w14:paraId="561A996A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4F56988C" w14:textId="77777777" w:rsidTr="00D25426">
        <w:tc>
          <w:tcPr>
            <w:tcW w:w="2777" w:type="dxa"/>
          </w:tcPr>
          <w:p w14:paraId="1FF89619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lastRenderedPageBreak/>
              <w:t>humification</w:t>
            </w:r>
          </w:p>
        </w:tc>
        <w:tc>
          <w:tcPr>
            <w:tcW w:w="7679" w:type="dxa"/>
          </w:tcPr>
          <w:p w14:paraId="1EA2FCA0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Refers to the degree of decomposition that dead plant material has undergone.</w:t>
            </w:r>
          </w:p>
          <w:p w14:paraId="6DC23ACC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6A212F7B" w14:textId="77777777" w:rsidTr="00D25426">
        <w:tc>
          <w:tcPr>
            <w:tcW w:w="2777" w:type="dxa"/>
          </w:tcPr>
          <w:p w14:paraId="48271730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proofErr w:type="spellStart"/>
            <w:r w:rsidRPr="00C4601E">
              <w:rPr>
                <w:rFonts w:cs="Arial"/>
                <w:szCs w:val="22"/>
              </w:rPr>
              <w:t>minerotrophic</w:t>
            </w:r>
            <w:proofErr w:type="spellEnd"/>
          </w:p>
        </w:tc>
        <w:tc>
          <w:tcPr>
            <w:tcW w:w="7679" w:type="dxa"/>
          </w:tcPr>
          <w:p w14:paraId="1EB16E99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Refers to peatlands that receive water from groundwater input. They are nutrient-rich, have a relatively high pH, and are dominated by reeds and grasses.</w:t>
            </w:r>
          </w:p>
          <w:p w14:paraId="17EC951D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63220652" w14:textId="77777777" w:rsidTr="00D25426">
        <w:tc>
          <w:tcPr>
            <w:tcW w:w="2777" w:type="dxa"/>
          </w:tcPr>
          <w:p w14:paraId="1627797F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ombrotrophic</w:t>
            </w:r>
          </w:p>
        </w:tc>
        <w:tc>
          <w:tcPr>
            <w:tcW w:w="7679" w:type="dxa"/>
          </w:tcPr>
          <w:p w14:paraId="036CC1A0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Refers to peatlands that receive water directly from precipitation. They are nutrient poor, have a relatively low pH, and are dominated by sphagnum mosses.</w:t>
            </w:r>
          </w:p>
          <w:p w14:paraId="7E4CCB59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51E73AA3" w14:textId="77777777" w:rsidTr="00D25426">
        <w:tc>
          <w:tcPr>
            <w:tcW w:w="2777" w:type="dxa"/>
          </w:tcPr>
          <w:p w14:paraId="2B5974B2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overland flow</w:t>
            </w:r>
          </w:p>
        </w:tc>
        <w:tc>
          <w:tcPr>
            <w:tcW w:w="7679" w:type="dxa"/>
          </w:tcPr>
          <w:p w14:paraId="21DEA2A3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Refers to water moving in a drainage basin over the ground surface. This flow can be rapid and can cause the erosion of peat.</w:t>
            </w:r>
          </w:p>
          <w:p w14:paraId="7512161D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4A9CAEA0" w14:textId="77777777" w:rsidTr="00D25426">
        <w:tc>
          <w:tcPr>
            <w:tcW w:w="2777" w:type="dxa"/>
          </w:tcPr>
          <w:p w14:paraId="2EC172D5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peat</w:t>
            </w:r>
          </w:p>
        </w:tc>
        <w:tc>
          <w:tcPr>
            <w:tcW w:w="7679" w:type="dxa"/>
          </w:tcPr>
          <w:p w14:paraId="4E5F1345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An organic rich substance, made up of the remains of partially decomposed plants. At least 30% of the dry weight is organic. Forms in waterlogged conditions.</w:t>
            </w:r>
          </w:p>
          <w:p w14:paraId="30731941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7C5DEAD8" w14:textId="77777777" w:rsidTr="00D25426">
        <w:tc>
          <w:tcPr>
            <w:tcW w:w="2777" w:type="dxa"/>
          </w:tcPr>
          <w:p w14:paraId="77E40C0F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peatland</w:t>
            </w:r>
          </w:p>
        </w:tc>
        <w:tc>
          <w:tcPr>
            <w:tcW w:w="7679" w:type="dxa"/>
          </w:tcPr>
          <w:p w14:paraId="02AF96C9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A type of terrestrial (inland) wetland environment where waterlogging prevents the full decomposition of plant material.</w:t>
            </w:r>
          </w:p>
          <w:p w14:paraId="25384FE6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543FD593" w14:textId="77777777" w:rsidTr="00D25426">
        <w:tc>
          <w:tcPr>
            <w:tcW w:w="2777" w:type="dxa"/>
          </w:tcPr>
          <w:p w14:paraId="3A074B78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potential evapotranspiration (</w:t>
            </w:r>
            <w:proofErr w:type="spellStart"/>
            <w:r w:rsidRPr="00C4601E">
              <w:rPr>
                <w:rFonts w:cs="Arial"/>
                <w:szCs w:val="22"/>
              </w:rPr>
              <w:t>PeT</w:t>
            </w:r>
            <w:proofErr w:type="spellEnd"/>
            <w:r w:rsidRPr="00C4601E">
              <w:rPr>
                <w:rFonts w:cs="Arial"/>
                <w:szCs w:val="22"/>
              </w:rPr>
              <w:t>)</w:t>
            </w:r>
          </w:p>
        </w:tc>
        <w:tc>
          <w:tcPr>
            <w:tcW w:w="7679" w:type="dxa"/>
          </w:tcPr>
          <w:p w14:paraId="44E6FCC1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Refers to the amount of H</w:t>
            </w:r>
            <w:r w:rsidRPr="00C4601E">
              <w:rPr>
                <w:rFonts w:cs="Arial"/>
                <w:szCs w:val="22"/>
                <w:vertAlign w:val="subscript"/>
              </w:rPr>
              <w:t>2</w:t>
            </w:r>
            <w:r w:rsidRPr="00C4601E">
              <w:rPr>
                <w:rFonts w:cs="Arial"/>
                <w:szCs w:val="22"/>
              </w:rPr>
              <w:t xml:space="preserve">O </w:t>
            </w:r>
            <w:proofErr w:type="spellStart"/>
            <w:r w:rsidRPr="00C4601E">
              <w:rPr>
                <w:rFonts w:cs="Arial"/>
                <w:szCs w:val="22"/>
              </w:rPr>
              <w:t>evapotranspired</w:t>
            </w:r>
            <w:proofErr w:type="spellEnd"/>
            <w:r w:rsidRPr="00C4601E">
              <w:rPr>
                <w:rFonts w:cs="Arial"/>
                <w:szCs w:val="22"/>
              </w:rPr>
              <w:t xml:space="preserve"> to the atmosphere assuming an unlimited supply of water at the surface. The </w:t>
            </w:r>
            <w:proofErr w:type="spellStart"/>
            <w:r w:rsidRPr="00C4601E">
              <w:rPr>
                <w:rFonts w:cs="Arial"/>
                <w:szCs w:val="22"/>
              </w:rPr>
              <w:t>PeT</w:t>
            </w:r>
            <w:proofErr w:type="spellEnd"/>
            <w:r w:rsidRPr="00C4601E">
              <w:rPr>
                <w:rFonts w:cs="Arial"/>
                <w:szCs w:val="22"/>
              </w:rPr>
              <w:t xml:space="preserve"> depends on climate factors (such as air temperature, humidity, and windspeed). It is often expressed as mm per year.</w:t>
            </w:r>
          </w:p>
          <w:p w14:paraId="6C7B60DC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4E58567B" w14:textId="77777777" w:rsidTr="00D25426">
        <w:tc>
          <w:tcPr>
            <w:tcW w:w="2777" w:type="dxa"/>
          </w:tcPr>
          <w:p w14:paraId="2FF159C5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precipitation</w:t>
            </w:r>
          </w:p>
        </w:tc>
        <w:tc>
          <w:tcPr>
            <w:tcW w:w="7679" w:type="dxa"/>
          </w:tcPr>
          <w:p w14:paraId="590DAD96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The transfer of H</w:t>
            </w:r>
            <w:r w:rsidRPr="00C4601E">
              <w:rPr>
                <w:rFonts w:cs="Arial"/>
                <w:szCs w:val="22"/>
                <w:vertAlign w:val="subscript"/>
              </w:rPr>
              <w:t>2</w:t>
            </w:r>
            <w:r w:rsidRPr="00C4601E">
              <w:rPr>
                <w:rFonts w:cs="Arial"/>
                <w:szCs w:val="22"/>
              </w:rPr>
              <w:t xml:space="preserve">O from clouds in the atmosphere to the surface, in liquid or solid form. Types include rain, drizzle, snow, sleet, and hail. It is measured in mm over a given </w:t>
            </w:r>
            <w:proofErr w:type="gramStart"/>
            <w:r w:rsidRPr="00C4601E">
              <w:rPr>
                <w:rFonts w:cs="Arial"/>
                <w:szCs w:val="22"/>
              </w:rPr>
              <w:t>time period</w:t>
            </w:r>
            <w:proofErr w:type="gramEnd"/>
            <w:r w:rsidRPr="00C4601E">
              <w:rPr>
                <w:rFonts w:cs="Arial"/>
                <w:szCs w:val="22"/>
              </w:rPr>
              <w:t xml:space="preserve"> (e.g. mm per year).</w:t>
            </w:r>
          </w:p>
          <w:p w14:paraId="7CC93738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60FE78D3" w14:textId="77777777" w:rsidTr="00D25426">
        <w:tc>
          <w:tcPr>
            <w:tcW w:w="2777" w:type="dxa"/>
          </w:tcPr>
          <w:p w14:paraId="2DFA7F55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raised bog</w:t>
            </w:r>
          </w:p>
        </w:tc>
        <w:tc>
          <w:tcPr>
            <w:tcW w:w="7679" w:type="dxa"/>
          </w:tcPr>
          <w:p w14:paraId="7DF3A0C3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A nutrient-poor, sphagnum-rich peatland that forms in a lowland area, after a process of lake infilling. Formation requires high rainfall and low evapotranspiration rates so that, through peat accumulation, its surface becomes elevated above the surrounding area.</w:t>
            </w:r>
          </w:p>
          <w:p w14:paraId="066B6496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08C08F27" w14:textId="77777777" w:rsidTr="00D25426">
        <w:tc>
          <w:tcPr>
            <w:tcW w:w="2777" w:type="dxa"/>
          </w:tcPr>
          <w:p w14:paraId="1D6E288C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throughflow</w:t>
            </w:r>
          </w:p>
        </w:tc>
        <w:tc>
          <w:tcPr>
            <w:tcW w:w="7679" w:type="dxa"/>
          </w:tcPr>
          <w:p w14:paraId="261639EF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Refers to water moving in a drainage basin under the ground surface, but above the bedrock. This involves water movement in soil and in peat.</w:t>
            </w:r>
          </w:p>
          <w:p w14:paraId="3DB94CB5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</w:p>
        </w:tc>
      </w:tr>
      <w:tr w:rsidR="00C4601E" w14:paraId="4773F622" w14:textId="77777777" w:rsidTr="00D25426">
        <w:tc>
          <w:tcPr>
            <w:tcW w:w="2777" w:type="dxa"/>
          </w:tcPr>
          <w:p w14:paraId="5E408503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water table</w:t>
            </w:r>
          </w:p>
        </w:tc>
        <w:tc>
          <w:tcPr>
            <w:tcW w:w="7679" w:type="dxa"/>
          </w:tcPr>
          <w:p w14:paraId="6C3BA69E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The boundary between saturated and unsaturated soil or rock, measured as a depth below the surface at which pore spaces of subsurface material are filled with water.</w:t>
            </w:r>
          </w:p>
        </w:tc>
      </w:tr>
      <w:tr w:rsidR="00C4601E" w14:paraId="5BB96A96" w14:textId="77777777" w:rsidTr="00D25426">
        <w:tc>
          <w:tcPr>
            <w:tcW w:w="2777" w:type="dxa"/>
          </w:tcPr>
          <w:p w14:paraId="46B63E35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szCs w:val="22"/>
              </w:rPr>
              <w:t>wetlands</w:t>
            </w:r>
          </w:p>
        </w:tc>
        <w:tc>
          <w:tcPr>
            <w:tcW w:w="7679" w:type="dxa"/>
          </w:tcPr>
          <w:p w14:paraId="587D5882" w14:textId="77777777" w:rsidR="00C4601E" w:rsidRPr="00C4601E" w:rsidRDefault="00C4601E" w:rsidP="00D25426">
            <w:pPr>
              <w:rPr>
                <w:rFonts w:cs="Arial"/>
                <w:szCs w:val="22"/>
              </w:rPr>
            </w:pPr>
            <w:r w:rsidRPr="00C4601E">
              <w:rPr>
                <w:rFonts w:cs="Arial"/>
                <w:bCs/>
                <w:szCs w:val="22"/>
              </w:rPr>
              <w:t>Transitional environments between dry land and water bodies, where (seasonally or permanently) there is partial or complete saturation or inundation by water.</w:t>
            </w:r>
          </w:p>
        </w:tc>
      </w:tr>
    </w:tbl>
    <w:p w14:paraId="733AE3E4" w14:textId="77777777" w:rsidR="00C4601E" w:rsidRDefault="00C4601E" w:rsidP="00C4601E"/>
    <w:p w14:paraId="4EAC7D5C" w14:textId="77777777" w:rsidR="00C4601E" w:rsidRPr="00291849" w:rsidRDefault="00C4601E" w:rsidP="00291849">
      <w:pPr>
        <w:spacing w:after="200" w:line="276" w:lineRule="auto"/>
        <w:rPr>
          <w:sz w:val="24"/>
          <w:szCs w:val="24"/>
        </w:rPr>
      </w:pPr>
    </w:p>
    <w:p w14:paraId="737F3336" w14:textId="77777777" w:rsidR="00291849" w:rsidRDefault="00291849" w:rsidP="00CD7052"/>
    <w:p w14:paraId="75C29E54" w14:textId="77777777" w:rsidR="002A77AE" w:rsidRDefault="002A77AE" w:rsidP="00EE2C15"/>
    <w:p w14:paraId="49793354" w14:textId="77777777" w:rsidR="002459FE" w:rsidRDefault="002459FE" w:rsidP="00EE2C15"/>
    <w:p w14:paraId="724989E8" w14:textId="77777777" w:rsidR="002459FE" w:rsidRDefault="002459FE" w:rsidP="00EE2C15"/>
    <w:p w14:paraId="505641A7" w14:textId="77777777" w:rsidR="002459FE" w:rsidRDefault="002459FE" w:rsidP="00EE2C15"/>
    <w:p w14:paraId="57125ED2" w14:textId="77777777" w:rsidR="002459FE" w:rsidRDefault="002459FE" w:rsidP="00EE2C15"/>
    <w:p w14:paraId="25110772" w14:textId="77777777" w:rsidR="002459FE" w:rsidRPr="007213D8" w:rsidRDefault="002459FE" w:rsidP="002459F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"/>
        <w:gridCol w:w="2378"/>
        <w:gridCol w:w="5095"/>
        <w:gridCol w:w="1068"/>
      </w:tblGrid>
      <w:tr w:rsidR="002459FE" w14:paraId="69EFEDE3" w14:textId="77777777" w:rsidTr="00D25426">
        <w:tc>
          <w:tcPr>
            <w:tcW w:w="1097" w:type="dxa"/>
          </w:tcPr>
          <w:p w14:paraId="195775AF" w14:textId="77777777" w:rsidR="002459FE" w:rsidRPr="00BA5258" w:rsidRDefault="002459FE" w:rsidP="00D25426">
            <w:pPr>
              <w:rPr>
                <w:b/>
              </w:rPr>
            </w:pPr>
            <w:r w:rsidRPr="00BA5258">
              <w:rPr>
                <w:b/>
              </w:rPr>
              <w:t>Number</w:t>
            </w:r>
          </w:p>
        </w:tc>
        <w:tc>
          <w:tcPr>
            <w:tcW w:w="2490" w:type="dxa"/>
          </w:tcPr>
          <w:p w14:paraId="4B4A892C" w14:textId="77777777" w:rsidR="002459FE" w:rsidRPr="00BA5258" w:rsidRDefault="002459FE" w:rsidP="00D25426">
            <w:pPr>
              <w:rPr>
                <w:b/>
              </w:rPr>
            </w:pPr>
            <w:r w:rsidRPr="00BA5258">
              <w:rPr>
                <w:b/>
              </w:rPr>
              <w:t>Term</w:t>
            </w:r>
          </w:p>
        </w:tc>
        <w:tc>
          <w:tcPr>
            <w:tcW w:w="5797" w:type="dxa"/>
          </w:tcPr>
          <w:p w14:paraId="057D4B95" w14:textId="77777777" w:rsidR="002459FE" w:rsidRPr="00BA5258" w:rsidRDefault="002459FE" w:rsidP="00D25426">
            <w:pPr>
              <w:rPr>
                <w:b/>
              </w:rPr>
            </w:pPr>
            <w:r w:rsidRPr="00BA5258">
              <w:rPr>
                <w:b/>
              </w:rPr>
              <w:t>Definition</w:t>
            </w:r>
          </w:p>
        </w:tc>
        <w:tc>
          <w:tcPr>
            <w:tcW w:w="1072" w:type="dxa"/>
          </w:tcPr>
          <w:p w14:paraId="32C94A81" w14:textId="77777777" w:rsidR="002459FE" w:rsidRPr="00BA5258" w:rsidRDefault="002459FE" w:rsidP="00D25426">
            <w:pPr>
              <w:rPr>
                <w:b/>
              </w:rPr>
            </w:pPr>
            <w:r w:rsidRPr="00BA5258">
              <w:rPr>
                <w:b/>
              </w:rPr>
              <w:t>Number</w:t>
            </w:r>
          </w:p>
          <w:p w14:paraId="6F3BF341" w14:textId="77777777" w:rsidR="002459FE" w:rsidRPr="00BA5258" w:rsidRDefault="002459FE" w:rsidP="00D25426">
            <w:pPr>
              <w:rPr>
                <w:b/>
              </w:rPr>
            </w:pPr>
            <w:r w:rsidRPr="00BA5258">
              <w:rPr>
                <w:b/>
              </w:rPr>
              <w:t>match</w:t>
            </w:r>
          </w:p>
        </w:tc>
      </w:tr>
      <w:tr w:rsidR="002459FE" w14:paraId="078CC47F" w14:textId="77777777" w:rsidTr="00D25426">
        <w:tc>
          <w:tcPr>
            <w:tcW w:w="1097" w:type="dxa"/>
          </w:tcPr>
          <w:p w14:paraId="3485FF3F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</w:t>
            </w:r>
          </w:p>
        </w:tc>
        <w:tc>
          <w:tcPr>
            <w:tcW w:w="2490" w:type="dxa"/>
          </w:tcPr>
          <w:p w14:paraId="139DEF4D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raised bog</w:t>
            </w:r>
          </w:p>
        </w:tc>
        <w:tc>
          <w:tcPr>
            <w:tcW w:w="5797" w:type="dxa"/>
          </w:tcPr>
          <w:p w14:paraId="2CF22787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A00D72">
              <w:rPr>
                <w:sz w:val="20"/>
                <w:szCs w:val="20"/>
              </w:rPr>
              <w:t>An environment with a net accumulation of carbon. Over time, more carbon is absorbed from the atmosphere than is released to the atmosphere.</w:t>
            </w:r>
          </w:p>
        </w:tc>
        <w:tc>
          <w:tcPr>
            <w:tcW w:w="1072" w:type="dxa"/>
          </w:tcPr>
          <w:p w14:paraId="60E3359D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</w:tr>
      <w:tr w:rsidR="002459FE" w14:paraId="303B1028" w14:textId="77777777" w:rsidTr="00D25426">
        <w:tc>
          <w:tcPr>
            <w:tcW w:w="1097" w:type="dxa"/>
          </w:tcPr>
          <w:p w14:paraId="3E5AE44C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2</w:t>
            </w:r>
          </w:p>
        </w:tc>
        <w:tc>
          <w:tcPr>
            <w:tcW w:w="2490" w:type="dxa"/>
          </w:tcPr>
          <w:p w14:paraId="3FF51F3C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overland flow</w:t>
            </w:r>
          </w:p>
        </w:tc>
        <w:tc>
          <w:tcPr>
            <w:tcW w:w="5797" w:type="dxa"/>
          </w:tcPr>
          <w:p w14:paraId="39BC22A7" w14:textId="77777777" w:rsidR="002459FE" w:rsidRPr="00635C1A" w:rsidRDefault="002459FE" w:rsidP="00D25426">
            <w:pPr>
              <w:rPr>
                <w:sz w:val="20"/>
                <w:szCs w:val="20"/>
              </w:rPr>
            </w:pPr>
            <w:r w:rsidRPr="00635C1A">
              <w:rPr>
                <w:sz w:val="20"/>
                <w:szCs w:val="20"/>
              </w:rPr>
              <w:t>A component of an environment or ecosystem that holds carbon, keeping it out of the atmosphere. On land, soil, peatlands, and forests are examples.</w:t>
            </w:r>
          </w:p>
        </w:tc>
        <w:tc>
          <w:tcPr>
            <w:tcW w:w="1072" w:type="dxa"/>
          </w:tcPr>
          <w:p w14:paraId="018A430E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</w:t>
            </w:r>
          </w:p>
        </w:tc>
      </w:tr>
      <w:tr w:rsidR="002459FE" w14:paraId="71C2D2BA" w14:textId="77777777" w:rsidTr="00D25426">
        <w:tc>
          <w:tcPr>
            <w:tcW w:w="1097" w:type="dxa"/>
          </w:tcPr>
          <w:p w14:paraId="64E79E7B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3</w:t>
            </w:r>
          </w:p>
        </w:tc>
        <w:tc>
          <w:tcPr>
            <w:tcW w:w="2490" w:type="dxa"/>
          </w:tcPr>
          <w:p w14:paraId="24B7B2C2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carbon sequestration</w:t>
            </w:r>
          </w:p>
        </w:tc>
        <w:tc>
          <w:tcPr>
            <w:tcW w:w="5797" w:type="dxa"/>
          </w:tcPr>
          <w:p w14:paraId="36518502" w14:textId="77777777" w:rsidR="002459FE" w:rsidRPr="005E1497" w:rsidRDefault="002459FE" w:rsidP="00D25426">
            <w:pPr>
              <w:rPr>
                <w:sz w:val="20"/>
                <w:szCs w:val="20"/>
              </w:rPr>
            </w:pPr>
            <w:r w:rsidRPr="005E1497">
              <w:rPr>
                <w:bCs/>
                <w:sz w:val="20"/>
                <w:szCs w:val="20"/>
              </w:rPr>
              <w:t>Transitional environments between dry land and water bodies, where (seasonally or permanently) there is partial or complete saturation or inundation by water.</w:t>
            </w:r>
          </w:p>
        </w:tc>
        <w:tc>
          <w:tcPr>
            <w:tcW w:w="1072" w:type="dxa"/>
          </w:tcPr>
          <w:p w14:paraId="706870F8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</w:tr>
      <w:tr w:rsidR="002459FE" w14:paraId="72ED76C0" w14:textId="77777777" w:rsidTr="00D25426">
        <w:tc>
          <w:tcPr>
            <w:tcW w:w="1097" w:type="dxa"/>
          </w:tcPr>
          <w:p w14:paraId="5A1B147E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4</w:t>
            </w:r>
          </w:p>
        </w:tc>
        <w:tc>
          <w:tcPr>
            <w:tcW w:w="2490" w:type="dxa"/>
          </w:tcPr>
          <w:p w14:paraId="5BEE0767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humification</w:t>
            </w:r>
          </w:p>
        </w:tc>
        <w:tc>
          <w:tcPr>
            <w:tcW w:w="5797" w:type="dxa"/>
          </w:tcPr>
          <w:p w14:paraId="559EEE42" w14:textId="77777777" w:rsidR="002459FE" w:rsidRPr="0053400E" w:rsidRDefault="002459FE" w:rsidP="00D25426">
            <w:pPr>
              <w:rPr>
                <w:sz w:val="20"/>
                <w:szCs w:val="20"/>
              </w:rPr>
            </w:pPr>
            <w:r w:rsidRPr="0053400E">
              <w:rPr>
                <w:sz w:val="20"/>
                <w:szCs w:val="20"/>
              </w:rPr>
              <w:t>The boundary between saturated and unsaturated soil or rock, measured as a depth below the surface at which pore spaces of subsurface material are filled with water.</w:t>
            </w:r>
          </w:p>
        </w:tc>
        <w:tc>
          <w:tcPr>
            <w:tcW w:w="1072" w:type="dxa"/>
          </w:tcPr>
          <w:p w14:paraId="4D272CC6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</w:t>
            </w:r>
          </w:p>
        </w:tc>
      </w:tr>
      <w:tr w:rsidR="002459FE" w14:paraId="5803A96A" w14:textId="77777777" w:rsidTr="00D25426">
        <w:tc>
          <w:tcPr>
            <w:tcW w:w="1097" w:type="dxa"/>
          </w:tcPr>
          <w:p w14:paraId="1AF1A740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5</w:t>
            </w:r>
          </w:p>
        </w:tc>
        <w:tc>
          <w:tcPr>
            <w:tcW w:w="2490" w:type="dxa"/>
          </w:tcPr>
          <w:p w14:paraId="43AA13B2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wetlands</w:t>
            </w:r>
          </w:p>
        </w:tc>
        <w:tc>
          <w:tcPr>
            <w:tcW w:w="5797" w:type="dxa"/>
          </w:tcPr>
          <w:p w14:paraId="6EC27E82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5E1497">
              <w:rPr>
                <w:sz w:val="20"/>
                <w:szCs w:val="20"/>
              </w:rPr>
              <w:t>The lower area of a peatland that is permanently saturated (low oxygen) and where the decomposition rate of dead plant material is very slow.</w:t>
            </w:r>
          </w:p>
        </w:tc>
        <w:tc>
          <w:tcPr>
            <w:tcW w:w="1072" w:type="dxa"/>
          </w:tcPr>
          <w:p w14:paraId="367C422E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</w:tr>
      <w:tr w:rsidR="002459FE" w14:paraId="307A9071" w14:textId="77777777" w:rsidTr="00D25426">
        <w:tc>
          <w:tcPr>
            <w:tcW w:w="1097" w:type="dxa"/>
          </w:tcPr>
          <w:p w14:paraId="1F872505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6</w:t>
            </w:r>
          </w:p>
        </w:tc>
        <w:tc>
          <w:tcPr>
            <w:tcW w:w="2490" w:type="dxa"/>
          </w:tcPr>
          <w:p w14:paraId="1EA3FEAB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carbon source</w:t>
            </w:r>
          </w:p>
        </w:tc>
        <w:tc>
          <w:tcPr>
            <w:tcW w:w="5797" w:type="dxa"/>
          </w:tcPr>
          <w:p w14:paraId="146DB566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8012AD">
              <w:rPr>
                <w:sz w:val="20"/>
                <w:szCs w:val="20"/>
              </w:rPr>
              <w:t>Refers to the amount of H</w:t>
            </w:r>
            <w:r w:rsidRPr="008012AD">
              <w:rPr>
                <w:sz w:val="20"/>
                <w:szCs w:val="20"/>
                <w:vertAlign w:val="subscript"/>
              </w:rPr>
              <w:t>2</w:t>
            </w:r>
            <w:r w:rsidRPr="008012AD">
              <w:rPr>
                <w:sz w:val="20"/>
                <w:szCs w:val="20"/>
              </w:rPr>
              <w:t xml:space="preserve">O </w:t>
            </w:r>
            <w:proofErr w:type="spellStart"/>
            <w:r w:rsidRPr="008012AD">
              <w:rPr>
                <w:sz w:val="20"/>
                <w:szCs w:val="20"/>
              </w:rPr>
              <w:t>evapotranspired</w:t>
            </w:r>
            <w:proofErr w:type="spellEnd"/>
            <w:r w:rsidRPr="008012AD">
              <w:rPr>
                <w:sz w:val="20"/>
                <w:szCs w:val="20"/>
              </w:rPr>
              <w:t xml:space="preserve"> to the atmosphere assuming an unlimited supply of water at the surface. The </w:t>
            </w:r>
            <w:proofErr w:type="spellStart"/>
            <w:r w:rsidRPr="008012AD">
              <w:rPr>
                <w:sz w:val="20"/>
                <w:szCs w:val="20"/>
              </w:rPr>
              <w:t>PeT</w:t>
            </w:r>
            <w:proofErr w:type="spellEnd"/>
            <w:r w:rsidRPr="008012AD">
              <w:rPr>
                <w:sz w:val="20"/>
                <w:szCs w:val="20"/>
              </w:rPr>
              <w:t xml:space="preserve"> depends on climate factors (such as air temperature, humidity, and windspeed). It is often expressed as mm per year.</w:t>
            </w:r>
          </w:p>
        </w:tc>
        <w:tc>
          <w:tcPr>
            <w:tcW w:w="1072" w:type="dxa"/>
          </w:tcPr>
          <w:p w14:paraId="4FD4C446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</w:p>
        </w:tc>
      </w:tr>
      <w:tr w:rsidR="002459FE" w14:paraId="6E8B986D" w14:textId="77777777" w:rsidTr="00D25426">
        <w:tc>
          <w:tcPr>
            <w:tcW w:w="1097" w:type="dxa"/>
          </w:tcPr>
          <w:p w14:paraId="6903FED0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7</w:t>
            </w:r>
          </w:p>
        </w:tc>
        <w:tc>
          <w:tcPr>
            <w:tcW w:w="2490" w:type="dxa"/>
          </w:tcPr>
          <w:p w14:paraId="59536181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carbon sink</w:t>
            </w:r>
          </w:p>
        </w:tc>
        <w:tc>
          <w:tcPr>
            <w:tcW w:w="5797" w:type="dxa"/>
          </w:tcPr>
          <w:p w14:paraId="6ED079F0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7C3C52">
              <w:rPr>
                <w:sz w:val="20"/>
                <w:szCs w:val="20"/>
              </w:rPr>
              <w:t xml:space="preserve">A nutrient-poor, sphagnum-rich peatland that forms in upland areas of high rainfall that is well </w:t>
            </w:r>
            <w:proofErr w:type="gramStart"/>
            <w:r w:rsidRPr="007C3C52">
              <w:rPr>
                <w:sz w:val="20"/>
                <w:szCs w:val="20"/>
              </w:rPr>
              <w:t>in excess of</w:t>
            </w:r>
            <w:proofErr w:type="gramEnd"/>
            <w:r w:rsidRPr="007C3C52">
              <w:rPr>
                <w:sz w:val="20"/>
                <w:szCs w:val="20"/>
              </w:rPr>
              <w:t xml:space="preserve"> evapotranspiration rates (a high ‘effective precipitation’). This leads to continuous ground saturation.</w:t>
            </w:r>
          </w:p>
        </w:tc>
        <w:tc>
          <w:tcPr>
            <w:tcW w:w="1072" w:type="dxa"/>
          </w:tcPr>
          <w:p w14:paraId="4EE2D17D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</w:t>
            </w:r>
          </w:p>
        </w:tc>
      </w:tr>
      <w:tr w:rsidR="002459FE" w14:paraId="1AC6F0DC" w14:textId="77777777" w:rsidTr="00D25426">
        <w:tc>
          <w:tcPr>
            <w:tcW w:w="1097" w:type="dxa"/>
          </w:tcPr>
          <w:p w14:paraId="7C637CA3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8</w:t>
            </w:r>
          </w:p>
        </w:tc>
        <w:tc>
          <w:tcPr>
            <w:tcW w:w="2490" w:type="dxa"/>
          </w:tcPr>
          <w:p w14:paraId="0FB180EA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peat</w:t>
            </w:r>
          </w:p>
        </w:tc>
        <w:tc>
          <w:tcPr>
            <w:tcW w:w="5797" w:type="dxa"/>
          </w:tcPr>
          <w:p w14:paraId="27AB42B0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A905D0">
              <w:rPr>
                <w:sz w:val="20"/>
                <w:szCs w:val="20"/>
              </w:rPr>
              <w:t>The process of carbon being drawn out of the atmosphere and added into a ‘store’, for example, into a peat bog, as accumulation rates exceed decomposition rates.</w:t>
            </w:r>
          </w:p>
        </w:tc>
        <w:tc>
          <w:tcPr>
            <w:tcW w:w="1072" w:type="dxa"/>
          </w:tcPr>
          <w:p w14:paraId="702A1DD2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</w:tr>
      <w:tr w:rsidR="002459FE" w14:paraId="0C47B0CC" w14:textId="77777777" w:rsidTr="00D25426">
        <w:tc>
          <w:tcPr>
            <w:tcW w:w="1097" w:type="dxa"/>
          </w:tcPr>
          <w:p w14:paraId="5D12ED3B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9</w:t>
            </w:r>
          </w:p>
        </w:tc>
        <w:tc>
          <w:tcPr>
            <w:tcW w:w="2490" w:type="dxa"/>
          </w:tcPr>
          <w:p w14:paraId="3A23CAF3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catotelm</w:t>
            </w:r>
            <w:proofErr w:type="spellEnd"/>
          </w:p>
        </w:tc>
        <w:tc>
          <w:tcPr>
            <w:tcW w:w="5797" w:type="dxa"/>
          </w:tcPr>
          <w:p w14:paraId="0A2D8FF1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A155BD">
              <w:rPr>
                <w:sz w:val="20"/>
                <w:szCs w:val="20"/>
              </w:rPr>
              <w:t>Refers to the degree of decomposition that dead plant material has undergone.</w:t>
            </w:r>
          </w:p>
        </w:tc>
        <w:tc>
          <w:tcPr>
            <w:tcW w:w="1072" w:type="dxa"/>
          </w:tcPr>
          <w:p w14:paraId="10F7C4DB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</w:tr>
      <w:tr w:rsidR="002459FE" w14:paraId="58D21EA1" w14:textId="77777777" w:rsidTr="00D25426">
        <w:tc>
          <w:tcPr>
            <w:tcW w:w="1097" w:type="dxa"/>
          </w:tcPr>
          <w:p w14:paraId="35562E2B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10</w:t>
            </w:r>
          </w:p>
        </w:tc>
        <w:tc>
          <w:tcPr>
            <w:tcW w:w="2490" w:type="dxa"/>
          </w:tcPr>
          <w:p w14:paraId="4635F9F8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Potential evapotranspiration</w:t>
            </w:r>
          </w:p>
        </w:tc>
        <w:tc>
          <w:tcPr>
            <w:tcW w:w="5797" w:type="dxa"/>
          </w:tcPr>
          <w:p w14:paraId="1FC36A79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75066A">
              <w:rPr>
                <w:sz w:val="20"/>
                <w:szCs w:val="20"/>
              </w:rPr>
              <w:t>Relates to the net balance between precipitation and the potential evapotranspiration (PET) in an environment. The value is positive where precipitation exceeds PET. Peat bogs form in places with a high positive value.</w:t>
            </w:r>
          </w:p>
        </w:tc>
        <w:tc>
          <w:tcPr>
            <w:tcW w:w="1072" w:type="dxa"/>
          </w:tcPr>
          <w:p w14:paraId="26D87375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</w:p>
        </w:tc>
      </w:tr>
      <w:tr w:rsidR="002459FE" w14:paraId="6EF97BDA" w14:textId="77777777" w:rsidTr="00D25426">
        <w:tc>
          <w:tcPr>
            <w:tcW w:w="1097" w:type="dxa"/>
          </w:tcPr>
          <w:p w14:paraId="0FEDD923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11</w:t>
            </w:r>
          </w:p>
        </w:tc>
        <w:tc>
          <w:tcPr>
            <w:tcW w:w="2490" w:type="dxa"/>
          </w:tcPr>
          <w:p w14:paraId="32AFD49B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table</w:t>
            </w:r>
          </w:p>
        </w:tc>
        <w:tc>
          <w:tcPr>
            <w:tcW w:w="5797" w:type="dxa"/>
          </w:tcPr>
          <w:p w14:paraId="1E7BFD53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0B0F98">
              <w:rPr>
                <w:sz w:val="20"/>
                <w:szCs w:val="20"/>
              </w:rPr>
              <w:t>The transfer of H</w:t>
            </w:r>
            <w:r w:rsidRPr="000B0F98">
              <w:rPr>
                <w:sz w:val="20"/>
                <w:szCs w:val="20"/>
                <w:vertAlign w:val="subscript"/>
              </w:rPr>
              <w:t>2</w:t>
            </w:r>
            <w:r w:rsidRPr="000B0F98">
              <w:rPr>
                <w:sz w:val="20"/>
                <w:szCs w:val="20"/>
              </w:rPr>
              <w:t xml:space="preserve">O from clouds in the atmosphere to the surface, in liquid or solid form. Types include rain, drizzle, snow, sleet, and hail. It is measured in mm over a given </w:t>
            </w:r>
            <w:proofErr w:type="gramStart"/>
            <w:r w:rsidRPr="000B0F98">
              <w:rPr>
                <w:sz w:val="20"/>
                <w:szCs w:val="20"/>
              </w:rPr>
              <w:t>time period</w:t>
            </w:r>
            <w:proofErr w:type="gramEnd"/>
            <w:r w:rsidRPr="000B0F98">
              <w:rPr>
                <w:sz w:val="20"/>
                <w:szCs w:val="20"/>
              </w:rPr>
              <w:t xml:space="preserve"> (e.g. mm per year).</w:t>
            </w:r>
          </w:p>
        </w:tc>
        <w:tc>
          <w:tcPr>
            <w:tcW w:w="1072" w:type="dxa"/>
          </w:tcPr>
          <w:p w14:paraId="15B229C7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</w:t>
            </w:r>
          </w:p>
        </w:tc>
      </w:tr>
      <w:tr w:rsidR="002459FE" w14:paraId="4B851A59" w14:textId="77777777" w:rsidTr="00D25426">
        <w:tc>
          <w:tcPr>
            <w:tcW w:w="1097" w:type="dxa"/>
          </w:tcPr>
          <w:p w14:paraId="74113BC0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12</w:t>
            </w:r>
          </w:p>
        </w:tc>
        <w:tc>
          <w:tcPr>
            <w:tcW w:w="2490" w:type="dxa"/>
          </w:tcPr>
          <w:p w14:paraId="542E21C5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drainage basin</w:t>
            </w:r>
          </w:p>
        </w:tc>
        <w:tc>
          <w:tcPr>
            <w:tcW w:w="5797" w:type="dxa"/>
          </w:tcPr>
          <w:p w14:paraId="08D26780" w14:textId="77777777" w:rsidR="002459FE" w:rsidRPr="0065603C" w:rsidRDefault="002459FE" w:rsidP="00D25426">
            <w:pPr>
              <w:rPr>
                <w:sz w:val="20"/>
                <w:szCs w:val="20"/>
              </w:rPr>
            </w:pPr>
            <w:r w:rsidRPr="0065603C">
              <w:rPr>
                <w:sz w:val="20"/>
                <w:szCs w:val="20"/>
              </w:rPr>
              <w:t>A nutrient-poor, sphagnum-rich peatland that forms in a lowland area, after a process of lake infilling. Formation requires high rainfall and low evapotranspiration rates so that, through peat accumulation, its surface becomes elevated above the surrounding area.</w:t>
            </w:r>
          </w:p>
        </w:tc>
        <w:tc>
          <w:tcPr>
            <w:tcW w:w="1072" w:type="dxa"/>
          </w:tcPr>
          <w:p w14:paraId="0AD94051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</w:tr>
      <w:tr w:rsidR="002459FE" w14:paraId="3EC5D28F" w14:textId="77777777" w:rsidTr="00D25426">
        <w:tc>
          <w:tcPr>
            <w:tcW w:w="1097" w:type="dxa"/>
          </w:tcPr>
          <w:p w14:paraId="4C50A7A4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13</w:t>
            </w:r>
          </w:p>
        </w:tc>
        <w:tc>
          <w:tcPr>
            <w:tcW w:w="2490" w:type="dxa"/>
          </w:tcPr>
          <w:p w14:paraId="4D3C1A37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blanket bog</w:t>
            </w:r>
          </w:p>
        </w:tc>
        <w:tc>
          <w:tcPr>
            <w:tcW w:w="5797" w:type="dxa"/>
          </w:tcPr>
          <w:p w14:paraId="15C68F71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53400E">
              <w:rPr>
                <w:sz w:val="20"/>
                <w:szCs w:val="20"/>
              </w:rPr>
              <w:t>Refers to peatlands that receive water from groundwater input. They are nutrient-rich, have a relatively high pH, and are dominated by reeds and grasses.</w:t>
            </w:r>
          </w:p>
        </w:tc>
        <w:tc>
          <w:tcPr>
            <w:tcW w:w="1072" w:type="dxa"/>
          </w:tcPr>
          <w:p w14:paraId="7D79A542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</w:t>
            </w:r>
          </w:p>
        </w:tc>
      </w:tr>
      <w:tr w:rsidR="002459FE" w14:paraId="7058F2DD" w14:textId="77777777" w:rsidTr="00D25426">
        <w:tc>
          <w:tcPr>
            <w:tcW w:w="1097" w:type="dxa"/>
          </w:tcPr>
          <w:p w14:paraId="462B7BE9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14</w:t>
            </w:r>
          </w:p>
        </w:tc>
        <w:tc>
          <w:tcPr>
            <w:tcW w:w="2490" w:type="dxa"/>
          </w:tcPr>
          <w:p w14:paraId="0D3D69D2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precipitation</w:t>
            </w:r>
          </w:p>
        </w:tc>
        <w:tc>
          <w:tcPr>
            <w:tcW w:w="5797" w:type="dxa"/>
          </w:tcPr>
          <w:p w14:paraId="08115E68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635C1A">
              <w:rPr>
                <w:sz w:val="20"/>
                <w:szCs w:val="20"/>
              </w:rPr>
              <w:t>A nutrient-rich, peat forming wetland that is fed by groundwater. The vegetation is dominated by species of reeds and grasses.</w:t>
            </w:r>
          </w:p>
        </w:tc>
        <w:tc>
          <w:tcPr>
            <w:tcW w:w="1072" w:type="dxa"/>
          </w:tcPr>
          <w:p w14:paraId="1D5F6957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</w:t>
            </w:r>
          </w:p>
        </w:tc>
      </w:tr>
      <w:tr w:rsidR="002459FE" w14:paraId="0505D9E6" w14:textId="77777777" w:rsidTr="00D25426">
        <w:tc>
          <w:tcPr>
            <w:tcW w:w="1097" w:type="dxa"/>
          </w:tcPr>
          <w:p w14:paraId="1F69F456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15</w:t>
            </w:r>
          </w:p>
        </w:tc>
        <w:tc>
          <w:tcPr>
            <w:tcW w:w="2490" w:type="dxa"/>
          </w:tcPr>
          <w:p w14:paraId="3ECF3805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minerotrophic</w:t>
            </w:r>
            <w:proofErr w:type="spellEnd"/>
          </w:p>
        </w:tc>
        <w:tc>
          <w:tcPr>
            <w:tcW w:w="5797" w:type="dxa"/>
          </w:tcPr>
          <w:p w14:paraId="2EA4FB2C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0635F4">
              <w:rPr>
                <w:sz w:val="20"/>
                <w:szCs w:val="20"/>
              </w:rPr>
              <w:t>An organic rich substance, made up of the remains of partially decomposed plants. At least 30% of the dry weight is organic. Forms in waterlogged conditions.</w:t>
            </w:r>
          </w:p>
        </w:tc>
        <w:tc>
          <w:tcPr>
            <w:tcW w:w="1072" w:type="dxa"/>
          </w:tcPr>
          <w:p w14:paraId="0A449B48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</w:tr>
      <w:tr w:rsidR="002459FE" w14:paraId="0CD1A16D" w14:textId="77777777" w:rsidTr="00D25426">
        <w:tc>
          <w:tcPr>
            <w:tcW w:w="1097" w:type="dxa"/>
          </w:tcPr>
          <w:p w14:paraId="4C84FDA2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490" w:type="dxa"/>
          </w:tcPr>
          <w:p w14:paraId="250308B8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precipitation</w:t>
            </w:r>
          </w:p>
        </w:tc>
        <w:tc>
          <w:tcPr>
            <w:tcW w:w="5797" w:type="dxa"/>
          </w:tcPr>
          <w:p w14:paraId="00723EA8" w14:textId="77777777" w:rsidR="002459FE" w:rsidRPr="00F51614" w:rsidRDefault="002459FE" w:rsidP="00D25426">
            <w:pPr>
              <w:rPr>
                <w:sz w:val="20"/>
                <w:szCs w:val="20"/>
              </w:rPr>
            </w:pPr>
            <w:r w:rsidRPr="00F51614">
              <w:rPr>
                <w:sz w:val="20"/>
                <w:szCs w:val="20"/>
              </w:rPr>
              <w:t>Refers to water moving in a drainage basin over the ground surface. This flow can be rapid and can cause the erosion of peat.</w:t>
            </w:r>
          </w:p>
        </w:tc>
        <w:tc>
          <w:tcPr>
            <w:tcW w:w="1072" w:type="dxa"/>
          </w:tcPr>
          <w:p w14:paraId="39DA7545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</w:tr>
      <w:tr w:rsidR="002459FE" w14:paraId="4C1340D3" w14:textId="77777777" w:rsidTr="00D25426">
        <w:tc>
          <w:tcPr>
            <w:tcW w:w="1097" w:type="dxa"/>
          </w:tcPr>
          <w:p w14:paraId="612A8ADE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17</w:t>
            </w:r>
          </w:p>
        </w:tc>
        <w:tc>
          <w:tcPr>
            <w:tcW w:w="2490" w:type="dxa"/>
          </w:tcPr>
          <w:p w14:paraId="381E504C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ombrotrophic</w:t>
            </w:r>
          </w:p>
        </w:tc>
        <w:tc>
          <w:tcPr>
            <w:tcW w:w="5797" w:type="dxa"/>
          </w:tcPr>
          <w:p w14:paraId="7DFB51CA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5E1497">
              <w:rPr>
                <w:sz w:val="20"/>
                <w:szCs w:val="20"/>
              </w:rPr>
              <w:t>An environment with a net loss of carbon. Over time, more carbon is released to the atmosphere than is absorbed from the atmosphere.</w:t>
            </w:r>
          </w:p>
        </w:tc>
        <w:tc>
          <w:tcPr>
            <w:tcW w:w="1072" w:type="dxa"/>
          </w:tcPr>
          <w:p w14:paraId="2D7DBEF3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</w:tr>
      <w:tr w:rsidR="002459FE" w14:paraId="1176922D" w14:textId="77777777" w:rsidTr="00D25426">
        <w:tc>
          <w:tcPr>
            <w:tcW w:w="1097" w:type="dxa"/>
          </w:tcPr>
          <w:p w14:paraId="19AAC29C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18</w:t>
            </w:r>
          </w:p>
        </w:tc>
        <w:tc>
          <w:tcPr>
            <w:tcW w:w="2490" w:type="dxa"/>
          </w:tcPr>
          <w:p w14:paraId="46F899FC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evapotranspiration</w:t>
            </w:r>
          </w:p>
        </w:tc>
        <w:tc>
          <w:tcPr>
            <w:tcW w:w="5797" w:type="dxa"/>
          </w:tcPr>
          <w:p w14:paraId="4A38450B" w14:textId="77777777" w:rsidR="002459FE" w:rsidRPr="008E666C" w:rsidRDefault="002459FE" w:rsidP="00D25426">
            <w:pPr>
              <w:rPr>
                <w:sz w:val="20"/>
                <w:szCs w:val="20"/>
              </w:rPr>
            </w:pPr>
            <w:r w:rsidRPr="008E666C">
              <w:rPr>
                <w:sz w:val="20"/>
                <w:szCs w:val="20"/>
              </w:rPr>
              <w:t>Refers to the variety of different types of organisms found in an environment or ecosystem.</w:t>
            </w:r>
          </w:p>
          <w:p w14:paraId="6BBD916F" w14:textId="77777777" w:rsidR="002459FE" w:rsidRPr="00DD739C" w:rsidRDefault="002459FE" w:rsidP="00D2542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62813261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</w:t>
            </w:r>
          </w:p>
        </w:tc>
      </w:tr>
      <w:tr w:rsidR="002459FE" w14:paraId="23609200" w14:textId="77777777" w:rsidTr="00D25426">
        <w:tc>
          <w:tcPr>
            <w:tcW w:w="1097" w:type="dxa"/>
          </w:tcPr>
          <w:p w14:paraId="0CD28126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19</w:t>
            </w:r>
          </w:p>
        </w:tc>
        <w:tc>
          <w:tcPr>
            <w:tcW w:w="2490" w:type="dxa"/>
          </w:tcPr>
          <w:p w14:paraId="02B13625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peatland</w:t>
            </w:r>
          </w:p>
        </w:tc>
        <w:tc>
          <w:tcPr>
            <w:tcW w:w="5797" w:type="dxa"/>
          </w:tcPr>
          <w:p w14:paraId="6376EAC7" w14:textId="77777777" w:rsidR="002459FE" w:rsidRPr="008E666C" w:rsidRDefault="002459FE" w:rsidP="00D25426">
            <w:pPr>
              <w:rPr>
                <w:sz w:val="20"/>
                <w:szCs w:val="20"/>
              </w:rPr>
            </w:pPr>
            <w:r w:rsidRPr="008E666C">
              <w:rPr>
                <w:sz w:val="20"/>
                <w:szCs w:val="20"/>
              </w:rPr>
              <w:t>The upper layer of a peatland that is periodically aerated (oxygenated) and where most decomposition of dead plant matter occurs. It typically extends down 10 to 50 cm from the surface.</w:t>
            </w:r>
          </w:p>
          <w:p w14:paraId="6419BD1E" w14:textId="77777777" w:rsidR="002459FE" w:rsidRPr="00DD739C" w:rsidRDefault="002459FE" w:rsidP="00D2542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4A791D29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</w:t>
            </w:r>
          </w:p>
        </w:tc>
      </w:tr>
      <w:tr w:rsidR="002459FE" w14:paraId="3DE97C3C" w14:textId="77777777" w:rsidTr="00D25426">
        <w:tc>
          <w:tcPr>
            <w:tcW w:w="1097" w:type="dxa"/>
          </w:tcPr>
          <w:p w14:paraId="4ACDD740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20</w:t>
            </w:r>
          </w:p>
        </w:tc>
        <w:tc>
          <w:tcPr>
            <w:tcW w:w="2490" w:type="dxa"/>
          </w:tcPr>
          <w:p w14:paraId="55C79681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hydrological store</w:t>
            </w:r>
          </w:p>
        </w:tc>
        <w:tc>
          <w:tcPr>
            <w:tcW w:w="5797" w:type="dxa"/>
          </w:tcPr>
          <w:p w14:paraId="64E5AE0D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5E1497">
              <w:rPr>
                <w:sz w:val="20"/>
                <w:szCs w:val="20"/>
              </w:rPr>
              <w:t>The transfer of H</w:t>
            </w:r>
            <w:r w:rsidRPr="005E1497">
              <w:rPr>
                <w:sz w:val="20"/>
                <w:szCs w:val="20"/>
                <w:vertAlign w:val="subscript"/>
              </w:rPr>
              <w:t>2</w:t>
            </w:r>
            <w:r w:rsidRPr="005E1497">
              <w:rPr>
                <w:sz w:val="20"/>
                <w:szCs w:val="20"/>
              </w:rPr>
              <w:t>O from the surface to the atmosphere through the combined processes of evaporation and the movement of water pulled up through plant tissue and out via the plant’s external pores (stomata).</w:t>
            </w:r>
          </w:p>
        </w:tc>
        <w:tc>
          <w:tcPr>
            <w:tcW w:w="1072" w:type="dxa"/>
          </w:tcPr>
          <w:p w14:paraId="5A5304BC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</w:t>
            </w:r>
          </w:p>
        </w:tc>
      </w:tr>
      <w:tr w:rsidR="002459FE" w14:paraId="39506A24" w14:textId="77777777" w:rsidTr="00D25426">
        <w:tc>
          <w:tcPr>
            <w:tcW w:w="1097" w:type="dxa"/>
          </w:tcPr>
          <w:p w14:paraId="414FDEC4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21</w:t>
            </w:r>
          </w:p>
        </w:tc>
        <w:tc>
          <w:tcPr>
            <w:tcW w:w="2490" w:type="dxa"/>
          </w:tcPr>
          <w:p w14:paraId="3021DE4B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carbon store</w:t>
            </w:r>
          </w:p>
        </w:tc>
        <w:tc>
          <w:tcPr>
            <w:tcW w:w="5797" w:type="dxa"/>
          </w:tcPr>
          <w:p w14:paraId="1E59BBF7" w14:textId="77777777" w:rsidR="002459FE" w:rsidRPr="002332D5" w:rsidRDefault="002459FE" w:rsidP="00D25426">
            <w:pPr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Refers to water moving in a drainage basin under the ground surface, but above the bedrock. This involves water movement in soil and in peat.</w:t>
            </w:r>
          </w:p>
          <w:p w14:paraId="738CA89A" w14:textId="77777777" w:rsidR="002459FE" w:rsidRPr="00DD739C" w:rsidRDefault="002459FE" w:rsidP="00D2542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762D0CC9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</w:t>
            </w:r>
          </w:p>
        </w:tc>
      </w:tr>
      <w:tr w:rsidR="002459FE" w14:paraId="4CA72579" w14:textId="77777777" w:rsidTr="00D25426">
        <w:tc>
          <w:tcPr>
            <w:tcW w:w="1097" w:type="dxa"/>
          </w:tcPr>
          <w:p w14:paraId="5D04A8F0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22</w:t>
            </w:r>
          </w:p>
        </w:tc>
        <w:tc>
          <w:tcPr>
            <w:tcW w:w="2490" w:type="dxa"/>
          </w:tcPr>
          <w:p w14:paraId="16D1F26E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throughflow</w:t>
            </w:r>
          </w:p>
        </w:tc>
        <w:tc>
          <w:tcPr>
            <w:tcW w:w="5797" w:type="dxa"/>
          </w:tcPr>
          <w:p w14:paraId="0F4E2760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6D5FCE">
              <w:rPr>
                <w:sz w:val="20"/>
                <w:szCs w:val="20"/>
              </w:rPr>
              <w:t>Refers to the interactions between living (biotic) and non-living (abiotic) components in an area.</w:t>
            </w:r>
          </w:p>
        </w:tc>
        <w:tc>
          <w:tcPr>
            <w:tcW w:w="1072" w:type="dxa"/>
          </w:tcPr>
          <w:p w14:paraId="4449574E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</w:t>
            </w:r>
          </w:p>
        </w:tc>
      </w:tr>
      <w:tr w:rsidR="002459FE" w14:paraId="6695774A" w14:textId="77777777" w:rsidTr="00D25426">
        <w:tc>
          <w:tcPr>
            <w:tcW w:w="1097" w:type="dxa"/>
          </w:tcPr>
          <w:p w14:paraId="43558081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DD739C">
              <w:rPr>
                <w:sz w:val="20"/>
                <w:szCs w:val="20"/>
              </w:rPr>
              <w:t>23</w:t>
            </w:r>
          </w:p>
        </w:tc>
        <w:tc>
          <w:tcPr>
            <w:tcW w:w="2490" w:type="dxa"/>
          </w:tcPr>
          <w:p w14:paraId="422F9DC5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biodiversity</w:t>
            </w:r>
          </w:p>
        </w:tc>
        <w:tc>
          <w:tcPr>
            <w:tcW w:w="5797" w:type="dxa"/>
          </w:tcPr>
          <w:p w14:paraId="37C45E4A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6D5FCE">
              <w:rPr>
                <w:sz w:val="20"/>
                <w:szCs w:val="20"/>
              </w:rPr>
              <w:t>Refers to peatlands that receive water directly from precipitation. They are nutrient poor, have a relatively low pH, and are dominated by sphagnum mosses.</w:t>
            </w:r>
          </w:p>
        </w:tc>
        <w:tc>
          <w:tcPr>
            <w:tcW w:w="1072" w:type="dxa"/>
          </w:tcPr>
          <w:p w14:paraId="036220EB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</w:t>
            </w:r>
          </w:p>
        </w:tc>
      </w:tr>
      <w:tr w:rsidR="002459FE" w14:paraId="5000A578" w14:textId="77777777" w:rsidTr="00D25426">
        <w:tc>
          <w:tcPr>
            <w:tcW w:w="1097" w:type="dxa"/>
          </w:tcPr>
          <w:p w14:paraId="0F0E3A43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90" w:type="dxa"/>
          </w:tcPr>
          <w:p w14:paraId="2FDDD0CA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acrotelm</w:t>
            </w:r>
            <w:proofErr w:type="spellEnd"/>
          </w:p>
        </w:tc>
        <w:tc>
          <w:tcPr>
            <w:tcW w:w="5797" w:type="dxa"/>
          </w:tcPr>
          <w:p w14:paraId="6B9FB4EA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6F1EAF">
              <w:rPr>
                <w:sz w:val="20"/>
                <w:szCs w:val="20"/>
              </w:rPr>
              <w:t>A type of terrestrial (inland) wetland environment where waterlogging prevents the full decomposition of plant material.</w:t>
            </w:r>
          </w:p>
        </w:tc>
        <w:tc>
          <w:tcPr>
            <w:tcW w:w="1072" w:type="dxa"/>
          </w:tcPr>
          <w:p w14:paraId="68EC658C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</w:t>
            </w:r>
          </w:p>
        </w:tc>
      </w:tr>
      <w:tr w:rsidR="002459FE" w14:paraId="0C10000E" w14:textId="77777777" w:rsidTr="00D25426">
        <w:tc>
          <w:tcPr>
            <w:tcW w:w="1097" w:type="dxa"/>
          </w:tcPr>
          <w:p w14:paraId="43D8BEDD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90" w:type="dxa"/>
          </w:tcPr>
          <w:p w14:paraId="6D1F0F0E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ecosystem</w:t>
            </w:r>
          </w:p>
        </w:tc>
        <w:tc>
          <w:tcPr>
            <w:tcW w:w="5797" w:type="dxa"/>
          </w:tcPr>
          <w:p w14:paraId="5B918611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96610B">
              <w:rPr>
                <w:sz w:val="20"/>
                <w:szCs w:val="20"/>
              </w:rPr>
              <w:t>An area of land drained by a specific stream and its tributaries. Its outline is determined by the location of higher ground (the ‘watershed’ or ‘drainage divide’).</w:t>
            </w:r>
          </w:p>
        </w:tc>
        <w:tc>
          <w:tcPr>
            <w:tcW w:w="1072" w:type="dxa"/>
          </w:tcPr>
          <w:p w14:paraId="78D12F49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</w:t>
            </w:r>
          </w:p>
        </w:tc>
      </w:tr>
      <w:tr w:rsidR="002459FE" w14:paraId="7D582398" w14:textId="77777777" w:rsidTr="00D25426">
        <w:tc>
          <w:tcPr>
            <w:tcW w:w="1097" w:type="dxa"/>
          </w:tcPr>
          <w:p w14:paraId="5CDEC85D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90" w:type="dxa"/>
          </w:tcPr>
          <w:p w14:paraId="69B98939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</w:t>
            </w:r>
          </w:p>
        </w:tc>
        <w:tc>
          <w:tcPr>
            <w:tcW w:w="5797" w:type="dxa"/>
          </w:tcPr>
          <w:p w14:paraId="0DD25010" w14:textId="77777777" w:rsidR="002459FE" w:rsidRPr="00DD739C" w:rsidRDefault="002459FE" w:rsidP="00D25426">
            <w:pPr>
              <w:rPr>
                <w:sz w:val="20"/>
                <w:szCs w:val="20"/>
              </w:rPr>
            </w:pPr>
            <w:r w:rsidRPr="006D5FCE">
              <w:rPr>
                <w:sz w:val="20"/>
                <w:szCs w:val="20"/>
              </w:rPr>
              <w:t>A component of an environment or ecosystem that holds water. Within a drainage basin, a peat bog is an example.</w:t>
            </w:r>
          </w:p>
        </w:tc>
        <w:tc>
          <w:tcPr>
            <w:tcW w:w="1072" w:type="dxa"/>
          </w:tcPr>
          <w:p w14:paraId="58562F0E" w14:textId="77777777" w:rsidR="002459FE" w:rsidRPr="00CA3140" w:rsidRDefault="002459FE" w:rsidP="00D2542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</w:t>
            </w:r>
          </w:p>
        </w:tc>
      </w:tr>
    </w:tbl>
    <w:p w14:paraId="395A738F" w14:textId="77777777" w:rsidR="002459FE" w:rsidRDefault="002459FE" w:rsidP="002459FE"/>
    <w:p w14:paraId="1F76A127" w14:textId="77777777" w:rsidR="002459FE" w:rsidRPr="00603575" w:rsidRDefault="002459FE" w:rsidP="00EE2C15"/>
    <w:sectPr w:rsidR="002459FE" w:rsidRPr="00603575" w:rsidSect="00B00217">
      <w:headerReference w:type="even" r:id="rId8"/>
      <w:headerReference w:type="default" r:id="rId9"/>
      <w:footerReference w:type="default" r:id="rId10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276D1" w14:textId="77777777" w:rsidR="00B601D7" w:rsidRDefault="00B601D7">
      <w:r>
        <w:separator/>
      </w:r>
    </w:p>
  </w:endnote>
  <w:endnote w:type="continuationSeparator" w:id="0">
    <w:p w14:paraId="44139813" w14:textId="77777777" w:rsidR="00B601D7" w:rsidRDefault="00B6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DDB6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A53CC" w14:textId="77777777" w:rsidR="00B601D7" w:rsidRDefault="00B601D7">
      <w:r>
        <w:separator/>
      </w:r>
    </w:p>
  </w:footnote>
  <w:footnote w:type="continuationSeparator" w:id="0">
    <w:p w14:paraId="3F2200A5" w14:textId="77777777" w:rsidR="00B601D7" w:rsidRDefault="00B6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E985D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F6692B6" wp14:editId="2D172D2E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A6A1421" id="Group 12" o:spid="_x0000_s1026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D2D081D" wp14:editId="739D288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3D5BF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7B7ABE3" wp14:editId="1C49F836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08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153D5BF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7B7ABE3" wp14:editId="1C49F836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CF0EE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19B53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F28EE1A" wp14:editId="10434FAA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1.1pt;height:19.9pt" o:bullet="t">
        <v:imagedata r:id="rId1" o:title="RGS Internal notice bullet point"/>
      </v:shape>
    </w:pict>
  </w:numPicBullet>
  <w:abstractNum w:abstractNumId="0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3C268F"/>
    <w:multiLevelType w:val="hybridMultilevel"/>
    <w:tmpl w:val="5132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872342">
    <w:abstractNumId w:val="2"/>
  </w:num>
  <w:num w:numId="2" w16cid:durableId="1297024310">
    <w:abstractNumId w:val="2"/>
  </w:num>
  <w:num w:numId="3" w16cid:durableId="242761052">
    <w:abstractNumId w:val="2"/>
  </w:num>
  <w:num w:numId="4" w16cid:durableId="246809419">
    <w:abstractNumId w:val="19"/>
  </w:num>
  <w:num w:numId="5" w16cid:durableId="728579784">
    <w:abstractNumId w:val="9"/>
  </w:num>
  <w:num w:numId="6" w16cid:durableId="592131580">
    <w:abstractNumId w:val="17"/>
  </w:num>
  <w:num w:numId="7" w16cid:durableId="1788235828">
    <w:abstractNumId w:val="3"/>
  </w:num>
  <w:num w:numId="8" w16cid:durableId="992951862">
    <w:abstractNumId w:val="23"/>
  </w:num>
  <w:num w:numId="9" w16cid:durableId="314575404">
    <w:abstractNumId w:val="29"/>
  </w:num>
  <w:num w:numId="10" w16cid:durableId="637033596">
    <w:abstractNumId w:val="4"/>
  </w:num>
  <w:num w:numId="11" w16cid:durableId="192307400">
    <w:abstractNumId w:val="15"/>
  </w:num>
  <w:num w:numId="12" w16cid:durableId="172650357">
    <w:abstractNumId w:val="27"/>
  </w:num>
  <w:num w:numId="13" w16cid:durableId="972100432">
    <w:abstractNumId w:val="14"/>
  </w:num>
  <w:num w:numId="14" w16cid:durableId="281423863">
    <w:abstractNumId w:val="21"/>
  </w:num>
  <w:num w:numId="15" w16cid:durableId="162429079">
    <w:abstractNumId w:val="22"/>
  </w:num>
  <w:num w:numId="16" w16cid:durableId="1656571313">
    <w:abstractNumId w:val="32"/>
  </w:num>
  <w:num w:numId="17" w16cid:durableId="80033857">
    <w:abstractNumId w:val="10"/>
  </w:num>
  <w:num w:numId="18" w16cid:durableId="704254164">
    <w:abstractNumId w:val="24"/>
  </w:num>
  <w:num w:numId="19" w16cid:durableId="485704785">
    <w:abstractNumId w:val="28"/>
  </w:num>
  <w:num w:numId="20" w16cid:durableId="927621801">
    <w:abstractNumId w:val="8"/>
  </w:num>
  <w:num w:numId="21" w16cid:durableId="1317028719">
    <w:abstractNumId w:val="26"/>
  </w:num>
  <w:num w:numId="22" w16cid:durableId="201140088">
    <w:abstractNumId w:val="31"/>
  </w:num>
  <w:num w:numId="23" w16cid:durableId="712656511">
    <w:abstractNumId w:val="6"/>
  </w:num>
  <w:num w:numId="24" w16cid:durableId="1351564324">
    <w:abstractNumId w:val="18"/>
  </w:num>
  <w:num w:numId="25" w16cid:durableId="417675676">
    <w:abstractNumId w:val="5"/>
  </w:num>
  <w:num w:numId="26" w16cid:durableId="320236979">
    <w:abstractNumId w:val="30"/>
  </w:num>
  <w:num w:numId="27" w16cid:durableId="1157379914">
    <w:abstractNumId w:val="1"/>
  </w:num>
  <w:num w:numId="28" w16cid:durableId="593127523">
    <w:abstractNumId w:val="20"/>
  </w:num>
  <w:num w:numId="29" w16cid:durableId="1534146193">
    <w:abstractNumId w:val="13"/>
  </w:num>
  <w:num w:numId="30" w16cid:durableId="1737245364">
    <w:abstractNumId w:val="11"/>
  </w:num>
  <w:num w:numId="31" w16cid:durableId="739326922">
    <w:abstractNumId w:val="0"/>
  </w:num>
  <w:num w:numId="32" w16cid:durableId="2105373135">
    <w:abstractNumId w:val="7"/>
  </w:num>
  <w:num w:numId="33" w16cid:durableId="1236089557">
    <w:abstractNumId w:val="20"/>
  </w:num>
  <w:num w:numId="34" w16cid:durableId="793711754">
    <w:abstractNumId w:val="25"/>
  </w:num>
  <w:num w:numId="35" w16cid:durableId="1294167437">
    <w:abstractNumId w:val="16"/>
  </w:num>
  <w:num w:numId="36" w16cid:durableId="1137068486">
    <w:abstractNumId w:val="11"/>
  </w:num>
  <w:num w:numId="37" w16cid:durableId="353504445">
    <w:abstractNumId w:val="28"/>
  </w:num>
  <w:num w:numId="38" w16cid:durableId="12946287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6C"/>
    <w:rsid w:val="00002564"/>
    <w:rsid w:val="00007642"/>
    <w:rsid w:val="000414A8"/>
    <w:rsid w:val="00045C95"/>
    <w:rsid w:val="00075520"/>
    <w:rsid w:val="000A189B"/>
    <w:rsid w:val="000B0554"/>
    <w:rsid w:val="000B4DE8"/>
    <w:rsid w:val="000B6DAB"/>
    <w:rsid w:val="000C4849"/>
    <w:rsid w:val="000D0B95"/>
    <w:rsid w:val="000F0D06"/>
    <w:rsid w:val="0010148F"/>
    <w:rsid w:val="00101F41"/>
    <w:rsid w:val="001100D9"/>
    <w:rsid w:val="001226A4"/>
    <w:rsid w:val="00136235"/>
    <w:rsid w:val="00144C8B"/>
    <w:rsid w:val="001473A7"/>
    <w:rsid w:val="00155C72"/>
    <w:rsid w:val="00174AC0"/>
    <w:rsid w:val="0018496C"/>
    <w:rsid w:val="001C3205"/>
    <w:rsid w:val="001C5275"/>
    <w:rsid w:val="001C7170"/>
    <w:rsid w:val="001D1F2A"/>
    <w:rsid w:val="001E2892"/>
    <w:rsid w:val="001E3FD0"/>
    <w:rsid w:val="002276C0"/>
    <w:rsid w:val="0024222A"/>
    <w:rsid w:val="002451AD"/>
    <w:rsid w:val="002459FE"/>
    <w:rsid w:val="00252737"/>
    <w:rsid w:val="00291849"/>
    <w:rsid w:val="002A77AE"/>
    <w:rsid w:val="002B3937"/>
    <w:rsid w:val="002D7415"/>
    <w:rsid w:val="002E4507"/>
    <w:rsid w:val="0031000F"/>
    <w:rsid w:val="00314715"/>
    <w:rsid w:val="00326FB0"/>
    <w:rsid w:val="003272AC"/>
    <w:rsid w:val="00327BA2"/>
    <w:rsid w:val="003302BD"/>
    <w:rsid w:val="0034268F"/>
    <w:rsid w:val="00367229"/>
    <w:rsid w:val="003735BB"/>
    <w:rsid w:val="00381893"/>
    <w:rsid w:val="00396A65"/>
    <w:rsid w:val="003A1822"/>
    <w:rsid w:val="003A6B88"/>
    <w:rsid w:val="003B2EED"/>
    <w:rsid w:val="004052AF"/>
    <w:rsid w:val="00410559"/>
    <w:rsid w:val="0041383D"/>
    <w:rsid w:val="004162A4"/>
    <w:rsid w:val="00417437"/>
    <w:rsid w:val="00417ADE"/>
    <w:rsid w:val="00481E63"/>
    <w:rsid w:val="004F6E3E"/>
    <w:rsid w:val="0050485C"/>
    <w:rsid w:val="0050768D"/>
    <w:rsid w:val="005109AC"/>
    <w:rsid w:val="00527F75"/>
    <w:rsid w:val="00534B87"/>
    <w:rsid w:val="00534FFF"/>
    <w:rsid w:val="00540EC5"/>
    <w:rsid w:val="0054373F"/>
    <w:rsid w:val="0055183E"/>
    <w:rsid w:val="00557B75"/>
    <w:rsid w:val="00565E71"/>
    <w:rsid w:val="005932D8"/>
    <w:rsid w:val="005954DF"/>
    <w:rsid w:val="005D0388"/>
    <w:rsid w:val="005F42BC"/>
    <w:rsid w:val="00603575"/>
    <w:rsid w:val="006147D8"/>
    <w:rsid w:val="00626EDA"/>
    <w:rsid w:val="00630420"/>
    <w:rsid w:val="0063403D"/>
    <w:rsid w:val="00635656"/>
    <w:rsid w:val="00664B45"/>
    <w:rsid w:val="00672548"/>
    <w:rsid w:val="006738A5"/>
    <w:rsid w:val="00684975"/>
    <w:rsid w:val="00694476"/>
    <w:rsid w:val="006A3139"/>
    <w:rsid w:val="006A6BD5"/>
    <w:rsid w:val="006B60EE"/>
    <w:rsid w:val="006C3B1E"/>
    <w:rsid w:val="006F49A9"/>
    <w:rsid w:val="00747C6F"/>
    <w:rsid w:val="0075131C"/>
    <w:rsid w:val="007653D3"/>
    <w:rsid w:val="0076787D"/>
    <w:rsid w:val="00775FE8"/>
    <w:rsid w:val="007A332A"/>
    <w:rsid w:val="007A401C"/>
    <w:rsid w:val="007B5402"/>
    <w:rsid w:val="007C1C3F"/>
    <w:rsid w:val="007D3895"/>
    <w:rsid w:val="00823165"/>
    <w:rsid w:val="00823B9F"/>
    <w:rsid w:val="008567B0"/>
    <w:rsid w:val="008718F3"/>
    <w:rsid w:val="0089541F"/>
    <w:rsid w:val="008958B9"/>
    <w:rsid w:val="008B09BD"/>
    <w:rsid w:val="008C1F40"/>
    <w:rsid w:val="008D3C34"/>
    <w:rsid w:val="008F08A6"/>
    <w:rsid w:val="008F1587"/>
    <w:rsid w:val="008F305D"/>
    <w:rsid w:val="008F644F"/>
    <w:rsid w:val="00900A25"/>
    <w:rsid w:val="00921BD7"/>
    <w:rsid w:val="00934E28"/>
    <w:rsid w:val="009350D3"/>
    <w:rsid w:val="00936F3E"/>
    <w:rsid w:val="00965A15"/>
    <w:rsid w:val="00980A77"/>
    <w:rsid w:val="009817A2"/>
    <w:rsid w:val="009849EA"/>
    <w:rsid w:val="00987759"/>
    <w:rsid w:val="009A0BB2"/>
    <w:rsid w:val="009A2A08"/>
    <w:rsid w:val="009A712D"/>
    <w:rsid w:val="009B23BB"/>
    <w:rsid w:val="009C1D8C"/>
    <w:rsid w:val="009C5F9B"/>
    <w:rsid w:val="009D2AA4"/>
    <w:rsid w:val="009D2D59"/>
    <w:rsid w:val="009F38DA"/>
    <w:rsid w:val="00A017D6"/>
    <w:rsid w:val="00A11EB6"/>
    <w:rsid w:val="00A17F33"/>
    <w:rsid w:val="00A24EE2"/>
    <w:rsid w:val="00A4179C"/>
    <w:rsid w:val="00A65DEB"/>
    <w:rsid w:val="00A6777F"/>
    <w:rsid w:val="00A834CF"/>
    <w:rsid w:val="00A861D9"/>
    <w:rsid w:val="00A87A81"/>
    <w:rsid w:val="00A974D5"/>
    <w:rsid w:val="00AA0B52"/>
    <w:rsid w:val="00AC3180"/>
    <w:rsid w:val="00AE1D92"/>
    <w:rsid w:val="00B00217"/>
    <w:rsid w:val="00B12BBD"/>
    <w:rsid w:val="00B14AE4"/>
    <w:rsid w:val="00B5181E"/>
    <w:rsid w:val="00B52F60"/>
    <w:rsid w:val="00B55C0B"/>
    <w:rsid w:val="00B5670C"/>
    <w:rsid w:val="00B601D7"/>
    <w:rsid w:val="00B676A6"/>
    <w:rsid w:val="00B94924"/>
    <w:rsid w:val="00BB45B7"/>
    <w:rsid w:val="00BC2FC7"/>
    <w:rsid w:val="00BD29BC"/>
    <w:rsid w:val="00BF4F58"/>
    <w:rsid w:val="00BF77E4"/>
    <w:rsid w:val="00C02692"/>
    <w:rsid w:val="00C0338C"/>
    <w:rsid w:val="00C0347B"/>
    <w:rsid w:val="00C05B7D"/>
    <w:rsid w:val="00C27FD3"/>
    <w:rsid w:val="00C4601E"/>
    <w:rsid w:val="00C47328"/>
    <w:rsid w:val="00C52023"/>
    <w:rsid w:val="00C74BCF"/>
    <w:rsid w:val="00CA51FE"/>
    <w:rsid w:val="00CB1627"/>
    <w:rsid w:val="00CC1EAE"/>
    <w:rsid w:val="00CD5AE3"/>
    <w:rsid w:val="00CD7052"/>
    <w:rsid w:val="00CE5CD9"/>
    <w:rsid w:val="00CE7E30"/>
    <w:rsid w:val="00D00A48"/>
    <w:rsid w:val="00D31DC9"/>
    <w:rsid w:val="00D3357C"/>
    <w:rsid w:val="00D3456D"/>
    <w:rsid w:val="00D429F1"/>
    <w:rsid w:val="00D42D0E"/>
    <w:rsid w:val="00D51DB7"/>
    <w:rsid w:val="00D776BD"/>
    <w:rsid w:val="00D832F5"/>
    <w:rsid w:val="00D87765"/>
    <w:rsid w:val="00D932BD"/>
    <w:rsid w:val="00DA19A2"/>
    <w:rsid w:val="00DA2E2E"/>
    <w:rsid w:val="00DA59B9"/>
    <w:rsid w:val="00DB3249"/>
    <w:rsid w:val="00DD0159"/>
    <w:rsid w:val="00DD288B"/>
    <w:rsid w:val="00DE5ABE"/>
    <w:rsid w:val="00E0456F"/>
    <w:rsid w:val="00E05418"/>
    <w:rsid w:val="00E27AF7"/>
    <w:rsid w:val="00E35A21"/>
    <w:rsid w:val="00E361E3"/>
    <w:rsid w:val="00E45847"/>
    <w:rsid w:val="00E909BE"/>
    <w:rsid w:val="00E93CFE"/>
    <w:rsid w:val="00EB473F"/>
    <w:rsid w:val="00EB4B19"/>
    <w:rsid w:val="00EB5770"/>
    <w:rsid w:val="00EE2C15"/>
    <w:rsid w:val="00F22DEA"/>
    <w:rsid w:val="00F32F8E"/>
    <w:rsid w:val="00F60DFC"/>
    <w:rsid w:val="00F632D8"/>
    <w:rsid w:val="00F81253"/>
    <w:rsid w:val="00F95593"/>
    <w:rsid w:val="00F965F3"/>
    <w:rsid w:val="00F97BF7"/>
    <w:rsid w:val="00FB34E0"/>
    <w:rsid w:val="00FB5538"/>
    <w:rsid w:val="00FD56A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CE48D"/>
  <w15:docId w15:val="{6859D14E-6A8F-4AA0-AB15-B2494404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Info%20sheet%20-%20one%20column%20with%20no%20bul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 sheet - one column with no bullet</Template>
  <TotalTime>6</TotalTime>
  <Pages>7</Pages>
  <Words>2539</Words>
  <Characters>12418</Characters>
  <Application>Microsoft Office Word</Application>
  <DocSecurity>0</DocSecurity>
  <Lines>388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Pinfield</dc:creator>
  <cp:lastModifiedBy>Anderson, David - DEA (Geography)</cp:lastModifiedBy>
  <cp:revision>7</cp:revision>
  <cp:lastPrinted>2004-07-08T14:42:00Z</cp:lastPrinted>
  <dcterms:created xsi:type="dcterms:W3CDTF">2025-07-31T17:32:00Z</dcterms:created>
  <dcterms:modified xsi:type="dcterms:W3CDTF">2025-07-31T17:39:00Z</dcterms:modified>
</cp:coreProperties>
</file>