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6D19CD17" w:rsidR="003735BB" w:rsidRPr="005954DF" w:rsidRDefault="00101357" w:rsidP="006F1771">
            <w:pPr>
              <w:pStyle w:val="RGSTitle"/>
              <w:framePr w:hSpace="0" w:wrap="auto" w:vAnchor="margin" w:hAnchor="text" w:xAlign="left" w:yAlign="inline"/>
              <w:jc w:val="both"/>
            </w:pPr>
            <w:r>
              <w:t>Oman</w:t>
            </w:r>
            <w:r w:rsidR="00653DF2">
              <w:t xml:space="preserve"> </w:t>
            </w:r>
            <w:r w:rsidR="00254C57">
              <w:t xml:space="preserve">Vision </w:t>
            </w:r>
            <w:r w:rsidR="00653DF2">
              <w:t>2040:</w:t>
            </w:r>
            <w:r w:rsidR="00D31C13">
              <w:t xml:space="preserve"> C</w:t>
            </w:r>
            <w:r w:rsidR="00653DF2">
              <w:t>limate change policy</w:t>
            </w:r>
            <w:r w:rsidR="001A1F29">
              <w:t xml:space="preserve"> </w:t>
            </w:r>
          </w:p>
        </w:tc>
      </w:tr>
    </w:tbl>
    <w:p w14:paraId="406B6F41" w14:textId="77777777" w:rsidR="00C02692" w:rsidRPr="006944DA" w:rsidRDefault="00C02692" w:rsidP="003B5CFF">
      <w:pPr>
        <w:jc w:val="both"/>
        <w:rPr>
          <w:color w:val="FF0000"/>
        </w:rPr>
        <w:sectPr w:rsidR="00C02692" w:rsidRPr="006944DA" w:rsidSect="008F3F46">
          <w:headerReference w:type="default" r:id="rId11"/>
          <w:footerReference w:type="default" r:id="rId12"/>
          <w:type w:val="continuous"/>
          <w:pgSz w:w="11907" w:h="16840" w:code="9"/>
          <w:pgMar w:top="3544" w:right="1418" w:bottom="907" w:left="1418" w:header="709" w:footer="1191" w:gutter="0"/>
          <w:cols w:space="708"/>
          <w:docGrid w:linePitch="360"/>
        </w:sectPr>
      </w:pPr>
    </w:p>
    <w:p w14:paraId="7497E548" w14:textId="7DABD91C" w:rsidR="00C02692" w:rsidRPr="0088162B" w:rsidRDefault="00AA5B2B" w:rsidP="003B5CFF">
      <w:pPr>
        <w:pStyle w:val="Heading1"/>
        <w:jc w:val="both"/>
        <w:rPr>
          <w:color w:val="000000" w:themeColor="text1"/>
        </w:rPr>
      </w:pPr>
      <w:r w:rsidRPr="0088162B">
        <w:rPr>
          <w:color w:val="000000" w:themeColor="text1"/>
        </w:rPr>
        <w:t>Aim and introduction</w:t>
      </w:r>
    </w:p>
    <w:p w14:paraId="3EB973B0" w14:textId="77777777" w:rsidR="00A92D0C" w:rsidRDefault="0088162B" w:rsidP="003B5CFF">
      <w:pPr>
        <w:jc w:val="both"/>
        <w:rPr>
          <w:color w:val="000000" w:themeColor="text1"/>
        </w:rPr>
      </w:pPr>
      <w:r>
        <w:rPr>
          <w:color w:val="000000" w:themeColor="text1"/>
        </w:rPr>
        <w:t>Oman is a country in the Middle East, bordering Yemen, Saudi Arabia, and the United Arab Emirates</w:t>
      </w:r>
      <w:r w:rsidR="007438A8" w:rsidRPr="0088162B">
        <w:rPr>
          <w:color w:val="000000" w:themeColor="text1"/>
        </w:rPr>
        <w:t>.</w:t>
      </w:r>
      <w:r>
        <w:rPr>
          <w:color w:val="000000" w:themeColor="text1"/>
        </w:rPr>
        <w:t xml:space="preserve"> It </w:t>
      </w:r>
      <w:r w:rsidR="00E44A99">
        <w:rPr>
          <w:color w:val="000000" w:themeColor="text1"/>
        </w:rPr>
        <w:t>is in</w:t>
      </w:r>
      <w:r>
        <w:rPr>
          <w:color w:val="000000" w:themeColor="text1"/>
        </w:rPr>
        <w:t xml:space="preserve"> the southeast corner of the Arabian Peninsula. It has a long </w:t>
      </w:r>
      <w:r w:rsidR="00E44A99">
        <w:rPr>
          <w:color w:val="000000" w:themeColor="text1"/>
        </w:rPr>
        <w:t>3,165-kilometre</w:t>
      </w:r>
      <w:r>
        <w:rPr>
          <w:color w:val="000000" w:themeColor="text1"/>
        </w:rPr>
        <w:t xml:space="preserve"> coastline which plays a significant role in the country’s economy. </w:t>
      </w:r>
    </w:p>
    <w:p w14:paraId="3F0CBEDD" w14:textId="77777777" w:rsidR="00A92D0C" w:rsidRDefault="00A92D0C" w:rsidP="003B5CFF">
      <w:pPr>
        <w:jc w:val="both"/>
        <w:rPr>
          <w:color w:val="000000" w:themeColor="text1"/>
        </w:rPr>
      </w:pPr>
    </w:p>
    <w:p w14:paraId="140CD8BD" w14:textId="6B97F130" w:rsidR="00A92D0C" w:rsidRDefault="0088162B" w:rsidP="003B5CFF">
      <w:pPr>
        <w:jc w:val="both"/>
        <w:rPr>
          <w:color w:val="000000" w:themeColor="text1"/>
        </w:rPr>
      </w:pPr>
      <w:r>
        <w:rPr>
          <w:color w:val="000000" w:themeColor="text1"/>
        </w:rPr>
        <w:t xml:space="preserve">Muscat, the capital and a port city, is on the northern coast, sandwiched between the Al Hajar mountains and the Gulf of Oman. </w:t>
      </w:r>
    </w:p>
    <w:p w14:paraId="71EF106F" w14:textId="77777777" w:rsidR="00A92D0C" w:rsidRDefault="00A92D0C" w:rsidP="003B5CFF">
      <w:pPr>
        <w:jc w:val="both"/>
        <w:rPr>
          <w:color w:val="000000" w:themeColor="text1"/>
        </w:rPr>
      </w:pPr>
    </w:p>
    <w:p w14:paraId="6394B272" w14:textId="4BE38195" w:rsidR="001A1F29" w:rsidRDefault="0088162B" w:rsidP="003B5CFF">
      <w:pPr>
        <w:jc w:val="both"/>
        <w:rPr>
          <w:color w:val="000000" w:themeColor="text1"/>
        </w:rPr>
      </w:pPr>
      <w:r>
        <w:rPr>
          <w:color w:val="000000" w:themeColor="text1"/>
        </w:rPr>
        <w:t xml:space="preserve">Duqm is found on the central coast and is a growing industrial hub. Salalah is located in </w:t>
      </w:r>
      <w:r w:rsidR="00E44A99">
        <w:rPr>
          <w:color w:val="000000" w:themeColor="text1"/>
        </w:rPr>
        <w:t xml:space="preserve">the </w:t>
      </w:r>
      <w:r>
        <w:rPr>
          <w:color w:val="000000" w:themeColor="text1"/>
        </w:rPr>
        <w:t>southern Dhofar</w:t>
      </w:r>
      <w:r w:rsidR="00E44A99">
        <w:rPr>
          <w:color w:val="000000" w:themeColor="text1"/>
        </w:rPr>
        <w:t xml:space="preserve"> region, it is popular with tourists because it is known for its lush greenery during the Khareef (the monsoon season) and its historical sites.</w:t>
      </w:r>
    </w:p>
    <w:p w14:paraId="17490705" w14:textId="77777777" w:rsidR="004B51E2" w:rsidRDefault="004B51E2" w:rsidP="003B5CFF">
      <w:pPr>
        <w:jc w:val="both"/>
        <w:rPr>
          <w:color w:val="000000" w:themeColor="text1"/>
        </w:rPr>
      </w:pPr>
    </w:p>
    <w:p w14:paraId="68CF21D1" w14:textId="34B19ED3" w:rsidR="00E44A99" w:rsidRDefault="00E44A99" w:rsidP="003B5CFF">
      <w:pPr>
        <w:jc w:val="both"/>
        <w:rPr>
          <w:color w:val="000000" w:themeColor="text1"/>
        </w:rPr>
      </w:pPr>
      <w:r>
        <w:rPr>
          <w:color w:val="000000" w:themeColor="text1"/>
        </w:rPr>
        <w:t>Due to this extensive coastline Oman is vulnerable to the impacts of climate change. Its proximity to the tropical waters of the Indian Ocean, the arid climate, economic dependency on hydrocarbons, and fragile biodiversity are all potential environmental challenges.</w:t>
      </w:r>
    </w:p>
    <w:p w14:paraId="7ACA4D0D" w14:textId="77777777" w:rsidR="00A92D0C" w:rsidRDefault="00A92D0C" w:rsidP="003B5CFF">
      <w:pPr>
        <w:jc w:val="both"/>
        <w:rPr>
          <w:color w:val="000000" w:themeColor="text1"/>
        </w:rPr>
      </w:pPr>
    </w:p>
    <w:p w14:paraId="5B6B152D" w14:textId="47F117B4" w:rsidR="00A92D0C" w:rsidRPr="0088162B" w:rsidRDefault="00A92D0C" w:rsidP="003B5CFF">
      <w:pPr>
        <w:jc w:val="both"/>
        <w:rPr>
          <w:color w:val="000000" w:themeColor="text1"/>
        </w:rPr>
      </w:pPr>
      <w:r>
        <w:rPr>
          <w:color w:val="000000" w:themeColor="text1"/>
        </w:rPr>
        <w:t xml:space="preserve">In this lesson students will learn about the </w:t>
      </w:r>
      <w:r w:rsidR="00E50410">
        <w:rPr>
          <w:color w:val="000000" w:themeColor="text1"/>
        </w:rPr>
        <w:t>climatic threats to Oman and the policy response from the Sultanate of Oman, called Oman Vision 2040.</w:t>
      </w:r>
    </w:p>
    <w:p w14:paraId="338FE4A4" w14:textId="77777777" w:rsidR="005E1DDB" w:rsidRPr="0088162B" w:rsidRDefault="005E1DDB" w:rsidP="003B5CFF">
      <w:pPr>
        <w:jc w:val="both"/>
        <w:rPr>
          <w:color w:val="000000" w:themeColor="text1"/>
        </w:rPr>
      </w:pPr>
    </w:p>
    <w:p w14:paraId="61F2F512" w14:textId="7BBA4256" w:rsidR="00D07440" w:rsidRPr="0088162B" w:rsidRDefault="00D07440" w:rsidP="003B5CFF">
      <w:pPr>
        <w:jc w:val="both"/>
        <w:rPr>
          <w:color w:val="000000" w:themeColor="text1"/>
        </w:rPr>
      </w:pPr>
      <w:r w:rsidRPr="0088162B">
        <w:rPr>
          <w:color w:val="000000" w:themeColor="text1"/>
        </w:rPr>
        <w:t xml:space="preserve">This lesson will take between 45 and 60 minutes. </w:t>
      </w:r>
    </w:p>
    <w:p w14:paraId="0243DEBD" w14:textId="77777777" w:rsidR="002A77AE" w:rsidRPr="006944DA" w:rsidRDefault="002A77AE" w:rsidP="003B5CFF">
      <w:pPr>
        <w:jc w:val="both"/>
        <w:rPr>
          <w:color w:val="FF0000"/>
        </w:rPr>
      </w:pPr>
    </w:p>
    <w:p w14:paraId="6E116039" w14:textId="00B2863B" w:rsidR="00526084" w:rsidRPr="00E44A99" w:rsidRDefault="004A3642" w:rsidP="00246E4A">
      <w:pPr>
        <w:pStyle w:val="Heading1"/>
        <w:jc w:val="both"/>
        <w:rPr>
          <w:color w:val="000000" w:themeColor="text1"/>
        </w:rPr>
      </w:pPr>
      <w:r w:rsidRPr="00E44A99">
        <w:rPr>
          <w:color w:val="000000" w:themeColor="text1"/>
        </w:rPr>
        <w:t>Curriculum links</w:t>
      </w:r>
    </w:p>
    <w:p w14:paraId="7C2A36AE" w14:textId="67009984" w:rsidR="007438A8" w:rsidRPr="00E44A99" w:rsidRDefault="12CC13C8" w:rsidP="00246E4A">
      <w:pPr>
        <w:jc w:val="both"/>
        <w:rPr>
          <w:color w:val="000000" w:themeColor="text1"/>
        </w:rPr>
      </w:pPr>
      <w:r w:rsidRPr="12CC13C8">
        <w:rPr>
          <w:color w:val="000000" w:themeColor="text1"/>
        </w:rPr>
        <w:t xml:space="preserve">AQA </w:t>
      </w:r>
    </w:p>
    <w:p w14:paraId="5F3BD62D" w14:textId="590DF8E8" w:rsidR="007438A8" w:rsidRPr="00E44A99" w:rsidRDefault="12CC13C8" w:rsidP="00246E4A">
      <w:pPr>
        <w:jc w:val="both"/>
        <w:rPr>
          <w:color w:val="000000" w:themeColor="text1"/>
        </w:rPr>
      </w:pPr>
      <w:r w:rsidRPr="12CC13C8">
        <w:rPr>
          <w:color w:val="000000" w:themeColor="text1"/>
        </w:rPr>
        <w:t>3.2.4.6 Global population futures. Health impacts of global environmental change: climate change.</w:t>
      </w:r>
    </w:p>
    <w:p w14:paraId="54B76C1E" w14:textId="7BE27A73" w:rsidR="00075BB1" w:rsidRPr="00E44A99" w:rsidRDefault="00075BB1" w:rsidP="00246E4A">
      <w:pPr>
        <w:jc w:val="both"/>
        <w:rPr>
          <w:color w:val="000000" w:themeColor="text1"/>
        </w:rPr>
      </w:pPr>
    </w:p>
    <w:p w14:paraId="7FC2ACEB" w14:textId="2B147296" w:rsidR="00075BB1" w:rsidRPr="00E44A99" w:rsidRDefault="12CC13C8" w:rsidP="00246E4A">
      <w:pPr>
        <w:jc w:val="both"/>
        <w:rPr>
          <w:color w:val="000000" w:themeColor="text1"/>
        </w:rPr>
      </w:pPr>
      <w:r w:rsidRPr="12CC13C8">
        <w:rPr>
          <w:color w:val="000000" w:themeColor="text1"/>
        </w:rPr>
        <w:t xml:space="preserve">Edexcel </w:t>
      </w:r>
    </w:p>
    <w:p w14:paraId="7498662B" w14:textId="1E345376" w:rsidR="00075BB1" w:rsidRPr="00E44A99" w:rsidRDefault="12CC13C8" w:rsidP="00246E4A">
      <w:pPr>
        <w:jc w:val="both"/>
        <w:rPr>
          <w:color w:val="000000" w:themeColor="text1"/>
        </w:rPr>
      </w:pPr>
      <w:r w:rsidRPr="12CC13C8">
        <w:rPr>
          <w:color w:val="000000" w:themeColor="text1"/>
        </w:rPr>
        <w:t xml:space="preserve">Topic 6: The Carbon Cycle and Energy Security. </w:t>
      </w:r>
    </w:p>
    <w:p w14:paraId="5169716E" w14:textId="616ECAC3" w:rsidR="00075BB1" w:rsidRPr="00E44A99" w:rsidRDefault="12CC13C8" w:rsidP="00246E4A">
      <w:pPr>
        <w:jc w:val="both"/>
        <w:rPr>
          <w:color w:val="000000" w:themeColor="text1"/>
        </w:rPr>
      </w:pPr>
      <w:r w:rsidRPr="12CC13C8">
        <w:rPr>
          <w:color w:val="000000" w:themeColor="text1"/>
        </w:rPr>
        <w:t>6.7 Biological carbon cycles and the water cycle are threatened by human activity. Climate change, resulting from the enhanced greenhouse effect, may increase the frequency of drought due to shifting climate belts.</w:t>
      </w:r>
    </w:p>
    <w:p w14:paraId="2E73E63E" w14:textId="77777777" w:rsidR="007438A8" w:rsidRPr="00E44A99" w:rsidRDefault="007438A8" w:rsidP="00246E4A">
      <w:pPr>
        <w:jc w:val="both"/>
        <w:rPr>
          <w:color w:val="000000" w:themeColor="text1"/>
        </w:rPr>
      </w:pPr>
    </w:p>
    <w:p w14:paraId="64D4C6FE" w14:textId="478C136F" w:rsidR="00075BB1" w:rsidRDefault="12CC13C8" w:rsidP="00246E4A">
      <w:pPr>
        <w:jc w:val="both"/>
        <w:rPr>
          <w:color w:val="000000" w:themeColor="text1"/>
        </w:rPr>
      </w:pPr>
      <w:r w:rsidRPr="12CC13C8">
        <w:rPr>
          <w:color w:val="000000" w:themeColor="text1"/>
        </w:rPr>
        <w:t xml:space="preserve">OCR </w:t>
      </w:r>
    </w:p>
    <w:p w14:paraId="72CE5436" w14:textId="2FD4DDDA" w:rsidR="00075BB1" w:rsidRDefault="12CC13C8" w:rsidP="00246E4A">
      <w:pPr>
        <w:jc w:val="both"/>
        <w:rPr>
          <w:color w:val="000000" w:themeColor="text1"/>
        </w:rPr>
      </w:pPr>
      <w:r w:rsidRPr="12CC13C8">
        <w:rPr>
          <w:color w:val="000000" w:themeColor="text1"/>
        </w:rPr>
        <w:t xml:space="preserve">3.1 Climate change. </w:t>
      </w:r>
    </w:p>
    <w:p w14:paraId="1A255E77" w14:textId="3E6252A4" w:rsidR="00075BB1" w:rsidRDefault="12CC13C8" w:rsidP="00246E4A">
      <w:pPr>
        <w:jc w:val="both"/>
        <w:rPr>
          <w:color w:val="000000" w:themeColor="text1"/>
        </w:rPr>
      </w:pPr>
      <w:r w:rsidRPr="12CC13C8">
        <w:rPr>
          <w:color w:val="000000" w:themeColor="text1"/>
        </w:rPr>
        <w:t xml:space="preserve">4. In what ways can humans respond to climate change? </w:t>
      </w:r>
    </w:p>
    <w:p w14:paraId="635D3BFF" w14:textId="76651F6E" w:rsidR="00075BB1" w:rsidRDefault="12CC13C8" w:rsidP="00246E4A">
      <w:pPr>
        <w:jc w:val="both"/>
        <w:rPr>
          <w:color w:val="000000" w:themeColor="text1"/>
        </w:rPr>
      </w:pPr>
      <w:r w:rsidRPr="12CC13C8">
        <w:rPr>
          <w:color w:val="000000" w:themeColor="text1"/>
        </w:rPr>
        <w:t>4.b. The impacts of climate change are global and dynamic.</w:t>
      </w:r>
    </w:p>
    <w:p w14:paraId="59297EBB" w14:textId="77777777" w:rsidR="009151A7" w:rsidRPr="00E44A99" w:rsidRDefault="009151A7" w:rsidP="00246E4A">
      <w:pPr>
        <w:jc w:val="both"/>
        <w:rPr>
          <w:color w:val="000000" w:themeColor="text1"/>
        </w:rPr>
      </w:pPr>
    </w:p>
    <w:p w14:paraId="074207DD" w14:textId="3A1820BB" w:rsidR="00E101BA" w:rsidRPr="000D2478" w:rsidRDefault="00075BB1" w:rsidP="00246E4A">
      <w:pPr>
        <w:jc w:val="both"/>
        <w:rPr>
          <w:color w:val="000000" w:themeColor="text1"/>
        </w:rPr>
      </w:pPr>
      <w:r w:rsidRPr="00E44A99">
        <w:rPr>
          <w:color w:val="000000" w:themeColor="text1"/>
        </w:rPr>
        <w:t>WJEC</w:t>
      </w:r>
      <w:r w:rsidR="004E446E" w:rsidRPr="00E44A99">
        <w:rPr>
          <w:color w:val="000000" w:themeColor="text1"/>
        </w:rPr>
        <w:t xml:space="preserve"> </w:t>
      </w:r>
    </w:p>
    <w:p w14:paraId="09F578C6" w14:textId="3A1820BB" w:rsidR="00E101BA" w:rsidRPr="000D2478" w:rsidRDefault="009151A7" w:rsidP="00246E4A">
      <w:pPr>
        <w:jc w:val="both"/>
        <w:rPr>
          <w:color w:val="000000" w:themeColor="text1"/>
        </w:rPr>
      </w:pPr>
      <w:r w:rsidRPr="009151A7">
        <w:rPr>
          <w:color w:val="000000" w:themeColor="text1"/>
        </w:rPr>
        <w:t>4.5: Weather and Climate</w:t>
      </w:r>
      <w:r>
        <w:rPr>
          <w:color w:val="000000" w:themeColor="text1"/>
        </w:rPr>
        <w:t xml:space="preserve">. </w:t>
      </w:r>
    </w:p>
    <w:p w14:paraId="4985416D" w14:textId="3A1820BB" w:rsidR="00E101BA" w:rsidRPr="000D2478" w:rsidRDefault="009151A7" w:rsidP="007060BE">
      <w:pPr>
        <w:rPr>
          <w:color w:val="000000" w:themeColor="text1"/>
        </w:rPr>
      </w:pPr>
      <w:r w:rsidRPr="009151A7">
        <w:rPr>
          <w:color w:val="000000" w:themeColor="text1"/>
        </w:rPr>
        <w:t>4.5.4 Extreme weather events</w:t>
      </w:r>
      <w:r>
        <w:rPr>
          <w:color w:val="000000" w:themeColor="text1"/>
        </w:rPr>
        <w:t>.</w:t>
      </w:r>
      <w:r w:rsidR="007F50B4" w:rsidRPr="006944DA">
        <w:rPr>
          <w:color w:val="FF0000"/>
        </w:rPr>
        <w:cr/>
      </w:r>
    </w:p>
    <w:p w14:paraId="235EC602" w14:textId="22CE229B" w:rsidR="12CC13C8" w:rsidRDefault="12CC13C8" w:rsidP="12CC13C8">
      <w:pPr>
        <w:pStyle w:val="Heading1"/>
        <w:jc w:val="both"/>
        <w:rPr>
          <w:color w:val="000000" w:themeColor="text1"/>
        </w:rPr>
      </w:pPr>
    </w:p>
    <w:p w14:paraId="716A05A9" w14:textId="2D5FF0E1" w:rsidR="009949FD" w:rsidRPr="000D2478" w:rsidRDefault="009949FD" w:rsidP="003B5CFF">
      <w:pPr>
        <w:pStyle w:val="Heading1"/>
        <w:jc w:val="both"/>
        <w:rPr>
          <w:color w:val="000000" w:themeColor="text1"/>
        </w:rPr>
      </w:pPr>
      <w:r w:rsidRPr="000D2478">
        <w:rPr>
          <w:color w:val="000000" w:themeColor="text1"/>
        </w:rPr>
        <w:t>Learning</w:t>
      </w:r>
      <w:r w:rsidR="00430E63" w:rsidRPr="000D2478">
        <w:rPr>
          <w:color w:val="000000" w:themeColor="text1"/>
        </w:rPr>
        <w:t xml:space="preserve"> goals</w:t>
      </w:r>
    </w:p>
    <w:p w14:paraId="017AE066" w14:textId="0B5D0B61" w:rsidR="0029002C" w:rsidRPr="000D2478" w:rsidRDefault="009A2798" w:rsidP="003B5CFF">
      <w:pPr>
        <w:jc w:val="both"/>
        <w:rPr>
          <w:color w:val="000000" w:themeColor="text1"/>
        </w:rPr>
      </w:pPr>
      <w:r w:rsidRPr="000D2478">
        <w:rPr>
          <w:color w:val="000000" w:themeColor="text1"/>
        </w:rPr>
        <w:t>1.</w:t>
      </w:r>
      <w:r w:rsidR="0029002C" w:rsidRPr="000D2478">
        <w:rPr>
          <w:color w:val="000000" w:themeColor="text1"/>
        </w:rPr>
        <w:t xml:space="preserve"> </w:t>
      </w:r>
      <w:r w:rsidR="004D3EF6" w:rsidRPr="000D2478">
        <w:rPr>
          <w:color w:val="000000" w:themeColor="text1"/>
        </w:rPr>
        <w:t>K</w:t>
      </w:r>
      <w:r w:rsidR="0029002C" w:rsidRPr="000D2478">
        <w:rPr>
          <w:color w:val="000000" w:themeColor="text1"/>
        </w:rPr>
        <w:t xml:space="preserve">now </w:t>
      </w:r>
      <w:r w:rsidR="000D2478">
        <w:rPr>
          <w:color w:val="000000" w:themeColor="text1"/>
        </w:rPr>
        <w:t xml:space="preserve">the geography and climate </w:t>
      </w:r>
      <w:r w:rsidR="002F3F22">
        <w:rPr>
          <w:color w:val="000000" w:themeColor="text1"/>
        </w:rPr>
        <w:t xml:space="preserve">context </w:t>
      </w:r>
      <w:r w:rsidR="000D2478">
        <w:rPr>
          <w:color w:val="000000" w:themeColor="text1"/>
        </w:rPr>
        <w:t>of Oman.</w:t>
      </w:r>
    </w:p>
    <w:p w14:paraId="3B95E547" w14:textId="10545035" w:rsidR="007E5D29" w:rsidRPr="007E5D29" w:rsidRDefault="0029002C" w:rsidP="007E5D29">
      <w:pPr>
        <w:jc w:val="both"/>
        <w:rPr>
          <w:color w:val="000000" w:themeColor="text1"/>
        </w:rPr>
      </w:pPr>
      <w:r w:rsidRPr="000D2478">
        <w:rPr>
          <w:color w:val="000000" w:themeColor="text1"/>
        </w:rPr>
        <w:t xml:space="preserve">2. </w:t>
      </w:r>
      <w:r w:rsidR="007E5D29" w:rsidRPr="007E5D29">
        <w:rPr>
          <w:color w:val="000000" w:themeColor="text1"/>
        </w:rPr>
        <w:t xml:space="preserve">Identify the key elements of Oman’s </w:t>
      </w:r>
      <w:r w:rsidR="007E5D29">
        <w:rPr>
          <w:color w:val="000000" w:themeColor="text1"/>
        </w:rPr>
        <w:t xml:space="preserve">2040 </w:t>
      </w:r>
      <w:r w:rsidR="007E5D29" w:rsidRPr="007E5D29">
        <w:rPr>
          <w:color w:val="000000" w:themeColor="text1"/>
        </w:rPr>
        <w:t>climate change policy.</w:t>
      </w:r>
    </w:p>
    <w:p w14:paraId="2D4BE900" w14:textId="0571ACBB" w:rsidR="00526084" w:rsidRPr="000D2478" w:rsidRDefault="0029002C" w:rsidP="007E5D29">
      <w:pPr>
        <w:jc w:val="both"/>
        <w:rPr>
          <w:color w:val="000000" w:themeColor="text1"/>
        </w:rPr>
      </w:pPr>
      <w:r w:rsidRPr="000D2478">
        <w:rPr>
          <w:color w:val="000000" w:themeColor="text1"/>
        </w:rPr>
        <w:t>3</w:t>
      </w:r>
      <w:r w:rsidR="009A2798" w:rsidRPr="000D2478">
        <w:rPr>
          <w:color w:val="000000" w:themeColor="text1"/>
        </w:rPr>
        <w:t xml:space="preserve">. </w:t>
      </w:r>
      <w:r w:rsidR="007F50B4" w:rsidRPr="000D2478">
        <w:rPr>
          <w:color w:val="000000" w:themeColor="text1"/>
        </w:rPr>
        <w:t xml:space="preserve">To be able to </w:t>
      </w:r>
      <w:r w:rsidR="007E5D29">
        <w:rPr>
          <w:color w:val="000000" w:themeColor="text1"/>
        </w:rPr>
        <w:t xml:space="preserve">analyse </w:t>
      </w:r>
      <w:r w:rsidR="007E5D29" w:rsidRPr="007E5D29">
        <w:rPr>
          <w:color w:val="000000" w:themeColor="text1"/>
        </w:rPr>
        <w:t>challenges and opportunities for Oman in addressing climate change</w:t>
      </w:r>
      <w:r w:rsidR="00281D11" w:rsidRPr="000D2478">
        <w:rPr>
          <w:color w:val="000000" w:themeColor="text1"/>
        </w:rPr>
        <w:t>.</w:t>
      </w:r>
    </w:p>
    <w:p w14:paraId="46FDCEB0" w14:textId="77777777" w:rsidR="00526084" w:rsidRPr="006944DA" w:rsidRDefault="00526084" w:rsidP="003B5CFF">
      <w:pPr>
        <w:jc w:val="both"/>
        <w:rPr>
          <w:color w:val="FF0000"/>
        </w:rPr>
      </w:pPr>
    </w:p>
    <w:p w14:paraId="19104FE4" w14:textId="77777777" w:rsidR="00526084" w:rsidRPr="006944DA" w:rsidRDefault="00526084" w:rsidP="003B5CFF">
      <w:pPr>
        <w:jc w:val="both"/>
        <w:rPr>
          <w:color w:val="FF0000"/>
        </w:rPr>
        <w:sectPr w:rsidR="00526084" w:rsidRPr="006944DA" w:rsidSect="008F3F46">
          <w:headerReference w:type="even" r:id="rId13"/>
          <w:headerReference w:type="default" r:id="rId14"/>
          <w:footerReference w:type="default" r:id="rId15"/>
          <w:type w:val="continuous"/>
          <w:pgSz w:w="11907" w:h="16840" w:code="9"/>
          <w:pgMar w:top="1679" w:right="794" w:bottom="907" w:left="1474" w:header="490" w:footer="1191" w:gutter="0"/>
          <w:cols w:space="454"/>
          <w:formProt w:val="0"/>
          <w:docGrid w:linePitch="360"/>
        </w:sectPr>
      </w:pPr>
    </w:p>
    <w:p w14:paraId="1429782D" w14:textId="48EBBE98" w:rsidR="00AA5B2B" w:rsidRPr="00B716B5" w:rsidRDefault="0012379B" w:rsidP="003B5CFF">
      <w:pPr>
        <w:pStyle w:val="Heading1"/>
        <w:jc w:val="both"/>
        <w:rPr>
          <w:color w:val="000000" w:themeColor="text1"/>
        </w:rPr>
      </w:pPr>
      <w:r w:rsidRPr="00B716B5">
        <w:rPr>
          <w:color w:val="000000" w:themeColor="text1"/>
        </w:rPr>
        <w:t>Learning outcomes</w:t>
      </w:r>
    </w:p>
    <w:p w14:paraId="6CD284C5" w14:textId="274E0E90" w:rsidR="004D3EF6" w:rsidRPr="00B716B5" w:rsidRDefault="00E9232A" w:rsidP="005E1DDB">
      <w:pPr>
        <w:jc w:val="both"/>
        <w:rPr>
          <w:color w:val="000000" w:themeColor="text1"/>
        </w:rPr>
      </w:pPr>
      <w:r w:rsidRPr="00B716B5">
        <w:rPr>
          <w:color w:val="000000" w:themeColor="text1"/>
        </w:rPr>
        <w:t>Greater depth:</w:t>
      </w:r>
      <w:r w:rsidR="002F1F70" w:rsidRPr="00B716B5">
        <w:rPr>
          <w:color w:val="000000" w:themeColor="text1"/>
        </w:rPr>
        <w:t xml:space="preserve"> </w:t>
      </w:r>
      <w:r w:rsidR="00B80484" w:rsidRPr="00B716B5">
        <w:rPr>
          <w:color w:val="000000" w:themeColor="text1"/>
        </w:rPr>
        <w:t>Students</w:t>
      </w:r>
      <w:r w:rsidR="0041193E" w:rsidRPr="00B716B5">
        <w:rPr>
          <w:color w:val="000000" w:themeColor="text1"/>
        </w:rPr>
        <w:t xml:space="preserve"> </w:t>
      </w:r>
      <w:r w:rsidR="004D3EF6" w:rsidRPr="00B716B5">
        <w:rPr>
          <w:color w:val="000000" w:themeColor="text1"/>
        </w:rPr>
        <w:t xml:space="preserve">will </w:t>
      </w:r>
      <w:r w:rsidR="00070B79" w:rsidRPr="00B716B5">
        <w:rPr>
          <w:color w:val="000000" w:themeColor="text1"/>
        </w:rPr>
        <w:t xml:space="preserve">be able to </w:t>
      </w:r>
      <w:r w:rsidR="004D3EF6" w:rsidRPr="00B716B5">
        <w:rPr>
          <w:color w:val="000000" w:themeColor="text1"/>
        </w:rPr>
        <w:t xml:space="preserve">describe </w:t>
      </w:r>
      <w:r w:rsidR="0061492F" w:rsidRPr="00B716B5">
        <w:rPr>
          <w:color w:val="000000" w:themeColor="text1"/>
        </w:rPr>
        <w:t>in</w:t>
      </w:r>
      <w:r w:rsidR="00992D0E" w:rsidRPr="00B716B5">
        <w:rPr>
          <w:color w:val="000000" w:themeColor="text1"/>
        </w:rPr>
        <w:t xml:space="preserve"> detail</w:t>
      </w:r>
      <w:r w:rsidR="0061492F" w:rsidRPr="00B716B5">
        <w:rPr>
          <w:color w:val="000000" w:themeColor="text1"/>
        </w:rPr>
        <w:t xml:space="preserve"> </w:t>
      </w:r>
      <w:r w:rsidR="00192153" w:rsidRPr="00B716B5">
        <w:rPr>
          <w:color w:val="000000" w:themeColor="text1"/>
        </w:rPr>
        <w:t xml:space="preserve">what </w:t>
      </w:r>
      <w:r w:rsidR="00B716B5">
        <w:rPr>
          <w:color w:val="000000" w:themeColor="text1"/>
        </w:rPr>
        <w:t>the Oman Vision 204</w:t>
      </w:r>
      <w:r w:rsidR="00062DED">
        <w:rPr>
          <w:color w:val="000000" w:themeColor="text1"/>
        </w:rPr>
        <w:t>0</w:t>
      </w:r>
      <w:r w:rsidR="00192153" w:rsidRPr="00B716B5">
        <w:rPr>
          <w:color w:val="000000" w:themeColor="text1"/>
        </w:rPr>
        <w:t xml:space="preserve"> is and </w:t>
      </w:r>
      <w:r w:rsidR="00B716B5">
        <w:rPr>
          <w:color w:val="000000" w:themeColor="text1"/>
        </w:rPr>
        <w:t>what the future changes will be for the country</w:t>
      </w:r>
      <w:r w:rsidR="00070B79" w:rsidRPr="00B716B5">
        <w:rPr>
          <w:color w:val="000000" w:themeColor="text1"/>
        </w:rPr>
        <w:t xml:space="preserve">. </w:t>
      </w:r>
      <w:r w:rsidR="00281D11" w:rsidRPr="00B716B5">
        <w:rPr>
          <w:color w:val="000000" w:themeColor="text1"/>
        </w:rPr>
        <w:t xml:space="preserve">They will be </w:t>
      </w:r>
      <w:r w:rsidR="00192153" w:rsidRPr="00B716B5">
        <w:rPr>
          <w:color w:val="000000" w:themeColor="text1"/>
        </w:rPr>
        <w:t xml:space="preserve">knowledgeable on </w:t>
      </w:r>
      <w:r w:rsidR="00B716B5">
        <w:rPr>
          <w:color w:val="000000" w:themeColor="text1"/>
        </w:rPr>
        <w:t>the specific climatic threats Oman faces</w:t>
      </w:r>
      <w:r w:rsidR="005E1DDB" w:rsidRPr="00B716B5">
        <w:rPr>
          <w:color w:val="000000" w:themeColor="text1"/>
        </w:rPr>
        <w:t>.</w:t>
      </w:r>
      <w:r w:rsidR="00192153" w:rsidRPr="00B716B5">
        <w:rPr>
          <w:color w:val="000000" w:themeColor="text1"/>
        </w:rPr>
        <w:t xml:space="preserve"> They will be able to </w:t>
      </w:r>
      <w:r w:rsidR="00F848FE">
        <w:rPr>
          <w:color w:val="000000" w:themeColor="text1"/>
        </w:rPr>
        <w:t xml:space="preserve">identify the adaptation and mitigation policies. Students will be able to form knowledgeable opinion on which policies to prioritise. </w:t>
      </w:r>
      <w:r w:rsidR="002E1988" w:rsidRPr="00B716B5">
        <w:rPr>
          <w:color w:val="000000" w:themeColor="text1"/>
        </w:rPr>
        <w:t xml:space="preserve">They will produce excellent </w:t>
      </w:r>
      <w:r w:rsidR="00F848FE">
        <w:rPr>
          <w:color w:val="000000" w:themeColor="text1"/>
        </w:rPr>
        <w:t>research on Oman Vision 2040</w:t>
      </w:r>
      <w:r w:rsidR="002E1988" w:rsidRPr="00B716B5">
        <w:rPr>
          <w:color w:val="000000" w:themeColor="text1"/>
        </w:rPr>
        <w:t xml:space="preserve">, </w:t>
      </w:r>
      <w:r w:rsidR="00F848FE">
        <w:rPr>
          <w:color w:val="000000" w:themeColor="text1"/>
        </w:rPr>
        <w:t>including both opportunities and challenges for the Sultanate</w:t>
      </w:r>
      <w:r w:rsidR="002E1988" w:rsidRPr="00B716B5">
        <w:rPr>
          <w:color w:val="000000" w:themeColor="text1"/>
        </w:rPr>
        <w:t>.</w:t>
      </w:r>
    </w:p>
    <w:p w14:paraId="598D000E" w14:textId="77777777" w:rsidR="00E9232A" w:rsidRPr="00B716B5" w:rsidRDefault="00E9232A" w:rsidP="003B5CFF">
      <w:pPr>
        <w:jc w:val="both"/>
        <w:rPr>
          <w:color w:val="000000" w:themeColor="text1"/>
        </w:rPr>
      </w:pPr>
    </w:p>
    <w:p w14:paraId="6A978075" w14:textId="78916C9F" w:rsidR="00F848FE" w:rsidRPr="00B716B5" w:rsidRDefault="00CB438F" w:rsidP="00F848FE">
      <w:pPr>
        <w:jc w:val="both"/>
        <w:rPr>
          <w:color w:val="000000" w:themeColor="text1"/>
        </w:rPr>
      </w:pPr>
      <w:r w:rsidRPr="00B716B5">
        <w:rPr>
          <w:color w:val="000000" w:themeColor="text1"/>
        </w:rPr>
        <w:t xml:space="preserve">Expected level: </w:t>
      </w:r>
      <w:r w:rsidR="00F848FE" w:rsidRPr="00B716B5">
        <w:rPr>
          <w:color w:val="000000" w:themeColor="text1"/>
        </w:rPr>
        <w:t xml:space="preserve">Students will be able to describe what </w:t>
      </w:r>
      <w:r w:rsidR="00F848FE">
        <w:rPr>
          <w:color w:val="000000" w:themeColor="text1"/>
        </w:rPr>
        <w:t>the Oman Vision 204</w:t>
      </w:r>
      <w:r w:rsidR="00062DED">
        <w:rPr>
          <w:color w:val="000000" w:themeColor="text1"/>
        </w:rPr>
        <w:t>0</w:t>
      </w:r>
      <w:r w:rsidR="00F848FE" w:rsidRPr="00B716B5">
        <w:rPr>
          <w:color w:val="000000" w:themeColor="text1"/>
        </w:rPr>
        <w:t xml:space="preserve"> is and </w:t>
      </w:r>
      <w:r w:rsidR="00F848FE">
        <w:rPr>
          <w:color w:val="000000" w:themeColor="text1"/>
        </w:rPr>
        <w:t>what the future changes will be for the country</w:t>
      </w:r>
      <w:r w:rsidR="00F848FE" w:rsidRPr="00B716B5">
        <w:rPr>
          <w:color w:val="000000" w:themeColor="text1"/>
        </w:rPr>
        <w:t xml:space="preserve">. They will be knowledgeable on </w:t>
      </w:r>
      <w:r w:rsidR="00F848FE">
        <w:rPr>
          <w:color w:val="000000" w:themeColor="text1"/>
        </w:rPr>
        <w:t>some of the climatic threats Oman faces</w:t>
      </w:r>
      <w:r w:rsidR="00F848FE" w:rsidRPr="00B716B5">
        <w:rPr>
          <w:color w:val="000000" w:themeColor="text1"/>
        </w:rPr>
        <w:t xml:space="preserve">. They will be able to </w:t>
      </w:r>
      <w:r w:rsidR="00F848FE">
        <w:rPr>
          <w:color w:val="000000" w:themeColor="text1"/>
        </w:rPr>
        <w:t xml:space="preserve">identify some of the adaptation and mitigation policies. Students will be able to form opinion on which policies to prioritise. </w:t>
      </w:r>
      <w:r w:rsidR="00F848FE" w:rsidRPr="00B716B5">
        <w:rPr>
          <w:color w:val="000000" w:themeColor="text1"/>
        </w:rPr>
        <w:t xml:space="preserve">They will produce </w:t>
      </w:r>
      <w:r w:rsidR="00F848FE">
        <w:rPr>
          <w:color w:val="000000" w:themeColor="text1"/>
        </w:rPr>
        <w:t>good</w:t>
      </w:r>
      <w:r w:rsidR="00F848FE" w:rsidRPr="00B716B5">
        <w:rPr>
          <w:color w:val="000000" w:themeColor="text1"/>
        </w:rPr>
        <w:t xml:space="preserve"> </w:t>
      </w:r>
      <w:r w:rsidR="00F848FE">
        <w:rPr>
          <w:color w:val="000000" w:themeColor="text1"/>
        </w:rPr>
        <w:t>research on Oman Vision 2040</w:t>
      </w:r>
      <w:r w:rsidR="00F848FE" w:rsidRPr="00B716B5">
        <w:rPr>
          <w:color w:val="000000" w:themeColor="text1"/>
        </w:rPr>
        <w:t xml:space="preserve">, </w:t>
      </w:r>
      <w:r w:rsidR="00F848FE">
        <w:rPr>
          <w:color w:val="000000" w:themeColor="text1"/>
        </w:rPr>
        <w:t>including opportunities and/or challenges for the Sultanate</w:t>
      </w:r>
      <w:r w:rsidR="00F848FE" w:rsidRPr="00B716B5">
        <w:rPr>
          <w:color w:val="000000" w:themeColor="text1"/>
        </w:rPr>
        <w:t>.</w:t>
      </w:r>
    </w:p>
    <w:p w14:paraId="45AFDC9C" w14:textId="3EC55114" w:rsidR="00E9232A" w:rsidRPr="00B716B5" w:rsidRDefault="00E9232A" w:rsidP="003B5CFF">
      <w:pPr>
        <w:jc w:val="both"/>
        <w:rPr>
          <w:color w:val="000000" w:themeColor="text1"/>
        </w:rPr>
      </w:pPr>
    </w:p>
    <w:p w14:paraId="1E58733F" w14:textId="7E010672" w:rsidR="00AA5B2B" w:rsidRDefault="12CC13C8" w:rsidP="003B5CFF">
      <w:pPr>
        <w:jc w:val="both"/>
        <w:rPr>
          <w:color w:val="000000" w:themeColor="text1"/>
        </w:rPr>
      </w:pPr>
      <w:r w:rsidRPr="647E01C2">
        <w:rPr>
          <w:color w:val="000000" w:themeColor="text1"/>
        </w:rPr>
        <w:t>Working towards: Students will be able to describe what the Oman Vision 204</w:t>
      </w:r>
      <w:r w:rsidR="00062DED">
        <w:rPr>
          <w:color w:val="000000" w:themeColor="text1"/>
        </w:rPr>
        <w:t>0</w:t>
      </w:r>
      <w:r w:rsidRPr="647E01C2">
        <w:rPr>
          <w:color w:val="000000" w:themeColor="text1"/>
        </w:rPr>
        <w:t xml:space="preserve"> is and what the future changes will be for the country. They will be knowledgeable on some of the climatic threats Oman faces. They will produce research on Oman Vision 2040</w:t>
      </w:r>
      <w:r w:rsidR="48A6049A" w:rsidRPr="647E01C2">
        <w:rPr>
          <w:color w:val="000000" w:themeColor="text1"/>
        </w:rPr>
        <w:t xml:space="preserve"> identifying opportunities and challenges</w:t>
      </w:r>
      <w:r w:rsidRPr="647E01C2">
        <w:rPr>
          <w:color w:val="000000" w:themeColor="text1"/>
        </w:rPr>
        <w:t>.</w:t>
      </w:r>
    </w:p>
    <w:p w14:paraId="6A284F33" w14:textId="77777777" w:rsidR="00F848FE" w:rsidRPr="006944DA" w:rsidRDefault="00F848FE" w:rsidP="003B5CFF">
      <w:pPr>
        <w:jc w:val="both"/>
        <w:rPr>
          <w:color w:val="FF0000"/>
        </w:rPr>
      </w:pPr>
    </w:p>
    <w:p w14:paraId="0F5DE2B1" w14:textId="5C26E4B0" w:rsidR="0036036B" w:rsidRPr="00D15D1C" w:rsidRDefault="0036036B" w:rsidP="003B5CFF">
      <w:pPr>
        <w:jc w:val="both"/>
        <w:rPr>
          <w:color w:val="000000" w:themeColor="text1"/>
        </w:rPr>
      </w:pPr>
      <w:r w:rsidRPr="00D15D1C">
        <w:rPr>
          <w:color w:val="000000" w:themeColor="text1"/>
        </w:rPr>
        <w:t>Key terms</w:t>
      </w:r>
    </w:p>
    <w:p w14:paraId="5186C998" w14:textId="390C77EA" w:rsidR="00280169" w:rsidRPr="00D15D1C" w:rsidRDefault="00D15D1C" w:rsidP="00280169">
      <w:pPr>
        <w:pStyle w:val="ListParagraph"/>
        <w:numPr>
          <w:ilvl w:val="0"/>
          <w:numId w:val="13"/>
        </w:numPr>
        <w:jc w:val="both"/>
        <w:rPr>
          <w:color w:val="000000" w:themeColor="text1"/>
        </w:rPr>
      </w:pPr>
      <w:r w:rsidRPr="00D15D1C">
        <w:rPr>
          <w:color w:val="000000" w:themeColor="text1"/>
        </w:rPr>
        <w:t>Oman Vision 2040</w:t>
      </w:r>
    </w:p>
    <w:p w14:paraId="33E16ABF" w14:textId="3982D050" w:rsidR="00590F40" w:rsidRPr="00D15D1C" w:rsidRDefault="00D15D1C" w:rsidP="003B5CFF">
      <w:pPr>
        <w:pStyle w:val="ListParagraph"/>
        <w:jc w:val="both"/>
        <w:rPr>
          <w:color w:val="000000" w:themeColor="text1"/>
        </w:rPr>
      </w:pPr>
      <w:r>
        <w:rPr>
          <w:i/>
          <w:iCs/>
          <w:color w:val="000000" w:themeColor="text1"/>
        </w:rPr>
        <w:t>Oman</w:t>
      </w:r>
      <w:r w:rsidR="00B716B5">
        <w:rPr>
          <w:i/>
          <w:iCs/>
          <w:color w:val="000000" w:themeColor="text1"/>
        </w:rPr>
        <w:t xml:space="preserve"> </w:t>
      </w:r>
      <w:r w:rsidR="00B716B5" w:rsidRPr="00B716B5">
        <w:rPr>
          <w:i/>
          <w:iCs/>
          <w:color w:val="000000" w:themeColor="text1"/>
        </w:rPr>
        <w:t xml:space="preserve">Vision 2040 is a strategic framework </w:t>
      </w:r>
      <w:r w:rsidR="00B716B5">
        <w:rPr>
          <w:i/>
          <w:iCs/>
          <w:color w:val="000000" w:themeColor="text1"/>
        </w:rPr>
        <w:t xml:space="preserve">from the Sultanate of Oman which aims to </w:t>
      </w:r>
      <w:r w:rsidR="00B716B5" w:rsidRPr="00B716B5">
        <w:rPr>
          <w:i/>
          <w:iCs/>
          <w:color w:val="000000" w:themeColor="text1"/>
        </w:rPr>
        <w:t>guid</w:t>
      </w:r>
      <w:r w:rsidR="00B716B5">
        <w:rPr>
          <w:i/>
          <w:iCs/>
          <w:color w:val="000000" w:themeColor="text1"/>
        </w:rPr>
        <w:t xml:space="preserve">e </w:t>
      </w:r>
      <w:r w:rsidR="00B716B5" w:rsidRPr="00B716B5">
        <w:rPr>
          <w:i/>
          <w:iCs/>
          <w:color w:val="000000" w:themeColor="text1"/>
        </w:rPr>
        <w:t>economic and social development from 2021 to 2040.</w:t>
      </w:r>
      <w:r>
        <w:rPr>
          <w:i/>
          <w:iCs/>
          <w:color w:val="000000" w:themeColor="text1"/>
        </w:rPr>
        <w:t xml:space="preserve"> </w:t>
      </w:r>
    </w:p>
    <w:p w14:paraId="2F8EC2B9" w14:textId="77777777" w:rsidR="00A2196A" w:rsidRPr="006944DA" w:rsidRDefault="00A2196A" w:rsidP="003B5CFF">
      <w:pPr>
        <w:pStyle w:val="ListParagraph"/>
        <w:jc w:val="both"/>
        <w:rPr>
          <w:color w:val="FF0000"/>
        </w:rPr>
      </w:pPr>
    </w:p>
    <w:p w14:paraId="5E5A7D74" w14:textId="34783E2E" w:rsidR="00A563BF" w:rsidRPr="00B716B5" w:rsidRDefault="00B716B5">
      <w:pPr>
        <w:pStyle w:val="ListParagraph"/>
        <w:numPr>
          <w:ilvl w:val="0"/>
          <w:numId w:val="5"/>
        </w:numPr>
        <w:jc w:val="both"/>
        <w:rPr>
          <w:i/>
          <w:iCs/>
          <w:color w:val="000000" w:themeColor="text1"/>
        </w:rPr>
      </w:pPr>
      <w:r w:rsidRPr="00B716B5">
        <w:rPr>
          <w:color w:val="000000" w:themeColor="text1"/>
        </w:rPr>
        <w:t>Cyclones</w:t>
      </w:r>
    </w:p>
    <w:p w14:paraId="7C3844D0" w14:textId="4984C7FA" w:rsidR="00765F7D" w:rsidRPr="00B716B5" w:rsidRDefault="00B716B5" w:rsidP="00FF5E39">
      <w:pPr>
        <w:pStyle w:val="ListParagraph"/>
        <w:jc w:val="both"/>
        <w:rPr>
          <w:color w:val="000000" w:themeColor="text1"/>
        </w:rPr>
      </w:pPr>
      <w:r>
        <w:rPr>
          <w:i/>
          <w:iCs/>
          <w:color w:val="000000" w:themeColor="text1"/>
        </w:rPr>
        <w:t xml:space="preserve">A tropical storm, otherwise known as a hurricane or typhoon. </w:t>
      </w:r>
    </w:p>
    <w:p w14:paraId="0D8B56FF" w14:textId="77777777" w:rsidR="00854785" w:rsidRPr="00B716B5" w:rsidRDefault="00854785" w:rsidP="00854785">
      <w:pPr>
        <w:jc w:val="both"/>
        <w:rPr>
          <w:i/>
          <w:iCs/>
          <w:color w:val="000000" w:themeColor="text1"/>
        </w:rPr>
      </w:pPr>
    </w:p>
    <w:p w14:paraId="206A99E2" w14:textId="77777777" w:rsidR="00B716B5" w:rsidRPr="00B716B5" w:rsidRDefault="00B716B5" w:rsidP="003B5CFF">
      <w:pPr>
        <w:pStyle w:val="ListParagraph"/>
        <w:numPr>
          <w:ilvl w:val="0"/>
          <w:numId w:val="5"/>
        </w:numPr>
        <w:jc w:val="both"/>
        <w:rPr>
          <w:i/>
          <w:iCs/>
          <w:color w:val="000000" w:themeColor="text1"/>
        </w:rPr>
      </w:pPr>
      <w:r w:rsidRPr="00B716B5">
        <w:rPr>
          <w:color w:val="000000" w:themeColor="text1"/>
        </w:rPr>
        <w:t>Mitigation</w:t>
      </w:r>
    </w:p>
    <w:p w14:paraId="0C0008A3" w14:textId="6A7E5764" w:rsidR="00590F40" w:rsidRPr="00B716B5" w:rsidRDefault="00B716B5" w:rsidP="00B716B5">
      <w:pPr>
        <w:pStyle w:val="ListParagraph"/>
        <w:jc w:val="both"/>
        <w:rPr>
          <w:i/>
          <w:iCs/>
          <w:color w:val="000000" w:themeColor="text1"/>
        </w:rPr>
        <w:sectPr w:rsidR="00590F40" w:rsidRPr="00B716B5" w:rsidSect="003B6E97">
          <w:type w:val="continuous"/>
          <w:pgSz w:w="11907" w:h="16840" w:code="9"/>
          <w:pgMar w:top="1679" w:right="794" w:bottom="907" w:left="1474" w:header="490" w:footer="510" w:gutter="0"/>
          <w:cols w:space="454"/>
          <w:formProt w:val="0"/>
          <w:docGrid w:linePitch="360"/>
        </w:sectPr>
      </w:pPr>
      <w:r>
        <w:rPr>
          <w:i/>
          <w:iCs/>
          <w:color w:val="000000" w:themeColor="text1"/>
        </w:rPr>
        <w:t xml:space="preserve">Mitigation </w:t>
      </w:r>
      <w:r w:rsidRPr="00B716B5">
        <w:rPr>
          <w:i/>
          <w:iCs/>
          <w:color w:val="000000" w:themeColor="text1"/>
        </w:rPr>
        <w:t>refers to actions aimed at reducing or preventing the emission of greenhouse gases (GHGs) to slow down global warming and its effects</w:t>
      </w:r>
      <w:r>
        <w:rPr>
          <w:i/>
          <w:iCs/>
          <w:color w:val="000000" w:themeColor="text1"/>
        </w:rPr>
        <w:t>.</w:t>
      </w:r>
    </w:p>
    <w:p w14:paraId="75DA3E57" w14:textId="77B6AD49" w:rsidR="004F07C1" w:rsidRPr="0024116D" w:rsidRDefault="004F07C1" w:rsidP="003B5CFF">
      <w:pPr>
        <w:jc w:val="both"/>
      </w:pPr>
    </w:p>
    <w:p w14:paraId="70CA5748" w14:textId="68E9F0CE" w:rsidR="3057EA62" w:rsidRDefault="3057EA62" w:rsidP="398D070D">
      <w:pPr>
        <w:pStyle w:val="Heading1"/>
        <w:jc w:val="both"/>
        <w:rPr>
          <w:rFonts w:eastAsia="Arial"/>
          <w:color w:val="000000" w:themeColor="text1"/>
          <w:szCs w:val="24"/>
          <w:lang w:val="en-US"/>
        </w:rPr>
      </w:pPr>
      <w:r w:rsidRPr="398D070D">
        <w:rPr>
          <w:rFonts w:eastAsia="Arial"/>
          <w:color w:val="000000" w:themeColor="text1"/>
          <w:szCs w:val="24"/>
        </w:rPr>
        <w:t>Challenge and support</w:t>
      </w:r>
    </w:p>
    <w:p w14:paraId="3A6FD716" w14:textId="2342A868" w:rsidR="3057EA62" w:rsidRDefault="3057EA62" w:rsidP="398D070D">
      <w:pPr>
        <w:rPr>
          <w:rFonts w:eastAsia="Arial" w:cs="Arial"/>
          <w:color w:val="000000" w:themeColor="text1"/>
          <w:szCs w:val="22"/>
          <w:lang w:val="en-US"/>
        </w:rPr>
      </w:pPr>
      <w:r w:rsidRPr="398D070D">
        <w:rPr>
          <w:rFonts w:eastAsia="Arial" w:cs="Arial"/>
          <w:color w:val="000000" w:themeColor="text1"/>
          <w:szCs w:val="22"/>
        </w:rPr>
        <w:t xml:space="preserve">To challenge students read this document and follow the </w:t>
      </w:r>
      <w:r w:rsidRPr="398D070D">
        <w:rPr>
          <w:rFonts w:eastAsia="Arial" w:cs="Arial"/>
          <w:i/>
          <w:iCs/>
          <w:color w:val="000000" w:themeColor="text1"/>
          <w:szCs w:val="22"/>
        </w:rPr>
        <w:t>Ask students</w:t>
      </w:r>
      <w:r w:rsidRPr="398D070D">
        <w:rPr>
          <w:rFonts w:eastAsia="Arial" w:cs="Arial"/>
          <w:color w:val="000000" w:themeColor="text1"/>
          <w:szCs w:val="22"/>
        </w:rPr>
        <w:t xml:space="preserve"> subheadings. </w:t>
      </w:r>
      <w:r w:rsidR="4489B3CD" w:rsidRPr="398D070D">
        <w:rPr>
          <w:rFonts w:eastAsia="Arial" w:cs="Arial"/>
          <w:color w:val="000000" w:themeColor="text1"/>
          <w:szCs w:val="22"/>
        </w:rPr>
        <w:t>Encourage students to research additional content for Oman’s climate change policy, perhaps by investigating more than one area</w:t>
      </w:r>
      <w:r w:rsidRPr="398D070D">
        <w:rPr>
          <w:rFonts w:eastAsia="Arial" w:cs="Arial"/>
          <w:color w:val="000000" w:themeColor="text1"/>
          <w:szCs w:val="22"/>
        </w:rPr>
        <w:t>.</w:t>
      </w:r>
    </w:p>
    <w:p w14:paraId="01A8B9D5" w14:textId="41EFB31B" w:rsidR="3057EA62" w:rsidRDefault="3057EA62" w:rsidP="398D070D">
      <w:pPr>
        <w:rPr>
          <w:rFonts w:eastAsia="Arial" w:cs="Arial"/>
          <w:color w:val="000000" w:themeColor="text1"/>
          <w:szCs w:val="22"/>
          <w:lang w:val="en-US"/>
        </w:rPr>
      </w:pPr>
      <w:r w:rsidRPr="398D070D">
        <w:rPr>
          <w:rFonts w:eastAsia="Arial" w:cs="Arial"/>
          <w:color w:val="000000" w:themeColor="text1"/>
          <w:szCs w:val="22"/>
        </w:rPr>
        <w:t xml:space="preserve"> </w:t>
      </w:r>
    </w:p>
    <w:p w14:paraId="05F595D5" w14:textId="63B23000" w:rsidR="3057EA62" w:rsidRDefault="3057EA62" w:rsidP="398D070D">
      <w:pPr>
        <w:rPr>
          <w:rFonts w:eastAsia="Arial" w:cs="Arial"/>
          <w:color w:val="000000" w:themeColor="text1"/>
          <w:szCs w:val="22"/>
          <w:lang w:val="en-US"/>
        </w:rPr>
      </w:pPr>
      <w:r w:rsidRPr="398D070D">
        <w:rPr>
          <w:rFonts w:eastAsia="Arial" w:cs="Arial"/>
          <w:color w:val="000000" w:themeColor="text1"/>
          <w:szCs w:val="22"/>
        </w:rPr>
        <w:t xml:space="preserve">To support students consider </w:t>
      </w:r>
      <w:r w:rsidR="1E53DB9C" w:rsidRPr="398D070D">
        <w:rPr>
          <w:rFonts w:eastAsia="Arial" w:cs="Arial"/>
          <w:color w:val="000000" w:themeColor="text1"/>
          <w:szCs w:val="22"/>
        </w:rPr>
        <w:t>printing the photographs and graph with annotated ideas</w:t>
      </w:r>
      <w:r w:rsidRPr="398D070D">
        <w:rPr>
          <w:rFonts w:eastAsia="Arial" w:cs="Arial"/>
          <w:color w:val="000000" w:themeColor="text1"/>
          <w:szCs w:val="22"/>
        </w:rPr>
        <w:t>.</w:t>
      </w:r>
      <w:r w:rsidR="0CD74750" w:rsidRPr="398D070D">
        <w:rPr>
          <w:rFonts w:eastAsia="Arial" w:cs="Arial"/>
          <w:color w:val="000000" w:themeColor="text1"/>
          <w:szCs w:val="22"/>
        </w:rPr>
        <w:t xml:space="preserve"> Create model answers and distribute.</w:t>
      </w:r>
    </w:p>
    <w:p w14:paraId="4D8AECAA" w14:textId="60B2B84E" w:rsidR="398D070D" w:rsidRDefault="398D070D" w:rsidP="398D070D">
      <w:pPr>
        <w:jc w:val="both"/>
      </w:pPr>
    </w:p>
    <w:p w14:paraId="410638F1" w14:textId="77777777" w:rsidR="0036036B" w:rsidRDefault="0036036B" w:rsidP="003B5CFF">
      <w:pPr>
        <w:pStyle w:val="Heading1"/>
        <w:jc w:val="both"/>
        <w:sectPr w:rsidR="0036036B" w:rsidSect="0036036B">
          <w:type w:val="continuous"/>
          <w:pgSz w:w="11907" w:h="16840" w:code="9"/>
          <w:pgMar w:top="1679" w:right="794" w:bottom="907" w:left="1474" w:header="490" w:footer="510" w:gutter="0"/>
          <w:cols w:space="454"/>
          <w:formProt w:val="0"/>
          <w:docGrid w:linePitch="360"/>
        </w:sectPr>
      </w:pPr>
    </w:p>
    <w:p w14:paraId="7AD7E226" w14:textId="77777777" w:rsidR="000D4DC9" w:rsidRDefault="000D4DC9">
      <w:pPr>
        <w:rPr>
          <w:rFonts w:cs="Arial"/>
          <w:b/>
          <w:bCs/>
          <w:kern w:val="32"/>
          <w:sz w:val="24"/>
          <w:szCs w:val="32"/>
        </w:rPr>
      </w:pPr>
      <w:r>
        <w:br w:type="page"/>
      </w:r>
    </w:p>
    <w:p w14:paraId="7EBB19D0" w14:textId="591E4F5F" w:rsidR="00530142" w:rsidRPr="00530142" w:rsidRDefault="00647C01" w:rsidP="003B5CFF">
      <w:pPr>
        <w:pStyle w:val="Heading1"/>
        <w:jc w:val="both"/>
      </w:pPr>
      <w:r>
        <w:lastRenderedPageBreak/>
        <w:t>Starter</w:t>
      </w:r>
      <w:r w:rsidR="00F37472">
        <w:t xml:space="preserve"> – </w:t>
      </w:r>
      <w:r w:rsidR="006944DA">
        <w:t>climate change</w:t>
      </w:r>
      <w:r w:rsidR="00F37472">
        <w:t xml:space="preserve"> </w:t>
      </w:r>
      <w:r w:rsidR="00530142">
        <w:tab/>
        <w:t xml:space="preserve"> </w:t>
      </w:r>
    </w:p>
    <w:p w14:paraId="10CA5FA2" w14:textId="5A353C17" w:rsidR="00030236" w:rsidRPr="001A66D2" w:rsidRDefault="00F05B48" w:rsidP="001378C6">
      <w:pPr>
        <w:jc w:val="both"/>
      </w:pPr>
      <w:r>
        <w:t xml:space="preserve">1. </w:t>
      </w:r>
      <w:r w:rsidR="00030236">
        <w:t xml:space="preserve">Ask students to </w:t>
      </w:r>
      <w:r w:rsidR="001378C6">
        <w:t>annotate the</w:t>
      </w:r>
      <w:r w:rsidR="00030236">
        <w:t xml:space="preserve"> geographical features of the country. </w:t>
      </w:r>
      <w:r w:rsidR="001A66D2">
        <w:t>They then</w:t>
      </w:r>
      <w:r w:rsidR="00030236">
        <w:t xml:space="preserve"> categorise their </w:t>
      </w:r>
      <w:r w:rsidR="001A66D2">
        <w:t xml:space="preserve">annotations. </w:t>
      </w:r>
      <w:r w:rsidR="001A66D2" w:rsidRPr="001A66D2">
        <w:t>F</w:t>
      </w:r>
      <w:r w:rsidR="00030236" w:rsidRPr="001A66D2">
        <w:t>or example, into water / landforms, or fluvial / geological.</w:t>
      </w:r>
    </w:p>
    <w:p w14:paraId="3EC374DC" w14:textId="77777777" w:rsidR="00030236" w:rsidRDefault="00030236" w:rsidP="001378C6">
      <w:pPr>
        <w:jc w:val="both"/>
      </w:pPr>
    </w:p>
    <w:p w14:paraId="6B66FFCD" w14:textId="5CB46DC3" w:rsidR="00030236" w:rsidRDefault="00A355F7" w:rsidP="001378C6">
      <w:pPr>
        <w:jc w:val="both"/>
      </w:pPr>
      <w:r>
        <w:t>Using the information, students answer the question</w:t>
      </w:r>
      <w:r w:rsidR="00030236">
        <w:t>: why might Oman be vulnerable to climate change?</w:t>
      </w:r>
    </w:p>
    <w:p w14:paraId="268E5A9C" w14:textId="77777777" w:rsidR="00FD751B" w:rsidRDefault="00FD751B" w:rsidP="003B5CFF">
      <w:pPr>
        <w:jc w:val="both"/>
      </w:pPr>
    </w:p>
    <w:p w14:paraId="1B90CCA4" w14:textId="59F8293D" w:rsidR="00FD751B" w:rsidRDefault="00F05B48" w:rsidP="00A355F7">
      <w:pPr>
        <w:jc w:val="both"/>
      </w:pPr>
      <w:r>
        <w:t xml:space="preserve">2. </w:t>
      </w:r>
      <w:r w:rsidR="00DC59E8">
        <w:t>Students s</w:t>
      </w:r>
      <w:r w:rsidR="00FD751B">
        <w:t>tudy the photographs</w:t>
      </w:r>
      <w:r w:rsidR="25687450">
        <w:t xml:space="preserve"> in the PowerPoint</w:t>
      </w:r>
      <w:r w:rsidR="00A355F7">
        <w:t xml:space="preserve"> (also on the student sheet)</w:t>
      </w:r>
      <w:r w:rsidR="00DC59E8">
        <w:t xml:space="preserve">, using the evidence from the images, they identify on their sheet </w:t>
      </w:r>
      <w:r w:rsidR="00FD751B">
        <w:t>what environmental challenges Oman face</w:t>
      </w:r>
      <w:r w:rsidR="006E2D6E">
        <w:t>s</w:t>
      </w:r>
      <w:r w:rsidR="00FD751B">
        <w:t xml:space="preserve"> from climate change</w:t>
      </w:r>
      <w:r w:rsidR="006E2D6E">
        <w:t xml:space="preserve">. </w:t>
      </w:r>
    </w:p>
    <w:p w14:paraId="0857DDDB" w14:textId="77777777" w:rsidR="00FD751B" w:rsidRPr="00FD751B" w:rsidRDefault="00FD751B" w:rsidP="003B5CFF">
      <w:pPr>
        <w:jc w:val="both"/>
      </w:pPr>
    </w:p>
    <w:p w14:paraId="32F469DA" w14:textId="1B42D4EC" w:rsidR="00B40578" w:rsidRDefault="00F05B48" w:rsidP="000141EE">
      <w:pPr>
        <w:jc w:val="both"/>
      </w:pPr>
      <w:r>
        <w:t xml:space="preserve">3. Using the data </w:t>
      </w:r>
      <w:r w:rsidR="000141EE">
        <w:t xml:space="preserve">from their sheet, students </w:t>
      </w:r>
      <w:r w:rsidR="58BD0602">
        <w:t>create a</w:t>
      </w:r>
      <w:r w:rsidR="58BD0602" w:rsidRPr="000141EE">
        <w:rPr>
          <w:b/>
          <w:bCs/>
        </w:rPr>
        <w:t xml:space="preserve"> </w:t>
      </w:r>
      <w:r w:rsidR="58BD0602">
        <w:t>graph</w:t>
      </w:r>
      <w:r w:rsidR="000141EE">
        <w:t xml:space="preserve"> using excel (or a similar application)</w:t>
      </w:r>
      <w:r w:rsidR="58BD0602">
        <w:t xml:space="preserve">. </w:t>
      </w:r>
      <w:r w:rsidR="007915C3">
        <w:t xml:space="preserve">There are instructions on how to create this on excel on the student worksheet. This might need adapting if another application is used. </w:t>
      </w:r>
      <w:r w:rsidR="00B40578">
        <w:t>They should then analyse the graph</w:t>
      </w:r>
      <w:r w:rsidR="00D00667">
        <w:t xml:space="preserve">. </w:t>
      </w:r>
    </w:p>
    <w:p w14:paraId="36CD8B30" w14:textId="77777777" w:rsidR="007915C3" w:rsidRDefault="007915C3" w:rsidP="000141EE">
      <w:pPr>
        <w:jc w:val="both"/>
      </w:pPr>
    </w:p>
    <w:p w14:paraId="64BB11B7" w14:textId="6E6B6B81" w:rsidR="007915C3" w:rsidRDefault="00D00667" w:rsidP="000141EE">
      <w:pPr>
        <w:jc w:val="both"/>
      </w:pPr>
      <w:r>
        <w:t>NOTE: T</w:t>
      </w:r>
      <w:r w:rsidR="001B1BDA">
        <w:t xml:space="preserve">here is a copy of the completed graph on the teacher presentation </w:t>
      </w:r>
      <w:r w:rsidR="00B40578">
        <w:t xml:space="preserve">for self-assessment. </w:t>
      </w:r>
    </w:p>
    <w:p w14:paraId="5C668EAD" w14:textId="77777777" w:rsidR="00F37472" w:rsidRPr="00181A18" w:rsidRDefault="00F37472" w:rsidP="00F37472">
      <w:pPr>
        <w:jc w:val="both"/>
        <w:rPr>
          <w:b/>
          <w:bCs/>
        </w:rPr>
      </w:pPr>
    </w:p>
    <w:p w14:paraId="17E9EE0B" w14:textId="3439CA23" w:rsidR="00647C01" w:rsidRPr="00530142" w:rsidRDefault="00DD755B" w:rsidP="003B5CFF">
      <w:pPr>
        <w:pStyle w:val="Heading1"/>
        <w:jc w:val="both"/>
      </w:pPr>
      <w:r>
        <w:t>Main</w:t>
      </w:r>
      <w:r w:rsidR="00E273FC">
        <w:t xml:space="preserve"> 1</w:t>
      </w:r>
      <w:r w:rsidR="00831691">
        <w:t xml:space="preserve"> </w:t>
      </w:r>
      <w:r w:rsidR="006079DA">
        <w:t xml:space="preserve">– </w:t>
      </w:r>
      <w:r w:rsidR="004265BF">
        <w:t xml:space="preserve">Specific risks from climate change  </w:t>
      </w:r>
    </w:p>
    <w:p w14:paraId="1DFD07AA" w14:textId="3B7B31DC" w:rsidR="0053643F" w:rsidRDefault="00D00667" w:rsidP="009F7928">
      <w:pPr>
        <w:jc w:val="both"/>
      </w:pPr>
      <w:r>
        <w:t xml:space="preserve">Students complete a mix and match statement sheet to </w:t>
      </w:r>
      <w:r w:rsidR="00F740EA">
        <w:t xml:space="preserve">explain the different risks faced in Oman from climate change. </w:t>
      </w:r>
    </w:p>
    <w:p w14:paraId="2D5486B7" w14:textId="77777777" w:rsidR="008B6A61" w:rsidRPr="00765F7D" w:rsidRDefault="008B6A61" w:rsidP="003B5CFF">
      <w:pPr>
        <w:jc w:val="both"/>
      </w:pPr>
    </w:p>
    <w:p w14:paraId="50CD05E2" w14:textId="2B59DBF0" w:rsidR="005A2FE9" w:rsidRDefault="005A2FE9" w:rsidP="003B5CFF">
      <w:pPr>
        <w:pStyle w:val="Heading1"/>
        <w:jc w:val="both"/>
      </w:pPr>
      <w:r>
        <w:t>Main 2</w:t>
      </w:r>
      <w:r w:rsidR="00497791">
        <w:t xml:space="preserve"> – </w:t>
      </w:r>
      <w:r w:rsidR="00FD751B">
        <w:t>Oman</w:t>
      </w:r>
      <w:r w:rsidR="001507DD">
        <w:t>’s climate change policy</w:t>
      </w:r>
    </w:p>
    <w:p w14:paraId="5310723B" w14:textId="119B43C6" w:rsidR="001507DD" w:rsidRDefault="00477B10" w:rsidP="00FF417B">
      <w:pPr>
        <w:jc w:val="both"/>
      </w:pPr>
      <w:r>
        <w:t xml:space="preserve">1. </w:t>
      </w:r>
      <w:r w:rsidR="001507DD">
        <w:t>Ask students to get into groups of 3 or 4</w:t>
      </w:r>
      <w:r w:rsidR="00FC65FC">
        <w:t>, they then cho</w:t>
      </w:r>
      <w:r w:rsidR="004E5623">
        <w:t xml:space="preserve">ose </w:t>
      </w:r>
      <w:r w:rsidR="00BC5C47">
        <w:t xml:space="preserve">one of the areas </w:t>
      </w:r>
      <w:r w:rsidR="006E173B">
        <w:t xml:space="preserve">of Oman Vision 2040 </w:t>
      </w:r>
      <w:r w:rsidR="00BC5C47">
        <w:t>to research</w:t>
      </w:r>
      <w:r w:rsidR="001507DD">
        <w:t xml:space="preserve"> and make notes on</w:t>
      </w:r>
      <w:r w:rsidR="006E173B">
        <w:t xml:space="preserve">. </w:t>
      </w:r>
    </w:p>
    <w:p w14:paraId="7CD54209" w14:textId="77777777" w:rsidR="00BC5C47" w:rsidRDefault="00BC5C47" w:rsidP="00FF417B">
      <w:pPr>
        <w:jc w:val="both"/>
      </w:pPr>
    </w:p>
    <w:p w14:paraId="6004DC14" w14:textId="15C013EA" w:rsidR="001507DD" w:rsidRDefault="00BC5C47" w:rsidP="00FF417B">
      <w:pPr>
        <w:jc w:val="both"/>
      </w:pPr>
      <w:r>
        <w:t>NOTE: These links are replicated on the student worksheet.</w:t>
      </w:r>
    </w:p>
    <w:p w14:paraId="099482B4" w14:textId="77777777" w:rsidR="00D75E29" w:rsidRDefault="00D75E29" w:rsidP="00D75E29">
      <w:pPr>
        <w:jc w:val="both"/>
      </w:pPr>
      <w:r>
        <w:t>Group 1: Renewable energy</w:t>
      </w:r>
    </w:p>
    <w:p w14:paraId="2166EEE3" w14:textId="77777777" w:rsidR="00D75E29" w:rsidRDefault="00D75E29" w:rsidP="00D75E29">
      <w:pPr>
        <w:ind w:firstLine="720"/>
        <w:jc w:val="both"/>
      </w:pPr>
      <w:r>
        <w:t xml:space="preserve">1. The renewable energy overview </w:t>
      </w:r>
      <w:hyperlink r:id="rId16" w:history="1">
        <w:r w:rsidRPr="00503A6A">
          <w:rPr>
            <w:rStyle w:val="Hyperlink"/>
          </w:rPr>
          <w:t>International Trade Administration</w:t>
        </w:r>
      </w:hyperlink>
    </w:p>
    <w:p w14:paraId="04E7367D" w14:textId="77777777" w:rsidR="00D75E29" w:rsidRDefault="00D75E29" w:rsidP="00D75E29">
      <w:pPr>
        <w:ind w:firstLine="720"/>
        <w:jc w:val="both"/>
      </w:pPr>
      <w:r>
        <w:t xml:space="preserve">2. What are the advantages of solar for Oman? </w:t>
      </w:r>
      <w:hyperlink r:id="rId17" w:history="1">
        <w:r w:rsidRPr="00503A6A">
          <w:rPr>
            <w:rStyle w:val="Hyperlink"/>
          </w:rPr>
          <w:t>SPOTLIGHT ON</w:t>
        </w:r>
      </w:hyperlink>
      <w:r>
        <w:t xml:space="preserve"> Anglo-Omani Society</w:t>
      </w:r>
    </w:p>
    <w:p w14:paraId="3521F97B" w14:textId="77777777" w:rsidR="00D75E29" w:rsidRDefault="00D75E29" w:rsidP="00D75E29">
      <w:pPr>
        <w:ind w:firstLine="720"/>
        <w:jc w:val="both"/>
      </w:pPr>
      <w:r>
        <w:t xml:space="preserve">3. What is the current largest domestic energy source in Oman? </w:t>
      </w:r>
      <w:hyperlink r:id="rId18" w:history="1">
        <w:r w:rsidRPr="00503A6A">
          <w:rPr>
            <w:rStyle w:val="Hyperlink"/>
          </w:rPr>
          <w:t>iea</w:t>
        </w:r>
      </w:hyperlink>
      <w:r>
        <w:t xml:space="preserve"> </w:t>
      </w:r>
    </w:p>
    <w:p w14:paraId="736CB3A1" w14:textId="77777777" w:rsidR="00D75E29" w:rsidRDefault="00D75E29" w:rsidP="00D75E29">
      <w:pPr>
        <w:pStyle w:val="ListParagraph"/>
        <w:ind w:left="1440"/>
        <w:jc w:val="both"/>
      </w:pPr>
    </w:p>
    <w:p w14:paraId="2C34206D" w14:textId="77777777" w:rsidR="00D75E29" w:rsidRDefault="00D75E29" w:rsidP="00D75E29">
      <w:pPr>
        <w:jc w:val="both"/>
      </w:pPr>
      <w:r>
        <w:t>Group 2: Water resource management</w:t>
      </w:r>
    </w:p>
    <w:p w14:paraId="66CCAFAA" w14:textId="77777777" w:rsidR="00D75E29" w:rsidRDefault="00D75E29" w:rsidP="00D75E29">
      <w:pPr>
        <w:ind w:firstLine="720"/>
        <w:jc w:val="both"/>
      </w:pPr>
      <w:r>
        <w:t xml:space="preserve">1. Who is involved in the Omani water sector? </w:t>
      </w:r>
      <w:hyperlink r:id="rId19" w:history="1">
        <w:r w:rsidRPr="00ED320B">
          <w:rPr>
            <w:rStyle w:val="Hyperlink"/>
          </w:rPr>
          <w:t>Fanack Water</w:t>
        </w:r>
      </w:hyperlink>
    </w:p>
    <w:p w14:paraId="557C0431" w14:textId="77777777" w:rsidR="00D75E29" w:rsidRPr="00ED320B" w:rsidRDefault="00D75E29" w:rsidP="00D75E29">
      <w:pPr>
        <w:ind w:left="720"/>
        <w:jc w:val="both"/>
        <w:rPr>
          <w:rStyle w:val="Hyperlink"/>
        </w:rPr>
      </w:pPr>
      <w:r>
        <w:t xml:space="preserve">2. Identify the conventional and non-conventional water resources WSTAGCC </w:t>
      </w:r>
      <w:r>
        <w:fldChar w:fldCharType="begin"/>
      </w:r>
      <w:r>
        <w:instrText>HYPERLINK "https://wstagcc.org/WSTA-11th-Gulf-Water-Conference/Oman-Water_Resources_Strategy.pdf"</w:instrText>
      </w:r>
      <w:r>
        <w:fldChar w:fldCharType="separate"/>
      </w:r>
      <w:r w:rsidRPr="00ED320B">
        <w:rPr>
          <w:rStyle w:val="Hyperlink"/>
        </w:rPr>
        <w:t>Oman’s Strategy for Securing Water Resources</w:t>
      </w:r>
    </w:p>
    <w:p w14:paraId="11B9BA2C" w14:textId="77777777" w:rsidR="00D75E29" w:rsidRDefault="00D75E29" w:rsidP="00D75E29">
      <w:pPr>
        <w:ind w:firstLine="720"/>
      </w:pPr>
      <w:r>
        <w:fldChar w:fldCharType="end"/>
      </w:r>
      <w:r>
        <w:t xml:space="preserve">3. Water challenges in Oman </w:t>
      </w:r>
      <w:hyperlink r:id="rId20" w:history="1">
        <w:r w:rsidRPr="00ED320B">
          <w:rPr>
            <w:rStyle w:val="Hyperlink"/>
          </w:rPr>
          <w:t>Fanack Water</w:t>
        </w:r>
      </w:hyperlink>
    </w:p>
    <w:p w14:paraId="1D27F2D1" w14:textId="77777777" w:rsidR="00D75E29" w:rsidRDefault="00D75E29" w:rsidP="00D75E29">
      <w:pPr>
        <w:pStyle w:val="ListParagraph"/>
        <w:ind w:left="1440"/>
        <w:jc w:val="both"/>
      </w:pPr>
    </w:p>
    <w:p w14:paraId="209B04AF" w14:textId="77777777" w:rsidR="00D75E29" w:rsidRDefault="00D75E29" w:rsidP="00D75E29">
      <w:pPr>
        <w:jc w:val="both"/>
      </w:pPr>
      <w:r>
        <w:t>Group 3: International cooperation</w:t>
      </w:r>
    </w:p>
    <w:p w14:paraId="760F6F5C" w14:textId="77777777" w:rsidR="00D75E29" w:rsidRDefault="00D75E29" w:rsidP="00D75E29">
      <w:pPr>
        <w:ind w:firstLine="720"/>
        <w:jc w:val="both"/>
      </w:pPr>
      <w:r>
        <w:t xml:space="preserve">1. Oman joins global effort at COP29 </w:t>
      </w:r>
      <w:hyperlink r:id="rId21" w:history="1">
        <w:r w:rsidRPr="00ED320B">
          <w:rPr>
            <w:rStyle w:val="Hyperlink"/>
          </w:rPr>
          <w:t>Oman Observer</w:t>
        </w:r>
      </w:hyperlink>
    </w:p>
    <w:p w14:paraId="493008B1" w14:textId="77777777" w:rsidR="00D75E29" w:rsidRDefault="00D75E29" w:rsidP="00D75E29">
      <w:pPr>
        <w:ind w:firstLine="720"/>
        <w:jc w:val="both"/>
      </w:pPr>
      <w:r>
        <w:t xml:space="preserve">2. Oman joins regional climate change initiative </w:t>
      </w:r>
      <w:hyperlink r:id="rId22" w:history="1">
        <w:r w:rsidRPr="00ED320B">
          <w:rPr>
            <w:rStyle w:val="Hyperlink"/>
          </w:rPr>
          <w:t>Oman Observer</w:t>
        </w:r>
      </w:hyperlink>
    </w:p>
    <w:p w14:paraId="52CA5A46" w14:textId="77777777" w:rsidR="00D75E29" w:rsidRDefault="00D75E29" w:rsidP="00D75E29">
      <w:pPr>
        <w:ind w:firstLine="720"/>
        <w:jc w:val="both"/>
      </w:pPr>
      <w:r>
        <w:t xml:space="preserve">3. Just energy transitions? Lessons from Oman </w:t>
      </w:r>
      <w:hyperlink r:id="rId23" w:history="1">
        <w:r w:rsidRPr="0086630E">
          <w:rPr>
            <w:rStyle w:val="Hyperlink"/>
          </w:rPr>
          <w:t>Carnegie Endowment for International Peace</w:t>
        </w:r>
      </w:hyperlink>
    </w:p>
    <w:p w14:paraId="37F5FF74" w14:textId="77777777" w:rsidR="00D75E29" w:rsidRDefault="00D75E29" w:rsidP="00D75E29">
      <w:pPr>
        <w:pStyle w:val="ListParagraph"/>
        <w:ind w:left="1440"/>
        <w:jc w:val="both"/>
      </w:pPr>
    </w:p>
    <w:p w14:paraId="7355DEAD" w14:textId="77777777" w:rsidR="00D75E29" w:rsidRDefault="00D75E29" w:rsidP="00D75E29">
      <w:pPr>
        <w:jc w:val="both"/>
      </w:pPr>
      <w:r>
        <w:t>Group 4: Mitigation strategies</w:t>
      </w:r>
    </w:p>
    <w:p w14:paraId="404C9560" w14:textId="77777777" w:rsidR="00D75E29" w:rsidRDefault="00D75E29" w:rsidP="00D75E29">
      <w:pPr>
        <w:ind w:firstLine="720"/>
        <w:jc w:val="both"/>
      </w:pPr>
      <w:r>
        <w:t xml:space="preserve">1. Building resilience: Oman’s approach to climate change </w:t>
      </w:r>
      <w:hyperlink r:id="rId24" w:history="1">
        <w:r w:rsidRPr="0086630E">
          <w:rPr>
            <w:rStyle w:val="Hyperlink"/>
          </w:rPr>
          <w:t>Oman Observer</w:t>
        </w:r>
      </w:hyperlink>
    </w:p>
    <w:p w14:paraId="550B4789" w14:textId="77777777" w:rsidR="00D75E29" w:rsidRPr="0086630E" w:rsidRDefault="00D75E29" w:rsidP="00D75E29">
      <w:pPr>
        <w:ind w:firstLine="720"/>
        <w:jc w:val="both"/>
      </w:pPr>
      <w:r>
        <w:t xml:space="preserve">2. </w:t>
      </w:r>
      <w:r w:rsidRPr="0086630E">
        <w:t xml:space="preserve">Read </w:t>
      </w:r>
      <w:hyperlink r:id="rId25" w:history="1">
        <w:r w:rsidRPr="0086630E">
          <w:rPr>
            <w:rStyle w:val="Hyperlink"/>
          </w:rPr>
          <w:t>Policy readiness for climate resilience</w:t>
        </w:r>
      </w:hyperlink>
      <w:r>
        <w:t xml:space="preserve"> section from the iea</w:t>
      </w:r>
    </w:p>
    <w:p w14:paraId="2CC42D6F" w14:textId="77777777" w:rsidR="00D75E29" w:rsidRDefault="00D75E29" w:rsidP="00D75E29">
      <w:pPr>
        <w:ind w:firstLine="720"/>
        <w:jc w:val="both"/>
      </w:pPr>
      <w:r>
        <w:t>3. What are the 5 key sectors in The Vulnerability &amp; Adaptation theme of the Climate</w:t>
      </w:r>
    </w:p>
    <w:p w14:paraId="7D0FCCEB" w14:textId="77777777" w:rsidR="00D75E29" w:rsidRDefault="00D75E29" w:rsidP="00D75E29">
      <w:pPr>
        <w:ind w:firstLine="720"/>
        <w:jc w:val="both"/>
      </w:pPr>
      <w:r>
        <w:t xml:space="preserve">Change Strategy page 14 </w:t>
      </w:r>
      <w:hyperlink r:id="rId26" w:history="1">
        <w:r w:rsidRPr="00B63582">
          <w:rPr>
            <w:rStyle w:val="Hyperlink"/>
          </w:rPr>
          <w:t>National Strategy for Adaptation and Mitigation 2020-2040</w:t>
        </w:r>
      </w:hyperlink>
      <w:r>
        <w:t xml:space="preserve"> </w:t>
      </w:r>
    </w:p>
    <w:p w14:paraId="58160047" w14:textId="77777777" w:rsidR="001507DD" w:rsidRDefault="001507DD" w:rsidP="001507DD">
      <w:pPr>
        <w:jc w:val="both"/>
      </w:pPr>
    </w:p>
    <w:p w14:paraId="0E620348" w14:textId="1782774A" w:rsidR="001507DD" w:rsidRDefault="00416CB0" w:rsidP="001507DD">
      <w:pPr>
        <w:jc w:val="both"/>
      </w:pPr>
      <w:r>
        <w:t>To finish, g</w:t>
      </w:r>
      <w:r w:rsidR="001507DD">
        <w:t xml:space="preserve">roups </w:t>
      </w:r>
      <w:r>
        <w:t xml:space="preserve">will </w:t>
      </w:r>
      <w:r w:rsidR="001507DD">
        <w:t>present their finding</w:t>
      </w:r>
      <w:r>
        <w:t>s</w:t>
      </w:r>
      <w:r w:rsidR="001507DD">
        <w:t xml:space="preserve"> to the class.</w:t>
      </w:r>
    </w:p>
    <w:p w14:paraId="40BC88C5" w14:textId="77777777" w:rsidR="000A64FD" w:rsidRDefault="000A64FD" w:rsidP="00FF417B">
      <w:pPr>
        <w:jc w:val="both"/>
        <w:rPr>
          <w:u w:val="single"/>
        </w:rPr>
      </w:pPr>
    </w:p>
    <w:p w14:paraId="35C120FD" w14:textId="4B9CC5FD" w:rsidR="00A04C12" w:rsidRPr="00F6402F" w:rsidRDefault="00DD755B" w:rsidP="009F7928">
      <w:pPr>
        <w:pStyle w:val="Heading1"/>
        <w:jc w:val="both"/>
      </w:pPr>
      <w:r>
        <w:lastRenderedPageBreak/>
        <w:t>Plenary</w:t>
      </w:r>
      <w:r w:rsidR="00647C01">
        <w:t xml:space="preserve"> </w:t>
      </w:r>
      <w:r w:rsidR="00497791">
        <w:t xml:space="preserve">– </w:t>
      </w:r>
      <w:r w:rsidR="001507DD">
        <w:t>be the advisor</w:t>
      </w:r>
    </w:p>
    <w:p w14:paraId="40037D46" w14:textId="775C608A" w:rsidR="009F51C5" w:rsidRDefault="67F0E34F" w:rsidP="003D6405">
      <w:pPr>
        <w:jc w:val="both"/>
      </w:pPr>
      <w:r>
        <w:t>Ask students to im</w:t>
      </w:r>
      <w:r w:rsidR="12CC13C8">
        <w:t xml:space="preserve">agine </w:t>
      </w:r>
      <w:r w:rsidR="5A718A56">
        <w:t xml:space="preserve">they </w:t>
      </w:r>
      <w:r w:rsidR="12CC13C8">
        <w:t>are a government advisor</w:t>
      </w:r>
      <w:r w:rsidR="005B3065">
        <w:t xml:space="preserve"> for </w:t>
      </w:r>
      <w:r w:rsidR="12CC13C8">
        <w:t>Oman’s government</w:t>
      </w:r>
      <w:r w:rsidR="00F577E9">
        <w:t>. Get them to identify their</w:t>
      </w:r>
      <w:r w:rsidR="12CC13C8">
        <w:t xml:space="preserve"> prioriti</w:t>
      </w:r>
      <w:r w:rsidR="00F577E9">
        <w:t>es</w:t>
      </w:r>
      <w:r w:rsidR="12CC13C8">
        <w:t xml:space="preserve"> in their climate change policy</w:t>
      </w:r>
      <w:r w:rsidR="00F577E9">
        <w:t xml:space="preserve"> and justify </w:t>
      </w:r>
      <w:r w:rsidR="001003A8">
        <w:t xml:space="preserve">their choice. </w:t>
      </w:r>
    </w:p>
    <w:p w14:paraId="69061F66" w14:textId="77777777" w:rsidR="0067597F" w:rsidRDefault="0067597F" w:rsidP="003D6405">
      <w:pPr>
        <w:jc w:val="both"/>
      </w:pPr>
    </w:p>
    <w:p w14:paraId="3EA60289" w14:textId="5FE8A50A" w:rsidR="0067597F" w:rsidRDefault="00FC0447" w:rsidP="003D6405">
      <w:pPr>
        <w:jc w:val="both"/>
      </w:pPr>
      <w:r>
        <w:t>Students</w:t>
      </w:r>
      <w:r w:rsidR="001003A8">
        <w:t xml:space="preserve"> should also reflect on h</w:t>
      </w:r>
      <w:r w:rsidR="12CC13C8">
        <w:t xml:space="preserve">ow </w:t>
      </w:r>
      <w:r>
        <w:t>the think</w:t>
      </w:r>
      <w:r w:rsidR="12CC13C8">
        <w:t xml:space="preserve"> Oman’s climate change policy differ</w:t>
      </w:r>
      <w:r>
        <w:t>s</w:t>
      </w:r>
      <w:r w:rsidR="12CC13C8">
        <w:t xml:space="preserve"> from others in the region</w:t>
      </w:r>
      <w:r>
        <w:t xml:space="preserve">. </w:t>
      </w:r>
    </w:p>
    <w:p w14:paraId="755D13A0" w14:textId="77777777" w:rsidR="00922E27" w:rsidRDefault="00922E27" w:rsidP="003D6405">
      <w:pPr>
        <w:jc w:val="both"/>
      </w:pPr>
    </w:p>
    <w:sectPr w:rsidR="00922E27" w:rsidSect="008F3F46">
      <w:type w:val="continuous"/>
      <w:pgSz w:w="11907" w:h="16840" w:code="9"/>
      <w:pgMar w:top="1679" w:right="794" w:bottom="907" w:left="1474" w:header="490" w:footer="1191"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41EA" w14:textId="77777777" w:rsidR="001B7EF4" w:rsidRDefault="001B7EF4">
      <w:r>
        <w:separator/>
      </w:r>
    </w:p>
  </w:endnote>
  <w:endnote w:type="continuationSeparator" w:id="0">
    <w:p w14:paraId="086B5620" w14:textId="77777777" w:rsidR="001B7EF4" w:rsidRDefault="001B7EF4">
      <w:r>
        <w:continuationSeparator/>
      </w:r>
    </w:p>
  </w:endnote>
  <w:endnote w:type="continuationNotice" w:id="1">
    <w:p w14:paraId="1123BC6D" w14:textId="77777777" w:rsidR="001B7EF4" w:rsidRDefault="001B7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214C" w14:textId="77777777" w:rsidR="008F3F46" w:rsidRDefault="008F3F46" w:rsidP="008F3F46">
    <w:pPr>
      <w:pStyle w:val="Footer"/>
    </w:pPr>
    <w:r>
      <w:rPr>
        <w:noProof/>
      </w:rPr>
      <w:drawing>
        <wp:anchor distT="0" distB="0" distL="114300" distR="114300" simplePos="0" relativeHeight="251658242" behindDoc="0" locked="0" layoutInCell="1" allowOverlap="1" wp14:anchorId="69010E63" wp14:editId="6891EB7E">
          <wp:simplePos x="0" y="0"/>
          <wp:positionH relativeFrom="column">
            <wp:posOffset>-30811</wp:posOffset>
          </wp:positionH>
          <wp:positionV relativeFrom="paragraph">
            <wp:posOffset>180975</wp:posOffset>
          </wp:positionV>
          <wp:extent cx="1327785" cy="635635"/>
          <wp:effectExtent l="0" t="0" r="5715" b="0"/>
          <wp:wrapNone/>
          <wp:docPr id="9663739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A44BD80" w14:textId="77777777" w:rsidR="008F3F46" w:rsidRDefault="008F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77D0" w14:textId="77777777" w:rsidR="008F3F46" w:rsidRDefault="008F3F46" w:rsidP="008F3F46">
    <w:pPr>
      <w:pStyle w:val="Footer"/>
    </w:pPr>
    <w:r>
      <w:rPr>
        <w:noProof/>
      </w:rPr>
      <w:drawing>
        <wp:anchor distT="0" distB="0" distL="114300" distR="114300" simplePos="0" relativeHeight="251658243" behindDoc="0" locked="0" layoutInCell="1" allowOverlap="1" wp14:anchorId="2E481D56" wp14:editId="1F9A3D9E">
          <wp:simplePos x="0" y="0"/>
          <wp:positionH relativeFrom="column">
            <wp:posOffset>-30811</wp:posOffset>
          </wp:positionH>
          <wp:positionV relativeFrom="paragraph">
            <wp:posOffset>180975</wp:posOffset>
          </wp:positionV>
          <wp:extent cx="1327785" cy="635635"/>
          <wp:effectExtent l="0" t="0" r="5715" b="0"/>
          <wp:wrapNone/>
          <wp:docPr id="213944437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79EA" w14:textId="77777777" w:rsidR="001B7EF4" w:rsidRDefault="001B7EF4">
      <w:r>
        <w:separator/>
      </w:r>
    </w:p>
  </w:footnote>
  <w:footnote w:type="continuationSeparator" w:id="0">
    <w:p w14:paraId="56823951" w14:textId="77777777" w:rsidR="001B7EF4" w:rsidRDefault="001B7EF4">
      <w:r>
        <w:continuationSeparator/>
      </w:r>
    </w:p>
  </w:footnote>
  <w:footnote w:type="continuationNotice" w:id="1">
    <w:p w14:paraId="426E10F5" w14:textId="77777777" w:rsidR="001B7EF4" w:rsidRDefault="001B7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77777777" w:rsidR="009D2AA4" w:rsidRDefault="00565E71">
    <w:pPr>
      <w:pStyle w:val="Header"/>
    </w:pPr>
    <w:r>
      <w:rPr>
        <w:noProof/>
        <w:lang w:eastAsia="en-GB"/>
      </w:rPr>
      <mc:AlternateContent>
        <mc:Choice Requires="wpg">
          <w:drawing>
            <wp:anchor distT="0" distB="0" distL="114300" distR="114300" simplePos="0" relativeHeight="251658241" behindDoc="0" locked="0" layoutInCell="1" allowOverlap="1" wp14:anchorId="7AF03372" wp14:editId="3E17CAE7">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w14:anchorId="2DD7ACCC">
            <v:group id="Group 12" style="position:absolute;margin-left:-1.1pt;margin-top:-10.45pt;width:500.95pt;height:86.65pt;z-index:251659776;mso-width-relative:margin" alt="&quot;&quot;" coordsize="63627,11006" coordorigin="84" o:spid="_x0000_s1026" w14:anchorId="64592E2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48937;top:169;width:14774;height:10837;visibility:visible;mso-wrap-style:square" alt="RGS Invoice log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o:title="RGS Invoice logo" r:id="rId3"/>
              </v:shape>
              <v:shape id="Picture 15" style="position:absolute;left:84;top:9948;width:48133;height:974;visibility:visible;mso-wrap-style:square" alt="RGS Invoice dot line 130mm 60%"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o:title="RGS Invoice dot line 130mm 60%" r:id="rId4"/>
              </v:shape>
              <v:shape id="Picture 16" style="position:absolute;left:84;width:48133;height:973;visibility:visible;mso-wrap-style:square" alt="RGS Invoice dot line 130mm 60%"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o:title="RGS Invoice dot line 130mm 60%" r:id="rId4"/>
              </v:shape>
              <w10:wrap type="square"/>
            </v:group>
          </w:pict>
        </mc:Fallback>
      </mc:AlternateContent>
    </w:r>
    <w:r w:rsidR="00417ADE">
      <w:rPr>
        <w:noProof/>
        <w:lang w:eastAsia="en-GB"/>
      </w:rPr>
      <mc:AlternateContent>
        <mc:Choice Requires="wps">
          <w:drawing>
            <wp:anchor distT="0" distB="0" distL="114300" distR="114300" simplePos="0" relativeHeight="251658240" behindDoc="0" locked="1" layoutInCell="1" allowOverlap="1" wp14:anchorId="55696B67" wp14:editId="484A3718">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885183527" name="Picture 88518352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A81A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9764640" o:spid="_x0000_i1025" type="#_x0000_t75" style="width:21pt;height:19.9pt;visibility:visible;mso-wrap-style:square">
            <v:imagedata r:id="rId1" o:title=""/>
          </v:shape>
        </w:pict>
      </mc:Choice>
      <mc:Fallback>
        <w:drawing>
          <wp:inline distT="0" distB="0" distL="0" distR="0" wp14:anchorId="65A6DFE4" wp14:editId="65A6DFE5">
            <wp:extent cx="266700" cy="252730"/>
            <wp:effectExtent l="0" t="0" r="0" b="0"/>
            <wp:docPr id="1339764640" name="Picture 1339764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52730"/>
                    </a:xfrm>
                    <a:prstGeom prst="rect">
                      <a:avLst/>
                    </a:prstGeom>
                    <a:noFill/>
                    <a:ln>
                      <a:noFill/>
                    </a:ln>
                  </pic:spPr>
                </pic:pic>
              </a:graphicData>
            </a:graphic>
          </wp:inline>
        </w:drawing>
      </mc:Fallback>
    </mc:AlternateContent>
  </w:numPicBullet>
  <w:abstractNum w:abstractNumId="0" w15:restartNumberingAfterBreak="0">
    <w:nsid w:val="076B34DC"/>
    <w:multiLevelType w:val="hybridMultilevel"/>
    <w:tmpl w:val="3DDEE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52AAB"/>
    <w:multiLevelType w:val="hybridMultilevel"/>
    <w:tmpl w:val="595EE9AA"/>
    <w:lvl w:ilvl="0" w:tplc="D6225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1156A"/>
    <w:multiLevelType w:val="hybridMultilevel"/>
    <w:tmpl w:val="5EE4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37E41"/>
    <w:multiLevelType w:val="hybridMultilevel"/>
    <w:tmpl w:val="BF362E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9E57B9"/>
    <w:multiLevelType w:val="hybridMultilevel"/>
    <w:tmpl w:val="2340C6BE"/>
    <w:lvl w:ilvl="0" w:tplc="80DE46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93E9E"/>
    <w:multiLevelType w:val="hybridMultilevel"/>
    <w:tmpl w:val="0A8012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8C731F"/>
    <w:multiLevelType w:val="hybridMultilevel"/>
    <w:tmpl w:val="31E0D0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2A6F5D"/>
    <w:multiLevelType w:val="hybridMultilevel"/>
    <w:tmpl w:val="1F8A6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44384"/>
    <w:multiLevelType w:val="hybridMultilevel"/>
    <w:tmpl w:val="B69E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32D0F"/>
    <w:multiLevelType w:val="hybridMultilevel"/>
    <w:tmpl w:val="06683F7E"/>
    <w:lvl w:ilvl="0" w:tplc="0809000F">
      <w:start w:val="1"/>
      <w:numFmt w:val="decimal"/>
      <w:lvlText w:val="%1."/>
      <w:lvlJc w:val="left"/>
      <w:pPr>
        <w:ind w:left="720" w:hanging="360"/>
      </w:pPr>
    </w:lvl>
    <w:lvl w:ilvl="1" w:tplc="2A623532">
      <w:start w:val="1"/>
      <w:numFmt w:val="lowerLetter"/>
      <w:lvlText w:val="%2."/>
      <w:lvlJc w:val="left"/>
      <w:pPr>
        <w:ind w:left="1440" w:hanging="360"/>
      </w:pPr>
      <w:rPr>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1" w15:restartNumberingAfterBreak="0">
    <w:nsid w:val="4BAD62D3"/>
    <w:multiLevelType w:val="hybridMultilevel"/>
    <w:tmpl w:val="FE1ADCF6"/>
    <w:lvl w:ilvl="0" w:tplc="E640B3F2">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55A7F"/>
    <w:multiLevelType w:val="hybridMultilevel"/>
    <w:tmpl w:val="0F629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9E54A4"/>
    <w:multiLevelType w:val="hybridMultilevel"/>
    <w:tmpl w:val="9FD88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746E66"/>
    <w:multiLevelType w:val="hybridMultilevel"/>
    <w:tmpl w:val="F140A5B8"/>
    <w:lvl w:ilvl="0" w:tplc="FECA358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35FE1"/>
    <w:multiLevelType w:val="hybridMultilevel"/>
    <w:tmpl w:val="1CA8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9196787"/>
    <w:multiLevelType w:val="hybridMultilevel"/>
    <w:tmpl w:val="86B41CE4"/>
    <w:lvl w:ilvl="0" w:tplc="B8CA8C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134F8"/>
    <w:multiLevelType w:val="hybridMultilevel"/>
    <w:tmpl w:val="F356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0518A"/>
    <w:multiLevelType w:val="hybridMultilevel"/>
    <w:tmpl w:val="F1AC137C"/>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16759A"/>
    <w:multiLevelType w:val="hybridMultilevel"/>
    <w:tmpl w:val="D578049A"/>
    <w:lvl w:ilvl="0" w:tplc="EF4E2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582A74"/>
    <w:multiLevelType w:val="multilevel"/>
    <w:tmpl w:val="A6F0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74195"/>
    <w:multiLevelType w:val="hybridMultilevel"/>
    <w:tmpl w:val="44FA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F23C9"/>
    <w:multiLevelType w:val="hybridMultilevel"/>
    <w:tmpl w:val="FF002FAA"/>
    <w:lvl w:ilvl="0" w:tplc="26B2C6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607389">
    <w:abstractNumId w:val="16"/>
  </w:num>
  <w:num w:numId="2" w16cid:durableId="1506750160">
    <w:abstractNumId w:val="20"/>
  </w:num>
  <w:num w:numId="3" w16cid:durableId="2084528653">
    <w:abstractNumId w:val="10"/>
  </w:num>
  <w:num w:numId="4" w16cid:durableId="1311641819">
    <w:abstractNumId w:val="23"/>
  </w:num>
  <w:num w:numId="5" w16cid:durableId="560557452">
    <w:abstractNumId w:val="18"/>
  </w:num>
  <w:num w:numId="6" w16cid:durableId="220482678">
    <w:abstractNumId w:val="0"/>
  </w:num>
  <w:num w:numId="7" w16cid:durableId="2101831900">
    <w:abstractNumId w:val="25"/>
  </w:num>
  <w:num w:numId="8" w16cid:durableId="122427484">
    <w:abstractNumId w:val="5"/>
  </w:num>
  <w:num w:numId="9" w16cid:durableId="14121196">
    <w:abstractNumId w:val="11"/>
  </w:num>
  <w:num w:numId="10" w16cid:durableId="773356797">
    <w:abstractNumId w:val="17"/>
  </w:num>
  <w:num w:numId="11" w16cid:durableId="1173716242">
    <w:abstractNumId w:val="21"/>
  </w:num>
  <w:num w:numId="12" w16cid:durableId="1931888908">
    <w:abstractNumId w:val="3"/>
  </w:num>
  <w:num w:numId="13" w16cid:durableId="1321274186">
    <w:abstractNumId w:val="8"/>
  </w:num>
  <w:num w:numId="14" w16cid:durableId="1563784980">
    <w:abstractNumId w:val="7"/>
  </w:num>
  <w:num w:numId="15" w16cid:durableId="206917249">
    <w:abstractNumId w:val="14"/>
  </w:num>
  <w:num w:numId="16" w16cid:durableId="1295985036">
    <w:abstractNumId w:val="2"/>
  </w:num>
  <w:num w:numId="17" w16cid:durableId="289287463">
    <w:abstractNumId w:val="24"/>
  </w:num>
  <w:num w:numId="18" w16cid:durableId="239873215">
    <w:abstractNumId w:val="13"/>
  </w:num>
  <w:num w:numId="19" w16cid:durableId="1173567695">
    <w:abstractNumId w:val="6"/>
  </w:num>
  <w:num w:numId="20" w16cid:durableId="965891440">
    <w:abstractNumId w:val="22"/>
  </w:num>
  <w:num w:numId="21" w16cid:durableId="2115243832">
    <w:abstractNumId w:val="19"/>
  </w:num>
  <w:num w:numId="22" w16cid:durableId="2039355932">
    <w:abstractNumId w:val="15"/>
  </w:num>
  <w:num w:numId="23" w16cid:durableId="1653218874">
    <w:abstractNumId w:val="12"/>
  </w:num>
  <w:num w:numId="24" w16cid:durableId="898051136">
    <w:abstractNumId w:val="9"/>
  </w:num>
  <w:num w:numId="25" w16cid:durableId="1997294173">
    <w:abstractNumId w:val="1"/>
  </w:num>
  <w:num w:numId="26" w16cid:durableId="10080931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97"/>
    <w:rsid w:val="00002564"/>
    <w:rsid w:val="00005949"/>
    <w:rsid w:val="00007642"/>
    <w:rsid w:val="000141EE"/>
    <w:rsid w:val="000179F3"/>
    <w:rsid w:val="000222C7"/>
    <w:rsid w:val="00030236"/>
    <w:rsid w:val="00033FF1"/>
    <w:rsid w:val="000401F4"/>
    <w:rsid w:val="000414A8"/>
    <w:rsid w:val="00042FC4"/>
    <w:rsid w:val="00045C95"/>
    <w:rsid w:val="00047007"/>
    <w:rsid w:val="000531B2"/>
    <w:rsid w:val="00053826"/>
    <w:rsid w:val="000548F3"/>
    <w:rsid w:val="00056B4D"/>
    <w:rsid w:val="0006163D"/>
    <w:rsid w:val="00062502"/>
    <w:rsid w:val="00062DED"/>
    <w:rsid w:val="00070B79"/>
    <w:rsid w:val="000710BE"/>
    <w:rsid w:val="00071E21"/>
    <w:rsid w:val="00072D87"/>
    <w:rsid w:val="00075520"/>
    <w:rsid w:val="00075760"/>
    <w:rsid w:val="00075BB1"/>
    <w:rsid w:val="00076A70"/>
    <w:rsid w:val="00077F07"/>
    <w:rsid w:val="00085DE1"/>
    <w:rsid w:val="000A189B"/>
    <w:rsid w:val="000A235F"/>
    <w:rsid w:val="000A48EA"/>
    <w:rsid w:val="000A64FD"/>
    <w:rsid w:val="000B0554"/>
    <w:rsid w:val="000B09BD"/>
    <w:rsid w:val="000B39B2"/>
    <w:rsid w:val="000B4DE8"/>
    <w:rsid w:val="000B61B1"/>
    <w:rsid w:val="000B6DAB"/>
    <w:rsid w:val="000C0691"/>
    <w:rsid w:val="000C1AD8"/>
    <w:rsid w:val="000C4849"/>
    <w:rsid w:val="000D0B95"/>
    <w:rsid w:val="000D22C2"/>
    <w:rsid w:val="000D2478"/>
    <w:rsid w:val="000D2547"/>
    <w:rsid w:val="000D3B3E"/>
    <w:rsid w:val="000D4DC9"/>
    <w:rsid w:val="000F0D06"/>
    <w:rsid w:val="000F2106"/>
    <w:rsid w:val="000F645B"/>
    <w:rsid w:val="000F6624"/>
    <w:rsid w:val="000F689A"/>
    <w:rsid w:val="001003A8"/>
    <w:rsid w:val="00101357"/>
    <w:rsid w:val="0010148F"/>
    <w:rsid w:val="00101F41"/>
    <w:rsid w:val="00105451"/>
    <w:rsid w:val="001100D9"/>
    <w:rsid w:val="001226A4"/>
    <w:rsid w:val="0012379B"/>
    <w:rsid w:val="00131695"/>
    <w:rsid w:val="00136235"/>
    <w:rsid w:val="001378C6"/>
    <w:rsid w:val="00144C8B"/>
    <w:rsid w:val="001473A7"/>
    <w:rsid w:val="001507DD"/>
    <w:rsid w:val="00153117"/>
    <w:rsid w:val="00155C72"/>
    <w:rsid w:val="0015608F"/>
    <w:rsid w:val="001623F5"/>
    <w:rsid w:val="001739D8"/>
    <w:rsid w:val="00174AC0"/>
    <w:rsid w:val="00181A18"/>
    <w:rsid w:val="0018451B"/>
    <w:rsid w:val="00190EE2"/>
    <w:rsid w:val="00192153"/>
    <w:rsid w:val="00196585"/>
    <w:rsid w:val="001A008C"/>
    <w:rsid w:val="001A1F29"/>
    <w:rsid w:val="001A2505"/>
    <w:rsid w:val="001A66D2"/>
    <w:rsid w:val="001B1BDA"/>
    <w:rsid w:val="001B2025"/>
    <w:rsid w:val="001B78FD"/>
    <w:rsid w:val="001B7EF4"/>
    <w:rsid w:val="001C3205"/>
    <w:rsid w:val="001C5275"/>
    <w:rsid w:val="001C7B85"/>
    <w:rsid w:val="001D1F2A"/>
    <w:rsid w:val="001E043F"/>
    <w:rsid w:val="001E0800"/>
    <w:rsid w:val="001E2892"/>
    <w:rsid w:val="001E3FD0"/>
    <w:rsid w:val="001E5DB4"/>
    <w:rsid w:val="0020350C"/>
    <w:rsid w:val="00204806"/>
    <w:rsid w:val="00205ABC"/>
    <w:rsid w:val="00214457"/>
    <w:rsid w:val="0022402F"/>
    <w:rsid w:val="00224DE8"/>
    <w:rsid w:val="002276C0"/>
    <w:rsid w:val="00232C85"/>
    <w:rsid w:val="00236044"/>
    <w:rsid w:val="0024116D"/>
    <w:rsid w:val="00242177"/>
    <w:rsid w:val="0024222A"/>
    <w:rsid w:val="002445B9"/>
    <w:rsid w:val="002451AD"/>
    <w:rsid w:val="0024662E"/>
    <w:rsid w:val="00246E4A"/>
    <w:rsid w:val="00250896"/>
    <w:rsid w:val="00252737"/>
    <w:rsid w:val="00254191"/>
    <w:rsid w:val="00254C57"/>
    <w:rsid w:val="00254D94"/>
    <w:rsid w:val="00255A7D"/>
    <w:rsid w:val="00257197"/>
    <w:rsid w:val="00275A12"/>
    <w:rsid w:val="00280169"/>
    <w:rsid w:val="0028165F"/>
    <w:rsid w:val="00281C5B"/>
    <w:rsid w:val="00281D11"/>
    <w:rsid w:val="00283778"/>
    <w:rsid w:val="002849D9"/>
    <w:rsid w:val="00286108"/>
    <w:rsid w:val="0028798C"/>
    <w:rsid w:val="0029002C"/>
    <w:rsid w:val="00291193"/>
    <w:rsid w:val="002922CD"/>
    <w:rsid w:val="00292366"/>
    <w:rsid w:val="00296696"/>
    <w:rsid w:val="002A2676"/>
    <w:rsid w:val="002A77AE"/>
    <w:rsid w:val="002A7919"/>
    <w:rsid w:val="002B3937"/>
    <w:rsid w:val="002C1764"/>
    <w:rsid w:val="002C3D2A"/>
    <w:rsid w:val="002D275F"/>
    <w:rsid w:val="002D3445"/>
    <w:rsid w:val="002D7415"/>
    <w:rsid w:val="002E0F73"/>
    <w:rsid w:val="002E1988"/>
    <w:rsid w:val="002E2A91"/>
    <w:rsid w:val="002E7F3D"/>
    <w:rsid w:val="002F1397"/>
    <w:rsid w:val="002F1F70"/>
    <w:rsid w:val="002F3F22"/>
    <w:rsid w:val="002F58E5"/>
    <w:rsid w:val="00305D30"/>
    <w:rsid w:val="0031000F"/>
    <w:rsid w:val="00311B82"/>
    <w:rsid w:val="00314715"/>
    <w:rsid w:val="00314B7C"/>
    <w:rsid w:val="0031690F"/>
    <w:rsid w:val="00326FB0"/>
    <w:rsid w:val="003272AC"/>
    <w:rsid w:val="0032769F"/>
    <w:rsid w:val="00327BA2"/>
    <w:rsid w:val="003302BD"/>
    <w:rsid w:val="00333C8B"/>
    <w:rsid w:val="00336432"/>
    <w:rsid w:val="00340CD3"/>
    <w:rsid w:val="0034268F"/>
    <w:rsid w:val="00343C24"/>
    <w:rsid w:val="00346AA5"/>
    <w:rsid w:val="00347CF4"/>
    <w:rsid w:val="00355CAD"/>
    <w:rsid w:val="00356B91"/>
    <w:rsid w:val="0036036B"/>
    <w:rsid w:val="00360CBF"/>
    <w:rsid w:val="00365308"/>
    <w:rsid w:val="00367229"/>
    <w:rsid w:val="003735BB"/>
    <w:rsid w:val="00373613"/>
    <w:rsid w:val="00373A30"/>
    <w:rsid w:val="00374069"/>
    <w:rsid w:val="00381893"/>
    <w:rsid w:val="003866B4"/>
    <w:rsid w:val="00396A65"/>
    <w:rsid w:val="003A1822"/>
    <w:rsid w:val="003A6B88"/>
    <w:rsid w:val="003B0B63"/>
    <w:rsid w:val="003B2EED"/>
    <w:rsid w:val="003B35A0"/>
    <w:rsid w:val="003B5CFF"/>
    <w:rsid w:val="003B66DB"/>
    <w:rsid w:val="003B6E97"/>
    <w:rsid w:val="003C1857"/>
    <w:rsid w:val="003C4609"/>
    <w:rsid w:val="003C69C1"/>
    <w:rsid w:val="003D2C80"/>
    <w:rsid w:val="003D40A7"/>
    <w:rsid w:val="003D6405"/>
    <w:rsid w:val="003E0D34"/>
    <w:rsid w:val="003E0DD0"/>
    <w:rsid w:val="003E68F1"/>
    <w:rsid w:val="003E6C02"/>
    <w:rsid w:val="00400D44"/>
    <w:rsid w:val="004045E8"/>
    <w:rsid w:val="004052AF"/>
    <w:rsid w:val="00410559"/>
    <w:rsid w:val="0041193E"/>
    <w:rsid w:val="00411CD3"/>
    <w:rsid w:val="0041383D"/>
    <w:rsid w:val="004146C7"/>
    <w:rsid w:val="004162A4"/>
    <w:rsid w:val="00416CB0"/>
    <w:rsid w:val="00417437"/>
    <w:rsid w:val="00417ADE"/>
    <w:rsid w:val="0042353D"/>
    <w:rsid w:val="004245BB"/>
    <w:rsid w:val="004265BF"/>
    <w:rsid w:val="00430CC3"/>
    <w:rsid w:val="00430E63"/>
    <w:rsid w:val="004313B8"/>
    <w:rsid w:val="00437B79"/>
    <w:rsid w:val="00441D0E"/>
    <w:rsid w:val="0045397E"/>
    <w:rsid w:val="00457214"/>
    <w:rsid w:val="00463AD1"/>
    <w:rsid w:val="0047092D"/>
    <w:rsid w:val="00471699"/>
    <w:rsid w:val="004717FA"/>
    <w:rsid w:val="00471AF9"/>
    <w:rsid w:val="00477B10"/>
    <w:rsid w:val="0048037E"/>
    <w:rsid w:val="00481E63"/>
    <w:rsid w:val="00491CC9"/>
    <w:rsid w:val="004930D0"/>
    <w:rsid w:val="00497791"/>
    <w:rsid w:val="004A3642"/>
    <w:rsid w:val="004A66EA"/>
    <w:rsid w:val="004B51E2"/>
    <w:rsid w:val="004B56B4"/>
    <w:rsid w:val="004C232E"/>
    <w:rsid w:val="004C376A"/>
    <w:rsid w:val="004D21C6"/>
    <w:rsid w:val="004D3EF6"/>
    <w:rsid w:val="004E446E"/>
    <w:rsid w:val="004E5623"/>
    <w:rsid w:val="004E6053"/>
    <w:rsid w:val="004F029E"/>
    <w:rsid w:val="004F07C1"/>
    <w:rsid w:val="004F1C1A"/>
    <w:rsid w:val="004F6E3E"/>
    <w:rsid w:val="00503A6A"/>
    <w:rsid w:val="00503BC0"/>
    <w:rsid w:val="0050485C"/>
    <w:rsid w:val="0050768D"/>
    <w:rsid w:val="005109AC"/>
    <w:rsid w:val="00526084"/>
    <w:rsid w:val="00527F75"/>
    <w:rsid w:val="00530142"/>
    <w:rsid w:val="00534B87"/>
    <w:rsid w:val="00534FFF"/>
    <w:rsid w:val="0053643F"/>
    <w:rsid w:val="0054373F"/>
    <w:rsid w:val="00544FFB"/>
    <w:rsid w:val="00550AEE"/>
    <w:rsid w:val="0055183E"/>
    <w:rsid w:val="00557B75"/>
    <w:rsid w:val="00560D8D"/>
    <w:rsid w:val="00565B87"/>
    <w:rsid w:val="00565E71"/>
    <w:rsid w:val="0056773B"/>
    <w:rsid w:val="0056797D"/>
    <w:rsid w:val="005717A0"/>
    <w:rsid w:val="005766E6"/>
    <w:rsid w:val="00582FF2"/>
    <w:rsid w:val="00586138"/>
    <w:rsid w:val="00590F40"/>
    <w:rsid w:val="005913EB"/>
    <w:rsid w:val="00593101"/>
    <w:rsid w:val="005932D8"/>
    <w:rsid w:val="00593DBA"/>
    <w:rsid w:val="005954DF"/>
    <w:rsid w:val="00596719"/>
    <w:rsid w:val="005A1590"/>
    <w:rsid w:val="005A2FE9"/>
    <w:rsid w:val="005B00AB"/>
    <w:rsid w:val="005B3065"/>
    <w:rsid w:val="005D0388"/>
    <w:rsid w:val="005D3042"/>
    <w:rsid w:val="005D3117"/>
    <w:rsid w:val="005D4B95"/>
    <w:rsid w:val="005D7F09"/>
    <w:rsid w:val="005E1DDB"/>
    <w:rsid w:val="005E7E9E"/>
    <w:rsid w:val="005F36C8"/>
    <w:rsid w:val="005F42BC"/>
    <w:rsid w:val="00603575"/>
    <w:rsid w:val="00606ACC"/>
    <w:rsid w:val="006079DA"/>
    <w:rsid w:val="006147D8"/>
    <w:rsid w:val="0061492F"/>
    <w:rsid w:val="006207E4"/>
    <w:rsid w:val="0062257E"/>
    <w:rsid w:val="00626EDA"/>
    <w:rsid w:val="006303F5"/>
    <w:rsid w:val="00630420"/>
    <w:rsid w:val="0063403D"/>
    <w:rsid w:val="00635656"/>
    <w:rsid w:val="006368F5"/>
    <w:rsid w:val="00647C01"/>
    <w:rsid w:val="00653DF2"/>
    <w:rsid w:val="00656912"/>
    <w:rsid w:val="00660574"/>
    <w:rsid w:val="00664B45"/>
    <w:rsid w:val="006718AF"/>
    <w:rsid w:val="00671E32"/>
    <w:rsid w:val="00672548"/>
    <w:rsid w:val="006738A5"/>
    <w:rsid w:val="0067597F"/>
    <w:rsid w:val="0068272C"/>
    <w:rsid w:val="00684922"/>
    <w:rsid w:val="00684975"/>
    <w:rsid w:val="00690580"/>
    <w:rsid w:val="00694476"/>
    <w:rsid w:val="006944DA"/>
    <w:rsid w:val="0069493F"/>
    <w:rsid w:val="006A3139"/>
    <w:rsid w:val="006A6BD5"/>
    <w:rsid w:val="006A70D4"/>
    <w:rsid w:val="006B0873"/>
    <w:rsid w:val="006B60EE"/>
    <w:rsid w:val="006C3B1E"/>
    <w:rsid w:val="006C761B"/>
    <w:rsid w:val="006D0321"/>
    <w:rsid w:val="006D3C7D"/>
    <w:rsid w:val="006D7610"/>
    <w:rsid w:val="006E173B"/>
    <w:rsid w:val="006E1A7F"/>
    <w:rsid w:val="006E2D6E"/>
    <w:rsid w:val="006E75D4"/>
    <w:rsid w:val="006F1771"/>
    <w:rsid w:val="006F3921"/>
    <w:rsid w:val="006F49A9"/>
    <w:rsid w:val="00703602"/>
    <w:rsid w:val="00704F87"/>
    <w:rsid w:val="00705F14"/>
    <w:rsid w:val="007060BE"/>
    <w:rsid w:val="0070769A"/>
    <w:rsid w:val="00714C5B"/>
    <w:rsid w:val="007157EB"/>
    <w:rsid w:val="00722BB9"/>
    <w:rsid w:val="007231EC"/>
    <w:rsid w:val="007256F7"/>
    <w:rsid w:val="00725AED"/>
    <w:rsid w:val="00736020"/>
    <w:rsid w:val="00741CDF"/>
    <w:rsid w:val="00742C92"/>
    <w:rsid w:val="007438A8"/>
    <w:rsid w:val="00744EBF"/>
    <w:rsid w:val="0074648B"/>
    <w:rsid w:val="00747C6F"/>
    <w:rsid w:val="0075131C"/>
    <w:rsid w:val="00754930"/>
    <w:rsid w:val="00764652"/>
    <w:rsid w:val="007653D3"/>
    <w:rsid w:val="00765F7D"/>
    <w:rsid w:val="0076787D"/>
    <w:rsid w:val="00775FE8"/>
    <w:rsid w:val="00786D9A"/>
    <w:rsid w:val="007915C3"/>
    <w:rsid w:val="007945BD"/>
    <w:rsid w:val="0079691D"/>
    <w:rsid w:val="007A039F"/>
    <w:rsid w:val="007A332A"/>
    <w:rsid w:val="007A3E9F"/>
    <w:rsid w:val="007A401C"/>
    <w:rsid w:val="007B1967"/>
    <w:rsid w:val="007B47D9"/>
    <w:rsid w:val="007B5402"/>
    <w:rsid w:val="007C1C3F"/>
    <w:rsid w:val="007C6559"/>
    <w:rsid w:val="007D26A3"/>
    <w:rsid w:val="007E5D29"/>
    <w:rsid w:val="007F0E83"/>
    <w:rsid w:val="007F50B4"/>
    <w:rsid w:val="00804B39"/>
    <w:rsid w:val="00805044"/>
    <w:rsid w:val="0080757D"/>
    <w:rsid w:val="008218BD"/>
    <w:rsid w:val="00823165"/>
    <w:rsid w:val="00823B9F"/>
    <w:rsid w:val="00823F72"/>
    <w:rsid w:val="00826704"/>
    <w:rsid w:val="00831691"/>
    <w:rsid w:val="00843E53"/>
    <w:rsid w:val="00844288"/>
    <w:rsid w:val="00854785"/>
    <w:rsid w:val="008551C4"/>
    <w:rsid w:val="008567B0"/>
    <w:rsid w:val="0086630E"/>
    <w:rsid w:val="008718F3"/>
    <w:rsid w:val="00874A54"/>
    <w:rsid w:val="00880A36"/>
    <w:rsid w:val="0088162B"/>
    <w:rsid w:val="0089541F"/>
    <w:rsid w:val="008958B9"/>
    <w:rsid w:val="008A7F49"/>
    <w:rsid w:val="008B09BD"/>
    <w:rsid w:val="008B6A61"/>
    <w:rsid w:val="008C1F40"/>
    <w:rsid w:val="008C325F"/>
    <w:rsid w:val="008C4500"/>
    <w:rsid w:val="008D3BEE"/>
    <w:rsid w:val="008D3C34"/>
    <w:rsid w:val="008E14FD"/>
    <w:rsid w:val="008E3906"/>
    <w:rsid w:val="008F08A6"/>
    <w:rsid w:val="008F1587"/>
    <w:rsid w:val="008F305D"/>
    <w:rsid w:val="008F3F46"/>
    <w:rsid w:val="008F5583"/>
    <w:rsid w:val="008F644F"/>
    <w:rsid w:val="008F7E38"/>
    <w:rsid w:val="00900A25"/>
    <w:rsid w:val="009011D3"/>
    <w:rsid w:val="00901816"/>
    <w:rsid w:val="00902DA4"/>
    <w:rsid w:val="00906181"/>
    <w:rsid w:val="009142A1"/>
    <w:rsid w:val="009151A7"/>
    <w:rsid w:val="00921BD7"/>
    <w:rsid w:val="00922AB5"/>
    <w:rsid w:val="00922E27"/>
    <w:rsid w:val="00927FFE"/>
    <w:rsid w:val="00934E28"/>
    <w:rsid w:val="009350D3"/>
    <w:rsid w:val="00936F3E"/>
    <w:rsid w:val="009429F5"/>
    <w:rsid w:val="009508CC"/>
    <w:rsid w:val="00951CA1"/>
    <w:rsid w:val="00954634"/>
    <w:rsid w:val="009551D6"/>
    <w:rsid w:val="0095799F"/>
    <w:rsid w:val="00965A15"/>
    <w:rsid w:val="00970C07"/>
    <w:rsid w:val="00972D80"/>
    <w:rsid w:val="00980A77"/>
    <w:rsid w:val="009817A2"/>
    <w:rsid w:val="009849EA"/>
    <w:rsid w:val="00987759"/>
    <w:rsid w:val="00990133"/>
    <w:rsid w:val="009912EE"/>
    <w:rsid w:val="009920F8"/>
    <w:rsid w:val="00992D0E"/>
    <w:rsid w:val="009949FD"/>
    <w:rsid w:val="0099592E"/>
    <w:rsid w:val="009A0BB2"/>
    <w:rsid w:val="009A2798"/>
    <w:rsid w:val="009A2A08"/>
    <w:rsid w:val="009A32E4"/>
    <w:rsid w:val="009A700C"/>
    <w:rsid w:val="009B23BB"/>
    <w:rsid w:val="009B2EC1"/>
    <w:rsid w:val="009B480F"/>
    <w:rsid w:val="009B69B8"/>
    <w:rsid w:val="009C1D8C"/>
    <w:rsid w:val="009C3D36"/>
    <w:rsid w:val="009C5F9B"/>
    <w:rsid w:val="009C6389"/>
    <w:rsid w:val="009C6E41"/>
    <w:rsid w:val="009D0D6F"/>
    <w:rsid w:val="009D2AA4"/>
    <w:rsid w:val="009D2ACD"/>
    <w:rsid w:val="009D2D59"/>
    <w:rsid w:val="009D4D89"/>
    <w:rsid w:val="009E4AC1"/>
    <w:rsid w:val="009F2E8B"/>
    <w:rsid w:val="009F38DA"/>
    <w:rsid w:val="009F51C5"/>
    <w:rsid w:val="009F7928"/>
    <w:rsid w:val="00A017D6"/>
    <w:rsid w:val="00A041C2"/>
    <w:rsid w:val="00A04C12"/>
    <w:rsid w:val="00A06073"/>
    <w:rsid w:val="00A061B8"/>
    <w:rsid w:val="00A06606"/>
    <w:rsid w:val="00A11EB6"/>
    <w:rsid w:val="00A157AD"/>
    <w:rsid w:val="00A17F33"/>
    <w:rsid w:val="00A2196A"/>
    <w:rsid w:val="00A24EE2"/>
    <w:rsid w:val="00A33D19"/>
    <w:rsid w:val="00A34460"/>
    <w:rsid w:val="00A3526C"/>
    <w:rsid w:val="00A355F7"/>
    <w:rsid w:val="00A40474"/>
    <w:rsid w:val="00A4179C"/>
    <w:rsid w:val="00A45B36"/>
    <w:rsid w:val="00A47C0E"/>
    <w:rsid w:val="00A563BF"/>
    <w:rsid w:val="00A62159"/>
    <w:rsid w:val="00A621AC"/>
    <w:rsid w:val="00A64358"/>
    <w:rsid w:val="00A65DEB"/>
    <w:rsid w:val="00A6777F"/>
    <w:rsid w:val="00A70812"/>
    <w:rsid w:val="00A74426"/>
    <w:rsid w:val="00A82BEA"/>
    <w:rsid w:val="00A834CF"/>
    <w:rsid w:val="00A861D9"/>
    <w:rsid w:val="00A86449"/>
    <w:rsid w:val="00A87A81"/>
    <w:rsid w:val="00A92D0C"/>
    <w:rsid w:val="00A974D5"/>
    <w:rsid w:val="00AA0B52"/>
    <w:rsid w:val="00AA41DB"/>
    <w:rsid w:val="00AA5B2B"/>
    <w:rsid w:val="00AC3180"/>
    <w:rsid w:val="00AC3575"/>
    <w:rsid w:val="00AC3B33"/>
    <w:rsid w:val="00AD19E4"/>
    <w:rsid w:val="00AD1E26"/>
    <w:rsid w:val="00AD21A9"/>
    <w:rsid w:val="00AD5C00"/>
    <w:rsid w:val="00AD6A0D"/>
    <w:rsid w:val="00AE1D92"/>
    <w:rsid w:val="00AE6A49"/>
    <w:rsid w:val="00B00217"/>
    <w:rsid w:val="00B00F8C"/>
    <w:rsid w:val="00B01359"/>
    <w:rsid w:val="00B05B1F"/>
    <w:rsid w:val="00B11E75"/>
    <w:rsid w:val="00B12BBD"/>
    <w:rsid w:val="00B14AE4"/>
    <w:rsid w:val="00B14DC2"/>
    <w:rsid w:val="00B22AC1"/>
    <w:rsid w:val="00B23929"/>
    <w:rsid w:val="00B3058A"/>
    <w:rsid w:val="00B33367"/>
    <w:rsid w:val="00B36312"/>
    <w:rsid w:val="00B40578"/>
    <w:rsid w:val="00B447E1"/>
    <w:rsid w:val="00B44E0B"/>
    <w:rsid w:val="00B50DEF"/>
    <w:rsid w:val="00B5181E"/>
    <w:rsid w:val="00B52F60"/>
    <w:rsid w:val="00B55C0B"/>
    <w:rsid w:val="00B5670C"/>
    <w:rsid w:val="00B60C26"/>
    <w:rsid w:val="00B63582"/>
    <w:rsid w:val="00B676A6"/>
    <w:rsid w:val="00B716B5"/>
    <w:rsid w:val="00B80484"/>
    <w:rsid w:val="00B806A0"/>
    <w:rsid w:val="00B8568F"/>
    <w:rsid w:val="00B85A8C"/>
    <w:rsid w:val="00B876F6"/>
    <w:rsid w:val="00B93A22"/>
    <w:rsid w:val="00B94924"/>
    <w:rsid w:val="00B95B45"/>
    <w:rsid w:val="00B966C9"/>
    <w:rsid w:val="00B96901"/>
    <w:rsid w:val="00BA2392"/>
    <w:rsid w:val="00BA428F"/>
    <w:rsid w:val="00BB20BC"/>
    <w:rsid w:val="00BB45B7"/>
    <w:rsid w:val="00BB4EF8"/>
    <w:rsid w:val="00BC2FC7"/>
    <w:rsid w:val="00BC472F"/>
    <w:rsid w:val="00BC5A0A"/>
    <w:rsid w:val="00BC5C47"/>
    <w:rsid w:val="00BD02FF"/>
    <w:rsid w:val="00BD1F88"/>
    <w:rsid w:val="00BD29BC"/>
    <w:rsid w:val="00BD3F26"/>
    <w:rsid w:val="00BE453D"/>
    <w:rsid w:val="00BE666F"/>
    <w:rsid w:val="00BF3C8E"/>
    <w:rsid w:val="00BF4F58"/>
    <w:rsid w:val="00BF746B"/>
    <w:rsid w:val="00BF77E4"/>
    <w:rsid w:val="00C02692"/>
    <w:rsid w:val="00C0338C"/>
    <w:rsid w:val="00C0347B"/>
    <w:rsid w:val="00C05B7D"/>
    <w:rsid w:val="00C27FD3"/>
    <w:rsid w:val="00C420A7"/>
    <w:rsid w:val="00C457C4"/>
    <w:rsid w:val="00C47328"/>
    <w:rsid w:val="00C52023"/>
    <w:rsid w:val="00C52105"/>
    <w:rsid w:val="00C53B27"/>
    <w:rsid w:val="00C54A34"/>
    <w:rsid w:val="00C64F5F"/>
    <w:rsid w:val="00C74BCF"/>
    <w:rsid w:val="00C90004"/>
    <w:rsid w:val="00C91771"/>
    <w:rsid w:val="00C956F4"/>
    <w:rsid w:val="00C97467"/>
    <w:rsid w:val="00CA0A25"/>
    <w:rsid w:val="00CA16E3"/>
    <w:rsid w:val="00CA3DF0"/>
    <w:rsid w:val="00CA51FE"/>
    <w:rsid w:val="00CB046A"/>
    <w:rsid w:val="00CB11FB"/>
    <w:rsid w:val="00CB1627"/>
    <w:rsid w:val="00CB438F"/>
    <w:rsid w:val="00CB49E2"/>
    <w:rsid w:val="00CB5AAA"/>
    <w:rsid w:val="00CC1EAE"/>
    <w:rsid w:val="00CD04C7"/>
    <w:rsid w:val="00CD4C77"/>
    <w:rsid w:val="00CD5AE3"/>
    <w:rsid w:val="00CD7052"/>
    <w:rsid w:val="00CD7CCC"/>
    <w:rsid w:val="00CE34B7"/>
    <w:rsid w:val="00CE4177"/>
    <w:rsid w:val="00CE5CD9"/>
    <w:rsid w:val="00CE7E30"/>
    <w:rsid w:val="00CF24BD"/>
    <w:rsid w:val="00D00667"/>
    <w:rsid w:val="00D00A48"/>
    <w:rsid w:val="00D07440"/>
    <w:rsid w:val="00D15D1C"/>
    <w:rsid w:val="00D231F3"/>
    <w:rsid w:val="00D3068D"/>
    <w:rsid w:val="00D31C13"/>
    <w:rsid w:val="00D31DC9"/>
    <w:rsid w:val="00D3357C"/>
    <w:rsid w:val="00D429F1"/>
    <w:rsid w:val="00D42D0E"/>
    <w:rsid w:val="00D465E8"/>
    <w:rsid w:val="00D47E1E"/>
    <w:rsid w:val="00D51DB7"/>
    <w:rsid w:val="00D556EB"/>
    <w:rsid w:val="00D55A09"/>
    <w:rsid w:val="00D575C7"/>
    <w:rsid w:val="00D63114"/>
    <w:rsid w:val="00D642D3"/>
    <w:rsid w:val="00D679F7"/>
    <w:rsid w:val="00D71955"/>
    <w:rsid w:val="00D74FAB"/>
    <w:rsid w:val="00D75E29"/>
    <w:rsid w:val="00D776BD"/>
    <w:rsid w:val="00D832F5"/>
    <w:rsid w:val="00D87765"/>
    <w:rsid w:val="00D87D75"/>
    <w:rsid w:val="00D932BD"/>
    <w:rsid w:val="00DA19A2"/>
    <w:rsid w:val="00DA59B9"/>
    <w:rsid w:val="00DB078B"/>
    <w:rsid w:val="00DB3249"/>
    <w:rsid w:val="00DC10B1"/>
    <w:rsid w:val="00DC59E8"/>
    <w:rsid w:val="00DD0118"/>
    <w:rsid w:val="00DD0159"/>
    <w:rsid w:val="00DD288B"/>
    <w:rsid w:val="00DD7286"/>
    <w:rsid w:val="00DD755B"/>
    <w:rsid w:val="00DE5ABE"/>
    <w:rsid w:val="00DE7F19"/>
    <w:rsid w:val="00DF3084"/>
    <w:rsid w:val="00E01D86"/>
    <w:rsid w:val="00E0456F"/>
    <w:rsid w:val="00E05418"/>
    <w:rsid w:val="00E101BA"/>
    <w:rsid w:val="00E1177E"/>
    <w:rsid w:val="00E149EB"/>
    <w:rsid w:val="00E159E2"/>
    <w:rsid w:val="00E165CC"/>
    <w:rsid w:val="00E1687B"/>
    <w:rsid w:val="00E22C6C"/>
    <w:rsid w:val="00E273FC"/>
    <w:rsid w:val="00E27AF7"/>
    <w:rsid w:val="00E31A6A"/>
    <w:rsid w:val="00E325D6"/>
    <w:rsid w:val="00E34DC0"/>
    <w:rsid w:val="00E35A21"/>
    <w:rsid w:val="00E361E3"/>
    <w:rsid w:val="00E41267"/>
    <w:rsid w:val="00E44018"/>
    <w:rsid w:val="00E44A99"/>
    <w:rsid w:val="00E45847"/>
    <w:rsid w:val="00E50410"/>
    <w:rsid w:val="00E53981"/>
    <w:rsid w:val="00E65209"/>
    <w:rsid w:val="00E6766A"/>
    <w:rsid w:val="00E839AD"/>
    <w:rsid w:val="00E83F01"/>
    <w:rsid w:val="00E86416"/>
    <w:rsid w:val="00E909BE"/>
    <w:rsid w:val="00E9232A"/>
    <w:rsid w:val="00E9297E"/>
    <w:rsid w:val="00E92FDD"/>
    <w:rsid w:val="00E93CFE"/>
    <w:rsid w:val="00E94C4E"/>
    <w:rsid w:val="00E95456"/>
    <w:rsid w:val="00E969A0"/>
    <w:rsid w:val="00EA00BF"/>
    <w:rsid w:val="00EA048F"/>
    <w:rsid w:val="00EB43C6"/>
    <w:rsid w:val="00EB473F"/>
    <w:rsid w:val="00EB4B19"/>
    <w:rsid w:val="00EB5770"/>
    <w:rsid w:val="00EB6357"/>
    <w:rsid w:val="00EC42C7"/>
    <w:rsid w:val="00EC7A6B"/>
    <w:rsid w:val="00EC7B03"/>
    <w:rsid w:val="00ED320B"/>
    <w:rsid w:val="00EE2C15"/>
    <w:rsid w:val="00EF09EA"/>
    <w:rsid w:val="00F0168E"/>
    <w:rsid w:val="00F01C79"/>
    <w:rsid w:val="00F02AA1"/>
    <w:rsid w:val="00F04112"/>
    <w:rsid w:val="00F04640"/>
    <w:rsid w:val="00F05B48"/>
    <w:rsid w:val="00F06701"/>
    <w:rsid w:val="00F14BCF"/>
    <w:rsid w:val="00F17CF0"/>
    <w:rsid w:val="00F21420"/>
    <w:rsid w:val="00F21F54"/>
    <w:rsid w:val="00F22DEA"/>
    <w:rsid w:val="00F32F8E"/>
    <w:rsid w:val="00F37472"/>
    <w:rsid w:val="00F50AAC"/>
    <w:rsid w:val="00F577E9"/>
    <w:rsid w:val="00F60DFC"/>
    <w:rsid w:val="00F61C4E"/>
    <w:rsid w:val="00F632D8"/>
    <w:rsid w:val="00F63FD5"/>
    <w:rsid w:val="00F6402F"/>
    <w:rsid w:val="00F72483"/>
    <w:rsid w:val="00F740EA"/>
    <w:rsid w:val="00F75BAC"/>
    <w:rsid w:val="00F7726D"/>
    <w:rsid w:val="00F81253"/>
    <w:rsid w:val="00F81C9E"/>
    <w:rsid w:val="00F848FE"/>
    <w:rsid w:val="00F86965"/>
    <w:rsid w:val="00F93D48"/>
    <w:rsid w:val="00F95593"/>
    <w:rsid w:val="00F965F3"/>
    <w:rsid w:val="00FA08F5"/>
    <w:rsid w:val="00FA37EC"/>
    <w:rsid w:val="00FA5E31"/>
    <w:rsid w:val="00FB2A26"/>
    <w:rsid w:val="00FB34E0"/>
    <w:rsid w:val="00FB4868"/>
    <w:rsid w:val="00FB5538"/>
    <w:rsid w:val="00FB6E8D"/>
    <w:rsid w:val="00FB6FD2"/>
    <w:rsid w:val="00FB769E"/>
    <w:rsid w:val="00FC0447"/>
    <w:rsid w:val="00FC65FC"/>
    <w:rsid w:val="00FC6C88"/>
    <w:rsid w:val="00FD56A4"/>
    <w:rsid w:val="00FD6010"/>
    <w:rsid w:val="00FD751B"/>
    <w:rsid w:val="00FF050F"/>
    <w:rsid w:val="00FF25BC"/>
    <w:rsid w:val="00FF417B"/>
    <w:rsid w:val="00FF4994"/>
    <w:rsid w:val="00FF5174"/>
    <w:rsid w:val="00FF542E"/>
    <w:rsid w:val="00FF5E39"/>
    <w:rsid w:val="04A6491F"/>
    <w:rsid w:val="061B93A2"/>
    <w:rsid w:val="0CD74750"/>
    <w:rsid w:val="0F46D17B"/>
    <w:rsid w:val="12CC13C8"/>
    <w:rsid w:val="132D1861"/>
    <w:rsid w:val="13E424B9"/>
    <w:rsid w:val="13F1F3E2"/>
    <w:rsid w:val="17AD3D9B"/>
    <w:rsid w:val="1E53DB9C"/>
    <w:rsid w:val="1FBC8CF0"/>
    <w:rsid w:val="209BF937"/>
    <w:rsid w:val="25687450"/>
    <w:rsid w:val="3014FDC6"/>
    <w:rsid w:val="3057EA62"/>
    <w:rsid w:val="398D070D"/>
    <w:rsid w:val="3BD7A207"/>
    <w:rsid w:val="3DC60CDC"/>
    <w:rsid w:val="4489B3CD"/>
    <w:rsid w:val="45CB243C"/>
    <w:rsid w:val="48A6049A"/>
    <w:rsid w:val="5107414C"/>
    <w:rsid w:val="55465FCE"/>
    <w:rsid w:val="58BD0602"/>
    <w:rsid w:val="5A718A56"/>
    <w:rsid w:val="5EEC9A3E"/>
    <w:rsid w:val="63F14BE4"/>
    <w:rsid w:val="643D0BC4"/>
    <w:rsid w:val="647E01C2"/>
    <w:rsid w:val="6606111E"/>
    <w:rsid w:val="67F0E34F"/>
    <w:rsid w:val="6DDC07F4"/>
    <w:rsid w:val="6E09675D"/>
    <w:rsid w:val="6F5B0FA0"/>
    <w:rsid w:val="79F8431A"/>
    <w:rsid w:val="7CE79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paragraph" w:styleId="Heading4">
    <w:name w:val="heading 4"/>
    <w:basedOn w:val="Normal"/>
    <w:next w:val="Normal"/>
    <w:link w:val="Heading4Char"/>
    <w:uiPriority w:val="9"/>
    <w:semiHidden/>
    <w:unhideWhenUsed/>
    <w:qFormat/>
    <w:rsid w:val="007438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1"/>
      </w:numPr>
      <w:contextualSpacing/>
    </w:pPr>
  </w:style>
  <w:style w:type="character" w:customStyle="1" w:styleId="RGSbodytextbulletChar">
    <w:name w:val="RGS body text bullet Char"/>
    <w:basedOn w:val="DefaultParagraphFont"/>
    <w:link w:val="RGSbodytextbullet"/>
    <w:uiPriority w:val="2"/>
    <w:rsid w:val="00EB4B19"/>
    <w:rPr>
      <w:rFonts w:ascii="Arial" w:hAnsi="Arial"/>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4"/>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Arial" w:hAnsi="Arial"/>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2"/>
      </w:numPr>
    </w:pPr>
  </w:style>
  <w:style w:type="character" w:customStyle="1" w:styleId="RGSbodynumberingChar">
    <w:name w:val="RGS body numbering Char"/>
    <w:basedOn w:val="RGSbodytextbulletChar"/>
    <w:link w:val="RGSbodynumbering"/>
    <w:uiPriority w:val="2"/>
    <w:rsid w:val="00EB4B19"/>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
      </w:numPr>
    </w:pPr>
  </w:style>
  <w:style w:type="character" w:styleId="Hyperlink">
    <w:name w:val="Hyperlink"/>
    <w:basedOn w:val="DefaultParagraphFont"/>
    <w:uiPriority w:val="99"/>
    <w:unhideWhenUsed/>
    <w:rsid w:val="009B480F"/>
    <w:rPr>
      <w:color w:val="0000FF" w:themeColor="hyperlink"/>
      <w:u w:val="single"/>
    </w:rPr>
  </w:style>
  <w:style w:type="character" w:styleId="UnresolvedMention">
    <w:name w:val="Unresolved Mention"/>
    <w:basedOn w:val="DefaultParagraphFont"/>
    <w:uiPriority w:val="99"/>
    <w:semiHidden/>
    <w:unhideWhenUsed/>
    <w:rsid w:val="009B480F"/>
    <w:rPr>
      <w:color w:val="605E5C"/>
      <w:shd w:val="clear" w:color="auto" w:fill="E1DFDD"/>
    </w:rPr>
  </w:style>
  <w:style w:type="character" w:styleId="FollowedHyperlink">
    <w:name w:val="FollowedHyperlink"/>
    <w:basedOn w:val="DefaultParagraphFont"/>
    <w:uiPriority w:val="99"/>
    <w:semiHidden/>
    <w:unhideWhenUsed/>
    <w:rsid w:val="005D7F09"/>
    <w:rPr>
      <w:color w:val="800080" w:themeColor="followedHyperlink"/>
      <w:u w:val="single"/>
    </w:rPr>
  </w:style>
  <w:style w:type="character" w:styleId="PlaceholderText">
    <w:name w:val="Placeholder Text"/>
    <w:basedOn w:val="DefaultParagraphFont"/>
    <w:uiPriority w:val="99"/>
    <w:semiHidden/>
    <w:rsid w:val="003C1857"/>
    <w:rPr>
      <w:color w:val="666666"/>
    </w:rPr>
  </w:style>
  <w:style w:type="paragraph" w:styleId="NormalWeb">
    <w:name w:val="Normal (Web)"/>
    <w:basedOn w:val="Normal"/>
    <w:uiPriority w:val="99"/>
    <w:unhideWhenUsed/>
    <w:rsid w:val="003B5CFF"/>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3B5CFF"/>
    <w:rPr>
      <w:b/>
      <w:bCs/>
    </w:rPr>
  </w:style>
  <w:style w:type="character" w:customStyle="1" w:styleId="Heading4Char">
    <w:name w:val="Heading 4 Char"/>
    <w:basedOn w:val="DefaultParagraphFont"/>
    <w:link w:val="Heading4"/>
    <w:uiPriority w:val="9"/>
    <w:semiHidden/>
    <w:rsid w:val="007438A8"/>
    <w:rPr>
      <w:rFonts w:asciiTheme="majorHAnsi" w:eastAsiaTheme="majorEastAsia" w:hAnsiTheme="majorHAnsi" w:cstheme="majorBidi"/>
      <w:i/>
      <w:iCs/>
      <w:color w:val="365F91" w:themeColor="accent1" w:themeShade="BF"/>
      <w:sz w:val="22"/>
      <w:szCs w:val="19"/>
      <w:lang w:eastAsia="en-US"/>
    </w:rPr>
  </w:style>
  <w:style w:type="character" w:customStyle="1" w:styleId="FooterChar">
    <w:name w:val="Footer Char"/>
    <w:basedOn w:val="DefaultParagraphFont"/>
    <w:link w:val="Footer"/>
    <w:uiPriority w:val="99"/>
    <w:rsid w:val="008F3F46"/>
    <w:rPr>
      <w:rFonts w:ascii="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4756">
      <w:bodyDiv w:val="1"/>
      <w:marLeft w:val="0"/>
      <w:marRight w:val="0"/>
      <w:marTop w:val="0"/>
      <w:marBottom w:val="0"/>
      <w:divBdr>
        <w:top w:val="none" w:sz="0" w:space="0" w:color="auto"/>
        <w:left w:val="none" w:sz="0" w:space="0" w:color="auto"/>
        <w:bottom w:val="none" w:sz="0" w:space="0" w:color="auto"/>
        <w:right w:val="none" w:sz="0" w:space="0" w:color="auto"/>
      </w:divBdr>
      <w:divsChild>
        <w:div w:id="1117602986">
          <w:marLeft w:val="0"/>
          <w:marRight w:val="0"/>
          <w:marTop w:val="0"/>
          <w:marBottom w:val="0"/>
          <w:divBdr>
            <w:top w:val="single" w:sz="2" w:space="0" w:color="000000"/>
            <w:left w:val="single" w:sz="2" w:space="0" w:color="000000"/>
            <w:bottom w:val="single" w:sz="2" w:space="0" w:color="000000"/>
            <w:right w:val="single" w:sz="2" w:space="0" w:color="000000"/>
          </w:divBdr>
        </w:div>
        <w:div w:id="1354915517">
          <w:marLeft w:val="0"/>
          <w:marRight w:val="0"/>
          <w:marTop w:val="0"/>
          <w:marBottom w:val="240"/>
          <w:divBdr>
            <w:top w:val="none" w:sz="0" w:space="0" w:color="auto"/>
            <w:left w:val="none" w:sz="0" w:space="0" w:color="auto"/>
            <w:bottom w:val="none" w:sz="0" w:space="0" w:color="auto"/>
            <w:right w:val="none" w:sz="0" w:space="0" w:color="auto"/>
          </w:divBdr>
        </w:div>
        <w:div w:id="712390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668169">
      <w:bodyDiv w:val="1"/>
      <w:marLeft w:val="0"/>
      <w:marRight w:val="0"/>
      <w:marTop w:val="0"/>
      <w:marBottom w:val="0"/>
      <w:divBdr>
        <w:top w:val="none" w:sz="0" w:space="0" w:color="auto"/>
        <w:left w:val="none" w:sz="0" w:space="0" w:color="auto"/>
        <w:bottom w:val="none" w:sz="0" w:space="0" w:color="auto"/>
        <w:right w:val="none" w:sz="0" w:space="0" w:color="auto"/>
      </w:divBdr>
    </w:div>
    <w:div w:id="95177138">
      <w:bodyDiv w:val="1"/>
      <w:marLeft w:val="0"/>
      <w:marRight w:val="0"/>
      <w:marTop w:val="0"/>
      <w:marBottom w:val="0"/>
      <w:divBdr>
        <w:top w:val="none" w:sz="0" w:space="0" w:color="auto"/>
        <w:left w:val="none" w:sz="0" w:space="0" w:color="auto"/>
        <w:bottom w:val="none" w:sz="0" w:space="0" w:color="auto"/>
        <w:right w:val="none" w:sz="0" w:space="0" w:color="auto"/>
      </w:divBdr>
    </w:div>
    <w:div w:id="112987343">
      <w:bodyDiv w:val="1"/>
      <w:marLeft w:val="0"/>
      <w:marRight w:val="0"/>
      <w:marTop w:val="0"/>
      <w:marBottom w:val="0"/>
      <w:divBdr>
        <w:top w:val="none" w:sz="0" w:space="0" w:color="auto"/>
        <w:left w:val="none" w:sz="0" w:space="0" w:color="auto"/>
        <w:bottom w:val="none" w:sz="0" w:space="0" w:color="auto"/>
        <w:right w:val="none" w:sz="0" w:space="0" w:color="auto"/>
      </w:divBdr>
    </w:div>
    <w:div w:id="133372120">
      <w:bodyDiv w:val="1"/>
      <w:marLeft w:val="0"/>
      <w:marRight w:val="0"/>
      <w:marTop w:val="0"/>
      <w:marBottom w:val="0"/>
      <w:divBdr>
        <w:top w:val="none" w:sz="0" w:space="0" w:color="auto"/>
        <w:left w:val="none" w:sz="0" w:space="0" w:color="auto"/>
        <w:bottom w:val="none" w:sz="0" w:space="0" w:color="auto"/>
        <w:right w:val="none" w:sz="0" w:space="0" w:color="auto"/>
      </w:divBdr>
    </w:div>
    <w:div w:id="155538233">
      <w:bodyDiv w:val="1"/>
      <w:marLeft w:val="0"/>
      <w:marRight w:val="0"/>
      <w:marTop w:val="0"/>
      <w:marBottom w:val="0"/>
      <w:divBdr>
        <w:top w:val="none" w:sz="0" w:space="0" w:color="auto"/>
        <w:left w:val="none" w:sz="0" w:space="0" w:color="auto"/>
        <w:bottom w:val="none" w:sz="0" w:space="0" w:color="auto"/>
        <w:right w:val="none" w:sz="0" w:space="0" w:color="auto"/>
      </w:divBdr>
    </w:div>
    <w:div w:id="183370069">
      <w:bodyDiv w:val="1"/>
      <w:marLeft w:val="0"/>
      <w:marRight w:val="0"/>
      <w:marTop w:val="0"/>
      <w:marBottom w:val="0"/>
      <w:divBdr>
        <w:top w:val="none" w:sz="0" w:space="0" w:color="auto"/>
        <w:left w:val="none" w:sz="0" w:space="0" w:color="auto"/>
        <w:bottom w:val="none" w:sz="0" w:space="0" w:color="auto"/>
        <w:right w:val="none" w:sz="0" w:space="0" w:color="auto"/>
      </w:divBdr>
    </w:div>
    <w:div w:id="195780734">
      <w:bodyDiv w:val="1"/>
      <w:marLeft w:val="0"/>
      <w:marRight w:val="0"/>
      <w:marTop w:val="0"/>
      <w:marBottom w:val="0"/>
      <w:divBdr>
        <w:top w:val="none" w:sz="0" w:space="0" w:color="auto"/>
        <w:left w:val="none" w:sz="0" w:space="0" w:color="auto"/>
        <w:bottom w:val="none" w:sz="0" w:space="0" w:color="auto"/>
        <w:right w:val="none" w:sz="0" w:space="0" w:color="auto"/>
      </w:divBdr>
    </w:div>
    <w:div w:id="315454944">
      <w:bodyDiv w:val="1"/>
      <w:marLeft w:val="0"/>
      <w:marRight w:val="0"/>
      <w:marTop w:val="0"/>
      <w:marBottom w:val="0"/>
      <w:divBdr>
        <w:top w:val="none" w:sz="0" w:space="0" w:color="auto"/>
        <w:left w:val="none" w:sz="0" w:space="0" w:color="auto"/>
        <w:bottom w:val="none" w:sz="0" w:space="0" w:color="auto"/>
        <w:right w:val="none" w:sz="0" w:space="0" w:color="auto"/>
      </w:divBdr>
    </w:div>
    <w:div w:id="361976808">
      <w:bodyDiv w:val="1"/>
      <w:marLeft w:val="0"/>
      <w:marRight w:val="0"/>
      <w:marTop w:val="0"/>
      <w:marBottom w:val="0"/>
      <w:divBdr>
        <w:top w:val="none" w:sz="0" w:space="0" w:color="auto"/>
        <w:left w:val="none" w:sz="0" w:space="0" w:color="auto"/>
        <w:bottom w:val="none" w:sz="0" w:space="0" w:color="auto"/>
        <w:right w:val="none" w:sz="0" w:space="0" w:color="auto"/>
      </w:divBdr>
    </w:div>
    <w:div w:id="415786212">
      <w:bodyDiv w:val="1"/>
      <w:marLeft w:val="0"/>
      <w:marRight w:val="0"/>
      <w:marTop w:val="0"/>
      <w:marBottom w:val="0"/>
      <w:divBdr>
        <w:top w:val="none" w:sz="0" w:space="0" w:color="auto"/>
        <w:left w:val="none" w:sz="0" w:space="0" w:color="auto"/>
        <w:bottom w:val="none" w:sz="0" w:space="0" w:color="auto"/>
        <w:right w:val="none" w:sz="0" w:space="0" w:color="auto"/>
      </w:divBdr>
    </w:div>
    <w:div w:id="432936638">
      <w:bodyDiv w:val="1"/>
      <w:marLeft w:val="0"/>
      <w:marRight w:val="0"/>
      <w:marTop w:val="0"/>
      <w:marBottom w:val="0"/>
      <w:divBdr>
        <w:top w:val="none" w:sz="0" w:space="0" w:color="auto"/>
        <w:left w:val="none" w:sz="0" w:space="0" w:color="auto"/>
        <w:bottom w:val="none" w:sz="0" w:space="0" w:color="auto"/>
        <w:right w:val="none" w:sz="0" w:space="0" w:color="auto"/>
      </w:divBdr>
      <w:divsChild>
        <w:div w:id="558060093">
          <w:marLeft w:val="0"/>
          <w:marRight w:val="0"/>
          <w:marTop w:val="0"/>
          <w:marBottom w:val="0"/>
          <w:divBdr>
            <w:top w:val="none" w:sz="0" w:space="0" w:color="auto"/>
            <w:left w:val="none" w:sz="0" w:space="0" w:color="auto"/>
            <w:bottom w:val="none" w:sz="0" w:space="0" w:color="auto"/>
            <w:right w:val="none" w:sz="0" w:space="0" w:color="auto"/>
          </w:divBdr>
        </w:div>
        <w:div w:id="253562154">
          <w:marLeft w:val="0"/>
          <w:marRight w:val="0"/>
          <w:marTop w:val="0"/>
          <w:marBottom w:val="0"/>
          <w:divBdr>
            <w:top w:val="none" w:sz="0" w:space="0" w:color="auto"/>
            <w:left w:val="none" w:sz="0" w:space="0" w:color="auto"/>
            <w:bottom w:val="none" w:sz="0" w:space="0" w:color="auto"/>
            <w:right w:val="none" w:sz="0" w:space="0" w:color="auto"/>
          </w:divBdr>
        </w:div>
        <w:div w:id="138040472">
          <w:marLeft w:val="0"/>
          <w:marRight w:val="0"/>
          <w:marTop w:val="0"/>
          <w:marBottom w:val="0"/>
          <w:divBdr>
            <w:top w:val="none" w:sz="0" w:space="0" w:color="auto"/>
            <w:left w:val="none" w:sz="0" w:space="0" w:color="auto"/>
            <w:bottom w:val="none" w:sz="0" w:space="0" w:color="auto"/>
            <w:right w:val="none" w:sz="0" w:space="0" w:color="auto"/>
          </w:divBdr>
        </w:div>
        <w:div w:id="1914049650">
          <w:marLeft w:val="0"/>
          <w:marRight w:val="0"/>
          <w:marTop w:val="0"/>
          <w:marBottom w:val="0"/>
          <w:divBdr>
            <w:top w:val="none" w:sz="0" w:space="0" w:color="auto"/>
            <w:left w:val="none" w:sz="0" w:space="0" w:color="auto"/>
            <w:bottom w:val="none" w:sz="0" w:space="0" w:color="auto"/>
            <w:right w:val="none" w:sz="0" w:space="0" w:color="auto"/>
          </w:divBdr>
        </w:div>
        <w:div w:id="1596475544">
          <w:marLeft w:val="0"/>
          <w:marRight w:val="0"/>
          <w:marTop w:val="0"/>
          <w:marBottom w:val="0"/>
          <w:divBdr>
            <w:top w:val="none" w:sz="0" w:space="0" w:color="auto"/>
            <w:left w:val="none" w:sz="0" w:space="0" w:color="auto"/>
            <w:bottom w:val="none" w:sz="0" w:space="0" w:color="auto"/>
            <w:right w:val="none" w:sz="0" w:space="0" w:color="auto"/>
          </w:divBdr>
        </w:div>
        <w:div w:id="2118407282">
          <w:marLeft w:val="0"/>
          <w:marRight w:val="0"/>
          <w:marTop w:val="0"/>
          <w:marBottom w:val="0"/>
          <w:divBdr>
            <w:top w:val="none" w:sz="0" w:space="0" w:color="auto"/>
            <w:left w:val="none" w:sz="0" w:space="0" w:color="auto"/>
            <w:bottom w:val="none" w:sz="0" w:space="0" w:color="auto"/>
            <w:right w:val="none" w:sz="0" w:space="0" w:color="auto"/>
          </w:divBdr>
        </w:div>
        <w:div w:id="941954967">
          <w:marLeft w:val="0"/>
          <w:marRight w:val="0"/>
          <w:marTop w:val="0"/>
          <w:marBottom w:val="0"/>
          <w:divBdr>
            <w:top w:val="none" w:sz="0" w:space="0" w:color="auto"/>
            <w:left w:val="none" w:sz="0" w:space="0" w:color="auto"/>
            <w:bottom w:val="none" w:sz="0" w:space="0" w:color="auto"/>
            <w:right w:val="none" w:sz="0" w:space="0" w:color="auto"/>
          </w:divBdr>
        </w:div>
        <w:div w:id="285308767">
          <w:marLeft w:val="0"/>
          <w:marRight w:val="0"/>
          <w:marTop w:val="0"/>
          <w:marBottom w:val="0"/>
          <w:divBdr>
            <w:top w:val="none" w:sz="0" w:space="0" w:color="auto"/>
            <w:left w:val="none" w:sz="0" w:space="0" w:color="auto"/>
            <w:bottom w:val="none" w:sz="0" w:space="0" w:color="auto"/>
            <w:right w:val="none" w:sz="0" w:space="0" w:color="auto"/>
          </w:divBdr>
        </w:div>
      </w:divsChild>
    </w:div>
    <w:div w:id="470750947">
      <w:bodyDiv w:val="1"/>
      <w:marLeft w:val="0"/>
      <w:marRight w:val="0"/>
      <w:marTop w:val="0"/>
      <w:marBottom w:val="0"/>
      <w:divBdr>
        <w:top w:val="none" w:sz="0" w:space="0" w:color="auto"/>
        <w:left w:val="none" w:sz="0" w:space="0" w:color="auto"/>
        <w:bottom w:val="none" w:sz="0" w:space="0" w:color="auto"/>
        <w:right w:val="none" w:sz="0" w:space="0" w:color="auto"/>
      </w:divBdr>
    </w:div>
    <w:div w:id="541290757">
      <w:bodyDiv w:val="1"/>
      <w:marLeft w:val="0"/>
      <w:marRight w:val="0"/>
      <w:marTop w:val="0"/>
      <w:marBottom w:val="0"/>
      <w:divBdr>
        <w:top w:val="none" w:sz="0" w:space="0" w:color="auto"/>
        <w:left w:val="none" w:sz="0" w:space="0" w:color="auto"/>
        <w:bottom w:val="none" w:sz="0" w:space="0" w:color="auto"/>
        <w:right w:val="none" w:sz="0" w:space="0" w:color="auto"/>
      </w:divBdr>
      <w:divsChild>
        <w:div w:id="34817433">
          <w:marLeft w:val="0"/>
          <w:marRight w:val="0"/>
          <w:marTop w:val="0"/>
          <w:marBottom w:val="0"/>
          <w:divBdr>
            <w:top w:val="none" w:sz="0" w:space="0" w:color="auto"/>
            <w:left w:val="none" w:sz="0" w:space="0" w:color="auto"/>
            <w:bottom w:val="none" w:sz="0" w:space="0" w:color="auto"/>
            <w:right w:val="none" w:sz="0" w:space="0" w:color="auto"/>
          </w:divBdr>
        </w:div>
        <w:div w:id="157036301">
          <w:marLeft w:val="0"/>
          <w:marRight w:val="0"/>
          <w:marTop w:val="0"/>
          <w:marBottom w:val="0"/>
          <w:divBdr>
            <w:top w:val="none" w:sz="0" w:space="0" w:color="auto"/>
            <w:left w:val="none" w:sz="0" w:space="0" w:color="auto"/>
            <w:bottom w:val="none" w:sz="0" w:space="0" w:color="auto"/>
            <w:right w:val="none" w:sz="0" w:space="0" w:color="auto"/>
          </w:divBdr>
        </w:div>
        <w:div w:id="436101079">
          <w:marLeft w:val="0"/>
          <w:marRight w:val="0"/>
          <w:marTop w:val="0"/>
          <w:marBottom w:val="0"/>
          <w:divBdr>
            <w:top w:val="none" w:sz="0" w:space="0" w:color="auto"/>
            <w:left w:val="none" w:sz="0" w:space="0" w:color="auto"/>
            <w:bottom w:val="none" w:sz="0" w:space="0" w:color="auto"/>
            <w:right w:val="none" w:sz="0" w:space="0" w:color="auto"/>
          </w:divBdr>
        </w:div>
        <w:div w:id="1620989435">
          <w:marLeft w:val="0"/>
          <w:marRight w:val="0"/>
          <w:marTop w:val="0"/>
          <w:marBottom w:val="0"/>
          <w:divBdr>
            <w:top w:val="none" w:sz="0" w:space="0" w:color="auto"/>
            <w:left w:val="none" w:sz="0" w:space="0" w:color="auto"/>
            <w:bottom w:val="none" w:sz="0" w:space="0" w:color="auto"/>
            <w:right w:val="none" w:sz="0" w:space="0" w:color="auto"/>
          </w:divBdr>
        </w:div>
        <w:div w:id="326134098">
          <w:marLeft w:val="0"/>
          <w:marRight w:val="0"/>
          <w:marTop w:val="0"/>
          <w:marBottom w:val="0"/>
          <w:divBdr>
            <w:top w:val="none" w:sz="0" w:space="0" w:color="auto"/>
            <w:left w:val="none" w:sz="0" w:space="0" w:color="auto"/>
            <w:bottom w:val="none" w:sz="0" w:space="0" w:color="auto"/>
            <w:right w:val="none" w:sz="0" w:space="0" w:color="auto"/>
          </w:divBdr>
        </w:div>
        <w:div w:id="77530506">
          <w:marLeft w:val="0"/>
          <w:marRight w:val="0"/>
          <w:marTop w:val="0"/>
          <w:marBottom w:val="0"/>
          <w:divBdr>
            <w:top w:val="none" w:sz="0" w:space="0" w:color="auto"/>
            <w:left w:val="none" w:sz="0" w:space="0" w:color="auto"/>
            <w:bottom w:val="none" w:sz="0" w:space="0" w:color="auto"/>
            <w:right w:val="none" w:sz="0" w:space="0" w:color="auto"/>
          </w:divBdr>
        </w:div>
        <w:div w:id="426511439">
          <w:marLeft w:val="0"/>
          <w:marRight w:val="0"/>
          <w:marTop w:val="0"/>
          <w:marBottom w:val="0"/>
          <w:divBdr>
            <w:top w:val="none" w:sz="0" w:space="0" w:color="auto"/>
            <w:left w:val="none" w:sz="0" w:space="0" w:color="auto"/>
            <w:bottom w:val="none" w:sz="0" w:space="0" w:color="auto"/>
            <w:right w:val="none" w:sz="0" w:space="0" w:color="auto"/>
          </w:divBdr>
        </w:div>
        <w:div w:id="1244071974">
          <w:marLeft w:val="0"/>
          <w:marRight w:val="0"/>
          <w:marTop w:val="0"/>
          <w:marBottom w:val="0"/>
          <w:divBdr>
            <w:top w:val="none" w:sz="0" w:space="0" w:color="auto"/>
            <w:left w:val="none" w:sz="0" w:space="0" w:color="auto"/>
            <w:bottom w:val="none" w:sz="0" w:space="0" w:color="auto"/>
            <w:right w:val="none" w:sz="0" w:space="0" w:color="auto"/>
          </w:divBdr>
        </w:div>
      </w:divsChild>
    </w:div>
    <w:div w:id="595595012">
      <w:bodyDiv w:val="1"/>
      <w:marLeft w:val="0"/>
      <w:marRight w:val="0"/>
      <w:marTop w:val="0"/>
      <w:marBottom w:val="0"/>
      <w:divBdr>
        <w:top w:val="none" w:sz="0" w:space="0" w:color="auto"/>
        <w:left w:val="none" w:sz="0" w:space="0" w:color="auto"/>
        <w:bottom w:val="none" w:sz="0" w:space="0" w:color="auto"/>
        <w:right w:val="none" w:sz="0" w:space="0" w:color="auto"/>
      </w:divBdr>
    </w:div>
    <w:div w:id="598682277">
      <w:bodyDiv w:val="1"/>
      <w:marLeft w:val="0"/>
      <w:marRight w:val="0"/>
      <w:marTop w:val="0"/>
      <w:marBottom w:val="0"/>
      <w:divBdr>
        <w:top w:val="none" w:sz="0" w:space="0" w:color="auto"/>
        <w:left w:val="none" w:sz="0" w:space="0" w:color="auto"/>
        <w:bottom w:val="none" w:sz="0" w:space="0" w:color="auto"/>
        <w:right w:val="none" w:sz="0" w:space="0" w:color="auto"/>
      </w:divBdr>
    </w:div>
    <w:div w:id="632248078">
      <w:bodyDiv w:val="1"/>
      <w:marLeft w:val="0"/>
      <w:marRight w:val="0"/>
      <w:marTop w:val="0"/>
      <w:marBottom w:val="0"/>
      <w:divBdr>
        <w:top w:val="none" w:sz="0" w:space="0" w:color="auto"/>
        <w:left w:val="none" w:sz="0" w:space="0" w:color="auto"/>
        <w:bottom w:val="none" w:sz="0" w:space="0" w:color="auto"/>
        <w:right w:val="none" w:sz="0" w:space="0" w:color="auto"/>
      </w:divBdr>
    </w:div>
    <w:div w:id="664825856">
      <w:bodyDiv w:val="1"/>
      <w:marLeft w:val="0"/>
      <w:marRight w:val="0"/>
      <w:marTop w:val="0"/>
      <w:marBottom w:val="0"/>
      <w:divBdr>
        <w:top w:val="none" w:sz="0" w:space="0" w:color="auto"/>
        <w:left w:val="none" w:sz="0" w:space="0" w:color="auto"/>
        <w:bottom w:val="none" w:sz="0" w:space="0" w:color="auto"/>
        <w:right w:val="none" w:sz="0" w:space="0" w:color="auto"/>
      </w:divBdr>
    </w:div>
    <w:div w:id="696321654">
      <w:bodyDiv w:val="1"/>
      <w:marLeft w:val="0"/>
      <w:marRight w:val="0"/>
      <w:marTop w:val="0"/>
      <w:marBottom w:val="0"/>
      <w:divBdr>
        <w:top w:val="none" w:sz="0" w:space="0" w:color="auto"/>
        <w:left w:val="none" w:sz="0" w:space="0" w:color="auto"/>
        <w:bottom w:val="none" w:sz="0" w:space="0" w:color="auto"/>
        <w:right w:val="none" w:sz="0" w:space="0" w:color="auto"/>
      </w:divBdr>
    </w:div>
    <w:div w:id="707215863">
      <w:bodyDiv w:val="1"/>
      <w:marLeft w:val="0"/>
      <w:marRight w:val="0"/>
      <w:marTop w:val="0"/>
      <w:marBottom w:val="0"/>
      <w:divBdr>
        <w:top w:val="none" w:sz="0" w:space="0" w:color="auto"/>
        <w:left w:val="none" w:sz="0" w:space="0" w:color="auto"/>
        <w:bottom w:val="none" w:sz="0" w:space="0" w:color="auto"/>
        <w:right w:val="none" w:sz="0" w:space="0" w:color="auto"/>
      </w:divBdr>
    </w:div>
    <w:div w:id="714697777">
      <w:bodyDiv w:val="1"/>
      <w:marLeft w:val="0"/>
      <w:marRight w:val="0"/>
      <w:marTop w:val="0"/>
      <w:marBottom w:val="0"/>
      <w:divBdr>
        <w:top w:val="none" w:sz="0" w:space="0" w:color="auto"/>
        <w:left w:val="none" w:sz="0" w:space="0" w:color="auto"/>
        <w:bottom w:val="none" w:sz="0" w:space="0" w:color="auto"/>
        <w:right w:val="none" w:sz="0" w:space="0" w:color="auto"/>
      </w:divBdr>
      <w:divsChild>
        <w:div w:id="1584413818">
          <w:marLeft w:val="0"/>
          <w:marRight w:val="0"/>
          <w:marTop w:val="0"/>
          <w:marBottom w:val="0"/>
          <w:divBdr>
            <w:top w:val="none" w:sz="0" w:space="0" w:color="auto"/>
            <w:left w:val="none" w:sz="0" w:space="0" w:color="auto"/>
            <w:bottom w:val="none" w:sz="0" w:space="0" w:color="auto"/>
            <w:right w:val="none" w:sz="0" w:space="0" w:color="auto"/>
          </w:divBdr>
        </w:div>
        <w:div w:id="742489328">
          <w:marLeft w:val="0"/>
          <w:marRight w:val="0"/>
          <w:marTop w:val="0"/>
          <w:marBottom w:val="0"/>
          <w:divBdr>
            <w:top w:val="none" w:sz="0" w:space="0" w:color="auto"/>
            <w:left w:val="none" w:sz="0" w:space="0" w:color="auto"/>
            <w:bottom w:val="none" w:sz="0" w:space="0" w:color="auto"/>
            <w:right w:val="none" w:sz="0" w:space="0" w:color="auto"/>
          </w:divBdr>
        </w:div>
        <w:div w:id="1326280576">
          <w:marLeft w:val="0"/>
          <w:marRight w:val="0"/>
          <w:marTop w:val="0"/>
          <w:marBottom w:val="0"/>
          <w:divBdr>
            <w:top w:val="none" w:sz="0" w:space="0" w:color="auto"/>
            <w:left w:val="none" w:sz="0" w:space="0" w:color="auto"/>
            <w:bottom w:val="none" w:sz="0" w:space="0" w:color="auto"/>
            <w:right w:val="none" w:sz="0" w:space="0" w:color="auto"/>
          </w:divBdr>
          <w:divsChild>
            <w:div w:id="520316637">
              <w:marLeft w:val="0"/>
              <w:marRight w:val="0"/>
              <w:marTop w:val="0"/>
              <w:marBottom w:val="0"/>
              <w:divBdr>
                <w:top w:val="none" w:sz="0" w:space="0" w:color="auto"/>
                <w:left w:val="none" w:sz="0" w:space="0" w:color="auto"/>
                <w:bottom w:val="none" w:sz="0" w:space="0" w:color="auto"/>
                <w:right w:val="none" w:sz="0" w:space="0" w:color="auto"/>
              </w:divBdr>
            </w:div>
            <w:div w:id="15272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9880">
      <w:bodyDiv w:val="1"/>
      <w:marLeft w:val="0"/>
      <w:marRight w:val="0"/>
      <w:marTop w:val="0"/>
      <w:marBottom w:val="0"/>
      <w:divBdr>
        <w:top w:val="none" w:sz="0" w:space="0" w:color="auto"/>
        <w:left w:val="none" w:sz="0" w:space="0" w:color="auto"/>
        <w:bottom w:val="none" w:sz="0" w:space="0" w:color="auto"/>
        <w:right w:val="none" w:sz="0" w:space="0" w:color="auto"/>
      </w:divBdr>
    </w:div>
    <w:div w:id="729304709">
      <w:bodyDiv w:val="1"/>
      <w:marLeft w:val="0"/>
      <w:marRight w:val="0"/>
      <w:marTop w:val="0"/>
      <w:marBottom w:val="0"/>
      <w:divBdr>
        <w:top w:val="none" w:sz="0" w:space="0" w:color="auto"/>
        <w:left w:val="none" w:sz="0" w:space="0" w:color="auto"/>
        <w:bottom w:val="none" w:sz="0" w:space="0" w:color="auto"/>
        <w:right w:val="none" w:sz="0" w:space="0" w:color="auto"/>
      </w:divBdr>
    </w:div>
    <w:div w:id="751397325">
      <w:bodyDiv w:val="1"/>
      <w:marLeft w:val="0"/>
      <w:marRight w:val="0"/>
      <w:marTop w:val="0"/>
      <w:marBottom w:val="0"/>
      <w:divBdr>
        <w:top w:val="none" w:sz="0" w:space="0" w:color="auto"/>
        <w:left w:val="none" w:sz="0" w:space="0" w:color="auto"/>
        <w:bottom w:val="none" w:sz="0" w:space="0" w:color="auto"/>
        <w:right w:val="none" w:sz="0" w:space="0" w:color="auto"/>
      </w:divBdr>
    </w:div>
    <w:div w:id="782656531">
      <w:bodyDiv w:val="1"/>
      <w:marLeft w:val="0"/>
      <w:marRight w:val="0"/>
      <w:marTop w:val="0"/>
      <w:marBottom w:val="0"/>
      <w:divBdr>
        <w:top w:val="none" w:sz="0" w:space="0" w:color="auto"/>
        <w:left w:val="none" w:sz="0" w:space="0" w:color="auto"/>
        <w:bottom w:val="none" w:sz="0" w:space="0" w:color="auto"/>
        <w:right w:val="none" w:sz="0" w:space="0" w:color="auto"/>
      </w:divBdr>
    </w:div>
    <w:div w:id="792360680">
      <w:bodyDiv w:val="1"/>
      <w:marLeft w:val="0"/>
      <w:marRight w:val="0"/>
      <w:marTop w:val="0"/>
      <w:marBottom w:val="0"/>
      <w:divBdr>
        <w:top w:val="none" w:sz="0" w:space="0" w:color="auto"/>
        <w:left w:val="none" w:sz="0" w:space="0" w:color="auto"/>
        <w:bottom w:val="none" w:sz="0" w:space="0" w:color="auto"/>
        <w:right w:val="none" w:sz="0" w:space="0" w:color="auto"/>
      </w:divBdr>
    </w:div>
    <w:div w:id="952908602">
      <w:bodyDiv w:val="1"/>
      <w:marLeft w:val="0"/>
      <w:marRight w:val="0"/>
      <w:marTop w:val="0"/>
      <w:marBottom w:val="0"/>
      <w:divBdr>
        <w:top w:val="none" w:sz="0" w:space="0" w:color="auto"/>
        <w:left w:val="none" w:sz="0" w:space="0" w:color="auto"/>
        <w:bottom w:val="none" w:sz="0" w:space="0" w:color="auto"/>
        <w:right w:val="none" w:sz="0" w:space="0" w:color="auto"/>
      </w:divBdr>
      <w:divsChild>
        <w:div w:id="1473257977">
          <w:marLeft w:val="0"/>
          <w:marRight w:val="0"/>
          <w:marTop w:val="0"/>
          <w:marBottom w:val="0"/>
          <w:divBdr>
            <w:top w:val="none" w:sz="0" w:space="0" w:color="auto"/>
            <w:left w:val="none" w:sz="0" w:space="0" w:color="auto"/>
            <w:bottom w:val="none" w:sz="0" w:space="0" w:color="auto"/>
            <w:right w:val="none" w:sz="0" w:space="0" w:color="auto"/>
          </w:divBdr>
        </w:div>
        <w:div w:id="1559319785">
          <w:marLeft w:val="0"/>
          <w:marRight w:val="0"/>
          <w:marTop w:val="0"/>
          <w:marBottom w:val="0"/>
          <w:divBdr>
            <w:top w:val="none" w:sz="0" w:space="0" w:color="auto"/>
            <w:left w:val="none" w:sz="0" w:space="0" w:color="auto"/>
            <w:bottom w:val="none" w:sz="0" w:space="0" w:color="auto"/>
            <w:right w:val="none" w:sz="0" w:space="0" w:color="auto"/>
          </w:divBdr>
        </w:div>
        <w:div w:id="742871454">
          <w:marLeft w:val="0"/>
          <w:marRight w:val="0"/>
          <w:marTop w:val="0"/>
          <w:marBottom w:val="0"/>
          <w:divBdr>
            <w:top w:val="none" w:sz="0" w:space="0" w:color="auto"/>
            <w:left w:val="none" w:sz="0" w:space="0" w:color="auto"/>
            <w:bottom w:val="none" w:sz="0" w:space="0" w:color="auto"/>
            <w:right w:val="none" w:sz="0" w:space="0" w:color="auto"/>
          </w:divBdr>
          <w:divsChild>
            <w:div w:id="73555707">
              <w:marLeft w:val="0"/>
              <w:marRight w:val="0"/>
              <w:marTop w:val="0"/>
              <w:marBottom w:val="0"/>
              <w:divBdr>
                <w:top w:val="none" w:sz="0" w:space="0" w:color="auto"/>
                <w:left w:val="none" w:sz="0" w:space="0" w:color="auto"/>
                <w:bottom w:val="none" w:sz="0" w:space="0" w:color="auto"/>
                <w:right w:val="none" w:sz="0" w:space="0" w:color="auto"/>
              </w:divBdr>
            </w:div>
            <w:div w:id="15886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4415">
      <w:bodyDiv w:val="1"/>
      <w:marLeft w:val="0"/>
      <w:marRight w:val="0"/>
      <w:marTop w:val="0"/>
      <w:marBottom w:val="0"/>
      <w:divBdr>
        <w:top w:val="none" w:sz="0" w:space="0" w:color="auto"/>
        <w:left w:val="none" w:sz="0" w:space="0" w:color="auto"/>
        <w:bottom w:val="none" w:sz="0" w:space="0" w:color="auto"/>
        <w:right w:val="none" w:sz="0" w:space="0" w:color="auto"/>
      </w:divBdr>
    </w:div>
    <w:div w:id="968318983">
      <w:bodyDiv w:val="1"/>
      <w:marLeft w:val="0"/>
      <w:marRight w:val="0"/>
      <w:marTop w:val="0"/>
      <w:marBottom w:val="0"/>
      <w:divBdr>
        <w:top w:val="none" w:sz="0" w:space="0" w:color="auto"/>
        <w:left w:val="none" w:sz="0" w:space="0" w:color="auto"/>
        <w:bottom w:val="none" w:sz="0" w:space="0" w:color="auto"/>
        <w:right w:val="none" w:sz="0" w:space="0" w:color="auto"/>
      </w:divBdr>
    </w:div>
    <w:div w:id="1052312305">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1331494">
      <w:bodyDiv w:val="1"/>
      <w:marLeft w:val="0"/>
      <w:marRight w:val="0"/>
      <w:marTop w:val="0"/>
      <w:marBottom w:val="0"/>
      <w:divBdr>
        <w:top w:val="none" w:sz="0" w:space="0" w:color="auto"/>
        <w:left w:val="none" w:sz="0" w:space="0" w:color="auto"/>
        <w:bottom w:val="none" w:sz="0" w:space="0" w:color="auto"/>
        <w:right w:val="none" w:sz="0" w:space="0" w:color="auto"/>
      </w:divBdr>
    </w:div>
    <w:div w:id="1192302295">
      <w:bodyDiv w:val="1"/>
      <w:marLeft w:val="0"/>
      <w:marRight w:val="0"/>
      <w:marTop w:val="0"/>
      <w:marBottom w:val="0"/>
      <w:divBdr>
        <w:top w:val="none" w:sz="0" w:space="0" w:color="auto"/>
        <w:left w:val="none" w:sz="0" w:space="0" w:color="auto"/>
        <w:bottom w:val="none" w:sz="0" w:space="0" w:color="auto"/>
        <w:right w:val="none" w:sz="0" w:space="0" w:color="auto"/>
      </w:divBdr>
    </w:div>
    <w:div w:id="1199709158">
      <w:bodyDiv w:val="1"/>
      <w:marLeft w:val="0"/>
      <w:marRight w:val="0"/>
      <w:marTop w:val="0"/>
      <w:marBottom w:val="0"/>
      <w:divBdr>
        <w:top w:val="none" w:sz="0" w:space="0" w:color="auto"/>
        <w:left w:val="none" w:sz="0" w:space="0" w:color="auto"/>
        <w:bottom w:val="none" w:sz="0" w:space="0" w:color="auto"/>
        <w:right w:val="none" w:sz="0" w:space="0" w:color="auto"/>
      </w:divBdr>
      <w:divsChild>
        <w:div w:id="264509126">
          <w:marLeft w:val="0"/>
          <w:marRight w:val="0"/>
          <w:marTop w:val="0"/>
          <w:marBottom w:val="0"/>
          <w:divBdr>
            <w:top w:val="single" w:sz="2" w:space="0" w:color="000000"/>
            <w:left w:val="single" w:sz="2" w:space="0" w:color="000000"/>
            <w:bottom w:val="single" w:sz="2" w:space="0" w:color="000000"/>
            <w:right w:val="single" w:sz="2" w:space="0" w:color="000000"/>
          </w:divBdr>
        </w:div>
        <w:div w:id="1125347363">
          <w:marLeft w:val="0"/>
          <w:marRight w:val="0"/>
          <w:marTop w:val="0"/>
          <w:marBottom w:val="240"/>
          <w:divBdr>
            <w:top w:val="none" w:sz="0" w:space="0" w:color="auto"/>
            <w:left w:val="none" w:sz="0" w:space="0" w:color="auto"/>
            <w:bottom w:val="none" w:sz="0" w:space="0" w:color="auto"/>
            <w:right w:val="none" w:sz="0" w:space="0" w:color="auto"/>
          </w:divBdr>
        </w:div>
        <w:div w:id="30902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097261">
      <w:bodyDiv w:val="1"/>
      <w:marLeft w:val="0"/>
      <w:marRight w:val="0"/>
      <w:marTop w:val="0"/>
      <w:marBottom w:val="0"/>
      <w:divBdr>
        <w:top w:val="none" w:sz="0" w:space="0" w:color="auto"/>
        <w:left w:val="none" w:sz="0" w:space="0" w:color="auto"/>
        <w:bottom w:val="none" w:sz="0" w:space="0" w:color="auto"/>
        <w:right w:val="none" w:sz="0" w:space="0" w:color="auto"/>
      </w:divBdr>
    </w:div>
    <w:div w:id="1271007106">
      <w:bodyDiv w:val="1"/>
      <w:marLeft w:val="0"/>
      <w:marRight w:val="0"/>
      <w:marTop w:val="0"/>
      <w:marBottom w:val="0"/>
      <w:divBdr>
        <w:top w:val="none" w:sz="0" w:space="0" w:color="auto"/>
        <w:left w:val="none" w:sz="0" w:space="0" w:color="auto"/>
        <w:bottom w:val="none" w:sz="0" w:space="0" w:color="auto"/>
        <w:right w:val="none" w:sz="0" w:space="0" w:color="auto"/>
      </w:divBdr>
    </w:div>
    <w:div w:id="1279726277">
      <w:bodyDiv w:val="1"/>
      <w:marLeft w:val="0"/>
      <w:marRight w:val="0"/>
      <w:marTop w:val="0"/>
      <w:marBottom w:val="0"/>
      <w:divBdr>
        <w:top w:val="none" w:sz="0" w:space="0" w:color="auto"/>
        <w:left w:val="none" w:sz="0" w:space="0" w:color="auto"/>
        <w:bottom w:val="none" w:sz="0" w:space="0" w:color="auto"/>
        <w:right w:val="none" w:sz="0" w:space="0" w:color="auto"/>
      </w:divBdr>
    </w:div>
    <w:div w:id="1338657639">
      <w:bodyDiv w:val="1"/>
      <w:marLeft w:val="0"/>
      <w:marRight w:val="0"/>
      <w:marTop w:val="0"/>
      <w:marBottom w:val="0"/>
      <w:divBdr>
        <w:top w:val="none" w:sz="0" w:space="0" w:color="auto"/>
        <w:left w:val="none" w:sz="0" w:space="0" w:color="auto"/>
        <w:bottom w:val="none" w:sz="0" w:space="0" w:color="auto"/>
        <w:right w:val="none" w:sz="0" w:space="0" w:color="auto"/>
      </w:divBdr>
      <w:divsChild>
        <w:div w:id="840434520">
          <w:marLeft w:val="0"/>
          <w:marRight w:val="0"/>
          <w:marTop w:val="0"/>
          <w:marBottom w:val="0"/>
          <w:divBdr>
            <w:top w:val="none" w:sz="0" w:space="0" w:color="auto"/>
            <w:left w:val="none" w:sz="0" w:space="0" w:color="auto"/>
            <w:bottom w:val="none" w:sz="0" w:space="0" w:color="auto"/>
            <w:right w:val="none" w:sz="0" w:space="0" w:color="auto"/>
          </w:divBdr>
          <w:divsChild>
            <w:div w:id="8384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4569">
      <w:bodyDiv w:val="1"/>
      <w:marLeft w:val="0"/>
      <w:marRight w:val="0"/>
      <w:marTop w:val="0"/>
      <w:marBottom w:val="0"/>
      <w:divBdr>
        <w:top w:val="none" w:sz="0" w:space="0" w:color="auto"/>
        <w:left w:val="none" w:sz="0" w:space="0" w:color="auto"/>
        <w:bottom w:val="none" w:sz="0" w:space="0" w:color="auto"/>
        <w:right w:val="none" w:sz="0" w:space="0" w:color="auto"/>
      </w:divBdr>
    </w:div>
    <w:div w:id="1418594030">
      <w:bodyDiv w:val="1"/>
      <w:marLeft w:val="0"/>
      <w:marRight w:val="0"/>
      <w:marTop w:val="0"/>
      <w:marBottom w:val="0"/>
      <w:divBdr>
        <w:top w:val="none" w:sz="0" w:space="0" w:color="auto"/>
        <w:left w:val="none" w:sz="0" w:space="0" w:color="auto"/>
        <w:bottom w:val="none" w:sz="0" w:space="0" w:color="auto"/>
        <w:right w:val="none" w:sz="0" w:space="0" w:color="auto"/>
      </w:divBdr>
    </w:div>
    <w:div w:id="1439832013">
      <w:bodyDiv w:val="1"/>
      <w:marLeft w:val="0"/>
      <w:marRight w:val="0"/>
      <w:marTop w:val="0"/>
      <w:marBottom w:val="0"/>
      <w:divBdr>
        <w:top w:val="none" w:sz="0" w:space="0" w:color="auto"/>
        <w:left w:val="none" w:sz="0" w:space="0" w:color="auto"/>
        <w:bottom w:val="none" w:sz="0" w:space="0" w:color="auto"/>
        <w:right w:val="none" w:sz="0" w:space="0" w:color="auto"/>
      </w:divBdr>
    </w:div>
    <w:div w:id="1456800651">
      <w:bodyDiv w:val="1"/>
      <w:marLeft w:val="0"/>
      <w:marRight w:val="0"/>
      <w:marTop w:val="0"/>
      <w:marBottom w:val="0"/>
      <w:divBdr>
        <w:top w:val="none" w:sz="0" w:space="0" w:color="auto"/>
        <w:left w:val="none" w:sz="0" w:space="0" w:color="auto"/>
        <w:bottom w:val="none" w:sz="0" w:space="0" w:color="auto"/>
        <w:right w:val="none" w:sz="0" w:space="0" w:color="auto"/>
      </w:divBdr>
    </w:div>
    <w:div w:id="1463039183">
      <w:bodyDiv w:val="1"/>
      <w:marLeft w:val="0"/>
      <w:marRight w:val="0"/>
      <w:marTop w:val="0"/>
      <w:marBottom w:val="0"/>
      <w:divBdr>
        <w:top w:val="none" w:sz="0" w:space="0" w:color="auto"/>
        <w:left w:val="none" w:sz="0" w:space="0" w:color="auto"/>
        <w:bottom w:val="none" w:sz="0" w:space="0" w:color="auto"/>
        <w:right w:val="none" w:sz="0" w:space="0" w:color="auto"/>
      </w:divBdr>
    </w:div>
    <w:div w:id="1466848431">
      <w:bodyDiv w:val="1"/>
      <w:marLeft w:val="0"/>
      <w:marRight w:val="0"/>
      <w:marTop w:val="0"/>
      <w:marBottom w:val="0"/>
      <w:divBdr>
        <w:top w:val="none" w:sz="0" w:space="0" w:color="auto"/>
        <w:left w:val="none" w:sz="0" w:space="0" w:color="auto"/>
        <w:bottom w:val="none" w:sz="0" w:space="0" w:color="auto"/>
        <w:right w:val="none" w:sz="0" w:space="0" w:color="auto"/>
      </w:divBdr>
    </w:div>
    <w:div w:id="1497070943">
      <w:bodyDiv w:val="1"/>
      <w:marLeft w:val="0"/>
      <w:marRight w:val="0"/>
      <w:marTop w:val="0"/>
      <w:marBottom w:val="0"/>
      <w:divBdr>
        <w:top w:val="none" w:sz="0" w:space="0" w:color="auto"/>
        <w:left w:val="none" w:sz="0" w:space="0" w:color="auto"/>
        <w:bottom w:val="none" w:sz="0" w:space="0" w:color="auto"/>
        <w:right w:val="none" w:sz="0" w:space="0" w:color="auto"/>
      </w:divBdr>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79173448">
      <w:bodyDiv w:val="1"/>
      <w:marLeft w:val="0"/>
      <w:marRight w:val="0"/>
      <w:marTop w:val="0"/>
      <w:marBottom w:val="0"/>
      <w:divBdr>
        <w:top w:val="none" w:sz="0" w:space="0" w:color="auto"/>
        <w:left w:val="none" w:sz="0" w:space="0" w:color="auto"/>
        <w:bottom w:val="none" w:sz="0" w:space="0" w:color="auto"/>
        <w:right w:val="none" w:sz="0" w:space="0" w:color="auto"/>
      </w:divBdr>
    </w:div>
    <w:div w:id="1595091578">
      <w:bodyDiv w:val="1"/>
      <w:marLeft w:val="0"/>
      <w:marRight w:val="0"/>
      <w:marTop w:val="0"/>
      <w:marBottom w:val="0"/>
      <w:divBdr>
        <w:top w:val="none" w:sz="0" w:space="0" w:color="auto"/>
        <w:left w:val="none" w:sz="0" w:space="0" w:color="auto"/>
        <w:bottom w:val="none" w:sz="0" w:space="0" w:color="auto"/>
        <w:right w:val="none" w:sz="0" w:space="0" w:color="auto"/>
      </w:divBdr>
      <w:divsChild>
        <w:div w:id="1815491874">
          <w:marLeft w:val="0"/>
          <w:marRight w:val="0"/>
          <w:marTop w:val="0"/>
          <w:marBottom w:val="0"/>
          <w:divBdr>
            <w:top w:val="none" w:sz="0" w:space="0" w:color="auto"/>
            <w:left w:val="none" w:sz="0" w:space="0" w:color="auto"/>
            <w:bottom w:val="none" w:sz="0" w:space="0" w:color="auto"/>
            <w:right w:val="none" w:sz="0" w:space="0" w:color="auto"/>
          </w:divBdr>
          <w:divsChild>
            <w:div w:id="7567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3068">
      <w:bodyDiv w:val="1"/>
      <w:marLeft w:val="0"/>
      <w:marRight w:val="0"/>
      <w:marTop w:val="0"/>
      <w:marBottom w:val="0"/>
      <w:divBdr>
        <w:top w:val="none" w:sz="0" w:space="0" w:color="auto"/>
        <w:left w:val="none" w:sz="0" w:space="0" w:color="auto"/>
        <w:bottom w:val="none" w:sz="0" w:space="0" w:color="auto"/>
        <w:right w:val="none" w:sz="0" w:space="0" w:color="auto"/>
      </w:divBdr>
    </w:div>
    <w:div w:id="1701276109">
      <w:bodyDiv w:val="1"/>
      <w:marLeft w:val="0"/>
      <w:marRight w:val="0"/>
      <w:marTop w:val="0"/>
      <w:marBottom w:val="0"/>
      <w:divBdr>
        <w:top w:val="none" w:sz="0" w:space="0" w:color="auto"/>
        <w:left w:val="none" w:sz="0" w:space="0" w:color="auto"/>
        <w:bottom w:val="none" w:sz="0" w:space="0" w:color="auto"/>
        <w:right w:val="none" w:sz="0" w:space="0" w:color="auto"/>
      </w:divBdr>
    </w:div>
    <w:div w:id="1714424484">
      <w:bodyDiv w:val="1"/>
      <w:marLeft w:val="0"/>
      <w:marRight w:val="0"/>
      <w:marTop w:val="0"/>
      <w:marBottom w:val="0"/>
      <w:divBdr>
        <w:top w:val="none" w:sz="0" w:space="0" w:color="auto"/>
        <w:left w:val="none" w:sz="0" w:space="0" w:color="auto"/>
        <w:bottom w:val="none" w:sz="0" w:space="0" w:color="auto"/>
        <w:right w:val="none" w:sz="0" w:space="0" w:color="auto"/>
      </w:divBdr>
    </w:div>
    <w:div w:id="1747723281">
      <w:bodyDiv w:val="1"/>
      <w:marLeft w:val="0"/>
      <w:marRight w:val="0"/>
      <w:marTop w:val="0"/>
      <w:marBottom w:val="0"/>
      <w:divBdr>
        <w:top w:val="none" w:sz="0" w:space="0" w:color="auto"/>
        <w:left w:val="none" w:sz="0" w:space="0" w:color="auto"/>
        <w:bottom w:val="none" w:sz="0" w:space="0" w:color="auto"/>
        <w:right w:val="none" w:sz="0" w:space="0" w:color="auto"/>
      </w:divBdr>
    </w:div>
    <w:div w:id="1751190982">
      <w:bodyDiv w:val="1"/>
      <w:marLeft w:val="0"/>
      <w:marRight w:val="0"/>
      <w:marTop w:val="0"/>
      <w:marBottom w:val="0"/>
      <w:divBdr>
        <w:top w:val="none" w:sz="0" w:space="0" w:color="auto"/>
        <w:left w:val="none" w:sz="0" w:space="0" w:color="auto"/>
        <w:bottom w:val="none" w:sz="0" w:space="0" w:color="auto"/>
        <w:right w:val="none" w:sz="0" w:space="0" w:color="auto"/>
      </w:divBdr>
    </w:div>
    <w:div w:id="1760787022">
      <w:bodyDiv w:val="1"/>
      <w:marLeft w:val="0"/>
      <w:marRight w:val="0"/>
      <w:marTop w:val="0"/>
      <w:marBottom w:val="0"/>
      <w:divBdr>
        <w:top w:val="none" w:sz="0" w:space="0" w:color="auto"/>
        <w:left w:val="none" w:sz="0" w:space="0" w:color="auto"/>
        <w:bottom w:val="none" w:sz="0" w:space="0" w:color="auto"/>
        <w:right w:val="none" w:sz="0" w:space="0" w:color="auto"/>
      </w:divBdr>
    </w:div>
    <w:div w:id="1825855003">
      <w:bodyDiv w:val="1"/>
      <w:marLeft w:val="0"/>
      <w:marRight w:val="0"/>
      <w:marTop w:val="0"/>
      <w:marBottom w:val="0"/>
      <w:divBdr>
        <w:top w:val="none" w:sz="0" w:space="0" w:color="auto"/>
        <w:left w:val="none" w:sz="0" w:space="0" w:color="auto"/>
        <w:bottom w:val="none" w:sz="0" w:space="0" w:color="auto"/>
        <w:right w:val="none" w:sz="0" w:space="0" w:color="auto"/>
      </w:divBdr>
    </w:div>
    <w:div w:id="1854226869">
      <w:bodyDiv w:val="1"/>
      <w:marLeft w:val="0"/>
      <w:marRight w:val="0"/>
      <w:marTop w:val="0"/>
      <w:marBottom w:val="0"/>
      <w:divBdr>
        <w:top w:val="none" w:sz="0" w:space="0" w:color="auto"/>
        <w:left w:val="none" w:sz="0" w:space="0" w:color="auto"/>
        <w:bottom w:val="none" w:sz="0" w:space="0" w:color="auto"/>
        <w:right w:val="none" w:sz="0" w:space="0" w:color="auto"/>
      </w:divBdr>
      <w:divsChild>
        <w:div w:id="1515924608">
          <w:marLeft w:val="0"/>
          <w:marRight w:val="0"/>
          <w:marTop w:val="0"/>
          <w:marBottom w:val="0"/>
          <w:divBdr>
            <w:top w:val="none" w:sz="0" w:space="0" w:color="auto"/>
            <w:left w:val="none" w:sz="0" w:space="0" w:color="auto"/>
            <w:bottom w:val="none" w:sz="0" w:space="0" w:color="auto"/>
            <w:right w:val="none" w:sz="0" w:space="0" w:color="auto"/>
          </w:divBdr>
        </w:div>
        <w:div w:id="883560502">
          <w:marLeft w:val="0"/>
          <w:marRight w:val="0"/>
          <w:marTop w:val="0"/>
          <w:marBottom w:val="0"/>
          <w:divBdr>
            <w:top w:val="none" w:sz="0" w:space="0" w:color="auto"/>
            <w:left w:val="none" w:sz="0" w:space="0" w:color="auto"/>
            <w:bottom w:val="none" w:sz="0" w:space="0" w:color="auto"/>
            <w:right w:val="none" w:sz="0" w:space="0" w:color="auto"/>
          </w:divBdr>
        </w:div>
        <w:div w:id="1733846806">
          <w:marLeft w:val="0"/>
          <w:marRight w:val="0"/>
          <w:marTop w:val="0"/>
          <w:marBottom w:val="0"/>
          <w:divBdr>
            <w:top w:val="none" w:sz="0" w:space="0" w:color="auto"/>
            <w:left w:val="none" w:sz="0" w:space="0" w:color="auto"/>
            <w:bottom w:val="none" w:sz="0" w:space="0" w:color="auto"/>
            <w:right w:val="none" w:sz="0" w:space="0" w:color="auto"/>
          </w:divBdr>
        </w:div>
      </w:divsChild>
    </w:div>
    <w:div w:id="1866208191">
      <w:bodyDiv w:val="1"/>
      <w:marLeft w:val="0"/>
      <w:marRight w:val="0"/>
      <w:marTop w:val="0"/>
      <w:marBottom w:val="0"/>
      <w:divBdr>
        <w:top w:val="none" w:sz="0" w:space="0" w:color="auto"/>
        <w:left w:val="none" w:sz="0" w:space="0" w:color="auto"/>
        <w:bottom w:val="none" w:sz="0" w:space="0" w:color="auto"/>
        <w:right w:val="none" w:sz="0" w:space="0" w:color="auto"/>
      </w:divBdr>
    </w:div>
    <w:div w:id="1884708920">
      <w:bodyDiv w:val="1"/>
      <w:marLeft w:val="0"/>
      <w:marRight w:val="0"/>
      <w:marTop w:val="0"/>
      <w:marBottom w:val="0"/>
      <w:divBdr>
        <w:top w:val="none" w:sz="0" w:space="0" w:color="auto"/>
        <w:left w:val="none" w:sz="0" w:space="0" w:color="auto"/>
        <w:bottom w:val="none" w:sz="0" w:space="0" w:color="auto"/>
        <w:right w:val="none" w:sz="0" w:space="0" w:color="auto"/>
      </w:divBdr>
    </w:div>
    <w:div w:id="1898129737">
      <w:bodyDiv w:val="1"/>
      <w:marLeft w:val="0"/>
      <w:marRight w:val="0"/>
      <w:marTop w:val="0"/>
      <w:marBottom w:val="0"/>
      <w:divBdr>
        <w:top w:val="none" w:sz="0" w:space="0" w:color="auto"/>
        <w:left w:val="none" w:sz="0" w:space="0" w:color="auto"/>
        <w:bottom w:val="none" w:sz="0" w:space="0" w:color="auto"/>
        <w:right w:val="none" w:sz="0" w:space="0" w:color="auto"/>
      </w:divBdr>
    </w:div>
    <w:div w:id="2056729428">
      <w:bodyDiv w:val="1"/>
      <w:marLeft w:val="0"/>
      <w:marRight w:val="0"/>
      <w:marTop w:val="0"/>
      <w:marBottom w:val="0"/>
      <w:divBdr>
        <w:top w:val="none" w:sz="0" w:space="0" w:color="auto"/>
        <w:left w:val="none" w:sz="0" w:space="0" w:color="auto"/>
        <w:bottom w:val="none" w:sz="0" w:space="0" w:color="auto"/>
        <w:right w:val="none" w:sz="0" w:space="0" w:color="auto"/>
      </w:divBdr>
    </w:div>
    <w:div w:id="2067102684">
      <w:bodyDiv w:val="1"/>
      <w:marLeft w:val="0"/>
      <w:marRight w:val="0"/>
      <w:marTop w:val="0"/>
      <w:marBottom w:val="0"/>
      <w:divBdr>
        <w:top w:val="none" w:sz="0" w:space="0" w:color="auto"/>
        <w:left w:val="none" w:sz="0" w:space="0" w:color="auto"/>
        <w:bottom w:val="none" w:sz="0" w:space="0" w:color="auto"/>
        <w:right w:val="none" w:sz="0" w:space="0" w:color="auto"/>
      </w:divBdr>
    </w:div>
    <w:div w:id="2071145633">
      <w:bodyDiv w:val="1"/>
      <w:marLeft w:val="0"/>
      <w:marRight w:val="0"/>
      <w:marTop w:val="0"/>
      <w:marBottom w:val="0"/>
      <w:divBdr>
        <w:top w:val="none" w:sz="0" w:space="0" w:color="auto"/>
        <w:left w:val="none" w:sz="0" w:space="0" w:color="auto"/>
        <w:bottom w:val="none" w:sz="0" w:space="0" w:color="auto"/>
        <w:right w:val="none" w:sz="0" w:space="0" w:color="auto"/>
      </w:divBdr>
    </w:div>
    <w:div w:id="21319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ea.org/countries/oman/energy-mix" TargetMode="External"/><Relationship Id="rId26" Type="http://schemas.openxmlformats.org/officeDocument/2006/relationships/hyperlink" Target="https://www.ea.gov.om/media/03nlovjc/%D8%A7%D9%84%D8%A7%D8%B3%D8%AA%D8%B1%D8%A7%D8%AA%D9%8A%D8%AC%D9%8A%D8%A9-%D8%A7%D9%84%D9%88%D8%B7%D9%86%D9%8A%D8%A9-%D9%84%D9%84%D8%AA%D9%83%D9%8A%D9%81-%D9%88%D8%A7%D9%84%D8%AA%D8%AE%D9%81%D9%8A%D9%81-%D9%85%D9%86-%D8%A7%D9%84%D8%AA%D8%BA%D9%8A%D8%B1%D8%A7%D8%AA-%D8%A7%D9%84%D9%85%D9%86%D8%A7%D8%AE%D9%8A%D8%A9.pdf" TargetMode="External"/><Relationship Id="rId3" Type="http://schemas.openxmlformats.org/officeDocument/2006/relationships/customXml" Target="../customXml/item3.xml"/><Relationship Id="rId21" Type="http://schemas.openxmlformats.org/officeDocument/2006/relationships/hyperlink" Target="https://thegulfobserver.com/oman-joins-global-efforts-at-cop29-to-combat-climate-change-and-achieve-carbon-neutral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ritishomani.org/uploads/downloads/spotlight%20on-%20solar%20power%20in%20oman.pdf" TargetMode="External"/><Relationship Id="rId25" Type="http://schemas.openxmlformats.org/officeDocument/2006/relationships/hyperlink" Target="https://www.iea.org/reports/national-climate-resilience-assessment-for-oman" TargetMode="External"/><Relationship Id="rId2" Type="http://schemas.openxmlformats.org/officeDocument/2006/relationships/customXml" Target="../customXml/item2.xml"/><Relationship Id="rId16" Type="http://schemas.openxmlformats.org/officeDocument/2006/relationships/hyperlink" Target="https://www.trade.gov/country-commercial-guides/oman-renewable-energy" TargetMode="External"/><Relationship Id="rId20" Type="http://schemas.openxmlformats.org/officeDocument/2006/relationships/hyperlink" Target="https://water.fanack.com/oman/water-challenges-om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manobserver.om/article/1162667/magazine/building-resilience-omans-approach-to-climate-chang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arnegieendowment.org/research/2024/05/morocco-oman-energy-transition-oil-exporting-renewable?lang=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ater.fanack.com/oman/water-management-om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omanobserver.om/article/1128668/business/economy/oman-joins-regional-climate-change-initiativ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9" ma:contentTypeDescription="Create a new document." ma:contentTypeScope="" ma:versionID="0607a66a628d5cd5bc2465c96b582909">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998b09f7d8f516407f19fddc7b79eafe"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15a49c-d695-4170-b908-46c0a4a404c6" xsi:nil="true"/>
    <lcf76f155ced4ddcb4097134ff3c332f xmlns="cd97f3f7-55af-4798-b3a1-fe70b13b3c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09872-13CF-464F-893F-6033694B9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975C6-37C9-41CD-A3AA-CFD8A8EE1646}">
  <ds:schemaRefs>
    <ds:schemaRef ds:uri="http://schemas.microsoft.com/office/2006/metadata/properties"/>
    <ds:schemaRef ds:uri="http://schemas.microsoft.com/office/infopath/2007/PartnerControls"/>
    <ds:schemaRef ds:uri="0515a49c-d695-4170-b908-46c0a4a404c6"/>
    <ds:schemaRef ds:uri="cd97f3f7-55af-4798-b3a1-fe70b13b3c36"/>
  </ds:schemaRefs>
</ds:datastoreItem>
</file>

<file path=customXml/itemProps3.xml><?xml version="1.0" encoding="utf-8"?>
<ds:datastoreItem xmlns:ds="http://schemas.openxmlformats.org/officeDocument/2006/customXml" ds:itemID="{46B35EA5-6AC3-45C1-978E-F82899F43C13}">
  <ds:schemaRefs>
    <ds:schemaRef ds:uri="http://schemas.openxmlformats.org/officeDocument/2006/bibliography"/>
  </ds:schemaRefs>
</ds:datastoreItem>
</file>

<file path=customXml/itemProps4.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Links>
    <vt:vector size="72" baseType="variant">
      <vt:variant>
        <vt:i4>2424931</vt:i4>
      </vt:variant>
      <vt:variant>
        <vt:i4>33</vt:i4>
      </vt:variant>
      <vt:variant>
        <vt:i4>0</vt:i4>
      </vt:variant>
      <vt:variant>
        <vt:i4>5</vt:i4>
      </vt:variant>
      <vt:variant>
        <vt:lpwstr>https://www.ea.gov.om/media/03nlovjc/%D8%A7%D9%84%D8%A7%D8%B3%D8%AA%D8%B1%D8%A7%D8%AA%D9%8A%D8%AC%D9%8A%D8%A9-%D8%A7%D9%84%D9%88%D8%B7%D9%86%D9%8A%D8%A9-%D9%84%D9%84%D8%AA%D9%83%D9%8A%D9%81-%D9%88%D8%A7%D9%84%D8%AA%D8%AE%D9%81%D9%8A%D9%81-%D9%85%D9%86-%D8%A7%D9%84%D8%AA%D8%BA%D9%8A%D8%B1%D8%A7%D8%AA-%D8%A7%D9%84%D9%85%D9%86%D8%A7%D8%AE%D9%8A%D8%A9.pdf</vt:lpwstr>
      </vt:variant>
      <vt:variant>
        <vt:lpwstr/>
      </vt:variant>
      <vt:variant>
        <vt:i4>2293804</vt:i4>
      </vt:variant>
      <vt:variant>
        <vt:i4>30</vt:i4>
      </vt:variant>
      <vt:variant>
        <vt:i4>0</vt:i4>
      </vt:variant>
      <vt:variant>
        <vt:i4>5</vt:i4>
      </vt:variant>
      <vt:variant>
        <vt:lpwstr>https://www.iea.org/reports/national-climate-resilience-assessment-for-oman</vt:lpwstr>
      </vt:variant>
      <vt:variant>
        <vt:lpwstr/>
      </vt:variant>
      <vt:variant>
        <vt:i4>5046353</vt:i4>
      </vt:variant>
      <vt:variant>
        <vt:i4>27</vt:i4>
      </vt:variant>
      <vt:variant>
        <vt:i4>0</vt:i4>
      </vt:variant>
      <vt:variant>
        <vt:i4>5</vt:i4>
      </vt:variant>
      <vt:variant>
        <vt:lpwstr>https://www.omanobserver.om/article/1162667/magazine/building-resilience-omans-approach-to-climate-change</vt:lpwstr>
      </vt:variant>
      <vt:variant>
        <vt:lpwstr/>
      </vt:variant>
      <vt:variant>
        <vt:i4>6094921</vt:i4>
      </vt:variant>
      <vt:variant>
        <vt:i4>24</vt:i4>
      </vt:variant>
      <vt:variant>
        <vt:i4>0</vt:i4>
      </vt:variant>
      <vt:variant>
        <vt:i4>5</vt:i4>
      </vt:variant>
      <vt:variant>
        <vt:lpwstr>https://carnegieendowment.org/research/2024/05/morocco-oman-energy-transition-oil-exporting-renewable?lang=en</vt:lpwstr>
      </vt:variant>
      <vt:variant>
        <vt:lpwstr/>
      </vt:variant>
      <vt:variant>
        <vt:i4>6684769</vt:i4>
      </vt:variant>
      <vt:variant>
        <vt:i4>21</vt:i4>
      </vt:variant>
      <vt:variant>
        <vt:i4>0</vt:i4>
      </vt:variant>
      <vt:variant>
        <vt:i4>5</vt:i4>
      </vt:variant>
      <vt:variant>
        <vt:lpwstr>https://www.omanobserver.om/article/1128668/business/economy/oman-joins-regional-climate-change-initiative</vt:lpwstr>
      </vt:variant>
      <vt:variant>
        <vt:lpwstr/>
      </vt:variant>
      <vt:variant>
        <vt:i4>6881333</vt:i4>
      </vt:variant>
      <vt:variant>
        <vt:i4>18</vt:i4>
      </vt:variant>
      <vt:variant>
        <vt:i4>0</vt:i4>
      </vt:variant>
      <vt:variant>
        <vt:i4>5</vt:i4>
      </vt:variant>
      <vt:variant>
        <vt:lpwstr>https://thegulfobserver.com/oman-joins-global-efforts-at-cop29-to-combat-climate-change-and-achieve-carbon-neutrality/</vt:lpwstr>
      </vt:variant>
      <vt:variant>
        <vt:lpwstr/>
      </vt:variant>
      <vt:variant>
        <vt:i4>131085</vt:i4>
      </vt:variant>
      <vt:variant>
        <vt:i4>15</vt:i4>
      </vt:variant>
      <vt:variant>
        <vt:i4>0</vt:i4>
      </vt:variant>
      <vt:variant>
        <vt:i4>5</vt:i4>
      </vt:variant>
      <vt:variant>
        <vt:lpwstr>https://water.fanack.com/oman/water-challenges-oman/</vt:lpwstr>
      </vt:variant>
      <vt:variant>
        <vt:lpwstr/>
      </vt:variant>
      <vt:variant>
        <vt:i4>262148</vt:i4>
      </vt:variant>
      <vt:variant>
        <vt:i4>12</vt:i4>
      </vt:variant>
      <vt:variant>
        <vt:i4>0</vt:i4>
      </vt:variant>
      <vt:variant>
        <vt:i4>5</vt:i4>
      </vt:variant>
      <vt:variant>
        <vt:lpwstr>https://wstagcc.org/WSTA-11th-Gulf-Water-Conference/Oman-Water_Resources_Strategy.pdf</vt:lpwstr>
      </vt:variant>
      <vt:variant>
        <vt:lpwstr/>
      </vt:variant>
      <vt:variant>
        <vt:i4>196623</vt:i4>
      </vt:variant>
      <vt:variant>
        <vt:i4>9</vt:i4>
      </vt:variant>
      <vt:variant>
        <vt:i4>0</vt:i4>
      </vt:variant>
      <vt:variant>
        <vt:i4>5</vt:i4>
      </vt:variant>
      <vt:variant>
        <vt:lpwstr>https://water.fanack.com/oman/water-management-oman/</vt:lpwstr>
      </vt:variant>
      <vt:variant>
        <vt:lpwstr/>
      </vt:variant>
      <vt:variant>
        <vt:i4>4653073</vt:i4>
      </vt:variant>
      <vt:variant>
        <vt:i4>6</vt:i4>
      </vt:variant>
      <vt:variant>
        <vt:i4>0</vt:i4>
      </vt:variant>
      <vt:variant>
        <vt:i4>5</vt:i4>
      </vt:variant>
      <vt:variant>
        <vt:lpwstr>https://www.iea.org/countries/oman/energy-mix</vt:lpwstr>
      </vt:variant>
      <vt:variant>
        <vt:lpwstr/>
      </vt:variant>
      <vt:variant>
        <vt:i4>5308430</vt:i4>
      </vt:variant>
      <vt:variant>
        <vt:i4>3</vt:i4>
      </vt:variant>
      <vt:variant>
        <vt:i4>0</vt:i4>
      </vt:variant>
      <vt:variant>
        <vt:i4>5</vt:i4>
      </vt:variant>
      <vt:variant>
        <vt:lpwstr>https://www.britishomani.org/uploads/downloads/spotlight on- solar power in oman.pdf</vt:lpwstr>
      </vt:variant>
      <vt:variant>
        <vt:lpwstr/>
      </vt:variant>
      <vt:variant>
        <vt:i4>5701635</vt:i4>
      </vt:variant>
      <vt:variant>
        <vt:i4>0</vt:i4>
      </vt:variant>
      <vt:variant>
        <vt:i4>0</vt:i4>
      </vt:variant>
      <vt:variant>
        <vt:i4>5</vt:i4>
      </vt:variant>
      <vt:variant>
        <vt:lpwstr>https://www.trade.gov/country-commercial-guides/oman-renewable-energy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Owen</dc:creator>
  <cp:lastModifiedBy>Simon Pinfield</cp:lastModifiedBy>
  <cp:revision>151</cp:revision>
  <cp:lastPrinted>2004-07-08T14:42:00Z</cp:lastPrinted>
  <dcterms:created xsi:type="dcterms:W3CDTF">2025-01-24T15:06:00Z</dcterms:created>
  <dcterms:modified xsi:type="dcterms:W3CDTF">2025-06-18T14:31:00Z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0x010100758B09AEAC5F5243A0949F91B324FB69</vt:lpwstr>
  </property>
  <property fmtid="{D5CDD505-2E9C-101B-9397-08002B2CF9AE}" pid="4" name="MediaServiceImageTags">
    <vt:lpwstr/>
  </property>
</Properties>
</file>