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867C" w14:textId="77777777" w:rsidR="00075237" w:rsidRDefault="00E57C22">
      <w:pPr>
        <w:pStyle w:val="Heading1"/>
      </w:pPr>
      <w:r>
        <w:pict w14:anchorId="43355C49">
          <v:rect id="_x0000_s1032" style="position:absolute;left:0;text-align:left;margin-left:390.5pt;margin-top:36pt;width:.7pt;height:725.65pt;z-index:15729152;mso-position-horizontal-relative:page;mso-position-vertical-relative:page" fillcolor="black" stroked="f">
            <w10:wrap anchorx="page" anchory="page"/>
          </v:rect>
        </w:pict>
      </w:r>
      <w:r w:rsidR="00260228">
        <w:rPr>
          <w:color w:val="502C7E"/>
        </w:rPr>
        <w:t>Water–energy–food</w:t>
      </w:r>
      <w:r w:rsidR="00260228">
        <w:rPr>
          <w:color w:val="502C7E"/>
          <w:spacing w:val="-3"/>
        </w:rPr>
        <w:t xml:space="preserve"> </w:t>
      </w:r>
      <w:r w:rsidR="00260228">
        <w:rPr>
          <w:color w:val="502C7E"/>
        </w:rPr>
        <w:t>nexus</w:t>
      </w:r>
      <w:r w:rsidR="00260228">
        <w:rPr>
          <w:color w:val="502C7E"/>
          <w:spacing w:val="-5"/>
        </w:rPr>
        <w:t xml:space="preserve"> </w:t>
      </w:r>
      <w:r w:rsidR="00260228">
        <w:rPr>
          <w:color w:val="502C7E"/>
        </w:rPr>
        <w:t>(Trisos</w:t>
      </w:r>
      <w:r w:rsidR="00260228">
        <w:rPr>
          <w:color w:val="502C7E"/>
          <w:spacing w:val="-2"/>
        </w:rPr>
        <w:t xml:space="preserve"> </w:t>
      </w:r>
      <w:r w:rsidR="00260228">
        <w:rPr>
          <w:color w:val="502C7E"/>
        </w:rPr>
        <w:t>et</w:t>
      </w:r>
      <w:r w:rsidR="00260228">
        <w:rPr>
          <w:color w:val="502C7E"/>
          <w:spacing w:val="-4"/>
        </w:rPr>
        <w:t xml:space="preserve"> </w:t>
      </w:r>
      <w:r w:rsidR="00260228">
        <w:rPr>
          <w:color w:val="502C7E"/>
        </w:rPr>
        <w:t>al.,</w:t>
      </w:r>
      <w:r w:rsidR="00260228">
        <w:rPr>
          <w:color w:val="502C7E"/>
          <w:spacing w:val="-3"/>
        </w:rPr>
        <w:t xml:space="preserve"> </w:t>
      </w:r>
      <w:r w:rsidR="00260228">
        <w:rPr>
          <w:color w:val="502C7E"/>
        </w:rPr>
        <w:t>2022)</w:t>
      </w:r>
    </w:p>
    <w:p w14:paraId="129DFB2C" w14:textId="77777777" w:rsidR="00075237" w:rsidRDefault="00075237">
      <w:pPr>
        <w:pStyle w:val="BodyText"/>
        <w:spacing w:before="6"/>
        <w:rPr>
          <w:rFonts w:ascii="Arial"/>
          <w:b/>
          <w:sz w:val="29"/>
        </w:rPr>
      </w:pPr>
    </w:p>
    <w:p w14:paraId="51B97C55" w14:textId="77777777" w:rsidR="00075237" w:rsidRDefault="00260228">
      <w:pPr>
        <w:pStyle w:val="BodyText"/>
        <w:spacing w:line="276" w:lineRule="auto"/>
        <w:ind w:left="119" w:right="23"/>
      </w:pPr>
      <w:r>
        <w:t>The interdependencies in the water-energy-food (WEF) nexus,</w:t>
      </w:r>
      <w:r>
        <w:rPr>
          <w:spacing w:val="1"/>
        </w:rPr>
        <w:t xml:space="preserve"> </w:t>
      </w:r>
      <w:r>
        <w:t>coupled with its high exposure to climate change, amplify WEF risks.</w:t>
      </w:r>
      <w:r>
        <w:rPr>
          <w:spacing w:val="-59"/>
        </w:rPr>
        <w:t xml:space="preserve"> </w:t>
      </w:r>
      <w:r>
        <w:t>Risks can be transmitted from one WEF sector to the other two with</w:t>
      </w:r>
      <w:r>
        <w:rPr>
          <w:spacing w:val="1"/>
        </w:rPr>
        <w:t xml:space="preserve"> </w:t>
      </w:r>
      <w:r>
        <w:t>cascading risks to human health, cities and infrastructure. For</w:t>
      </w:r>
      <w:r>
        <w:rPr>
          <w:spacing w:val="1"/>
        </w:rPr>
        <w:t xml:space="preserve"> </w:t>
      </w:r>
      <w:r>
        <w:t>example, increasing demand for water for agricultural and energy</w:t>
      </w:r>
      <w:r>
        <w:rPr>
          <w:spacing w:val="1"/>
        </w:rPr>
        <w:t xml:space="preserve"> </w:t>
      </w:r>
      <w:r>
        <w:t>production is driving an increasing competition over water resources</w:t>
      </w:r>
      <w:r>
        <w:rPr>
          <w:spacing w:val="-59"/>
        </w:rPr>
        <w:t xml:space="preserve"> </w:t>
      </w:r>
      <w:r>
        <w:t>between food and energy industries which, among other effects,</w:t>
      </w:r>
      <w:r>
        <w:rPr>
          <w:spacing w:val="1"/>
        </w:rPr>
        <w:t xml:space="preserve"> </w:t>
      </w:r>
      <w:r>
        <w:t>compromises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needs of</w:t>
      </w:r>
      <w:r>
        <w:rPr>
          <w:spacing w:val="-2"/>
        </w:rPr>
        <w:t xml:space="preserve"> </w:t>
      </w:r>
      <w:r>
        <w:t>local populations.</w:t>
      </w:r>
    </w:p>
    <w:p w14:paraId="53E3AF4E" w14:textId="77777777" w:rsidR="00075237" w:rsidRDefault="00260228">
      <w:pPr>
        <w:pStyle w:val="Heading1"/>
        <w:spacing w:before="160"/>
      </w:pPr>
      <w:r>
        <w:rPr>
          <w:color w:val="502C7E"/>
        </w:rPr>
        <w:t>The</w:t>
      </w:r>
      <w:r>
        <w:rPr>
          <w:color w:val="502C7E"/>
          <w:spacing w:val="-3"/>
        </w:rPr>
        <w:t xml:space="preserve"> </w:t>
      </w:r>
      <w:r>
        <w:rPr>
          <w:color w:val="502C7E"/>
        </w:rPr>
        <w:t>Case</w:t>
      </w:r>
      <w:r>
        <w:rPr>
          <w:color w:val="502C7E"/>
          <w:spacing w:val="-2"/>
        </w:rPr>
        <w:t xml:space="preserve"> </w:t>
      </w:r>
      <w:r>
        <w:rPr>
          <w:color w:val="502C7E"/>
        </w:rPr>
        <w:t>in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Africa</w:t>
      </w:r>
    </w:p>
    <w:p w14:paraId="60C928CA" w14:textId="77777777" w:rsidR="00075237" w:rsidRDefault="00260228">
      <w:pPr>
        <w:pStyle w:val="BodyText"/>
        <w:spacing w:before="210" w:line="276" w:lineRule="auto"/>
        <w:ind w:left="120" w:right="46"/>
      </w:pPr>
      <w:r>
        <w:t>Drought events, such as in southern Africa during the 2015/16 El</w:t>
      </w:r>
      <w:r>
        <w:rPr>
          <w:spacing w:val="1"/>
        </w:rPr>
        <w:t xml:space="preserve"> </w:t>
      </w:r>
      <w:r>
        <w:t>Niño, have been associated with major multi-sector impacts on food</w:t>
      </w:r>
      <w:r>
        <w:rPr>
          <w:spacing w:val="1"/>
        </w:rPr>
        <w:t xml:space="preserve"> </w:t>
      </w:r>
      <w:r>
        <w:t>security (over 40 million food-insecure people and extensive</w:t>
      </w:r>
      <w:r>
        <w:rPr>
          <w:spacing w:val="1"/>
        </w:rPr>
        <w:t xml:space="preserve"> </w:t>
      </w:r>
      <w:r>
        <w:t>livestock deaths) and reduced energy security through disruption to</w:t>
      </w:r>
      <w:r>
        <w:rPr>
          <w:spacing w:val="1"/>
        </w:rPr>
        <w:t xml:space="preserve"> </w:t>
      </w:r>
      <w:r>
        <w:t>hydropower generation (associated in Zambia with the lowest rate of</w:t>
      </w:r>
      <w:r>
        <w:rPr>
          <w:spacing w:val="-59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 in</w:t>
      </w:r>
      <w:r>
        <w:rPr>
          <w:spacing w:val="-3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years).</w:t>
      </w:r>
    </w:p>
    <w:p w14:paraId="202EA4FA" w14:textId="77777777" w:rsidR="00075237" w:rsidRDefault="00260228">
      <w:pPr>
        <w:pStyle w:val="BodyText"/>
        <w:spacing w:before="160" w:line="276" w:lineRule="auto"/>
        <w:ind w:left="120" w:right="22"/>
      </w:pPr>
      <w:r>
        <w:t>The WEF nexus of the Nile and Zambezi River basins, which include</w:t>
      </w:r>
      <w:r>
        <w:rPr>
          <w:spacing w:val="-59"/>
        </w:rPr>
        <w:t xml:space="preserve"> </w:t>
      </w:r>
      <w:r>
        <w:t>many of Africa’s largest existing hydropower dams, have received</w:t>
      </w:r>
      <w:r>
        <w:rPr>
          <w:spacing w:val="1"/>
        </w:rPr>
        <w:t xml:space="preserve"> </w:t>
      </w:r>
      <w:r>
        <w:t>the most attention. In these two regions, where socioeconomic</w:t>
      </w:r>
      <w:r>
        <w:rPr>
          <w:spacing w:val="1"/>
        </w:rPr>
        <w:t xml:space="preserve"> </w:t>
      </w:r>
      <w:r>
        <w:t>development is already driving up demand, projections indicate that</w:t>
      </w:r>
      <w:r>
        <w:rPr>
          <w:spacing w:val="1"/>
        </w:rPr>
        <w:t xml:space="preserve"> </w:t>
      </w:r>
      <w:r>
        <w:t>water scarcity may be exacerbated (made worse) by drying and</w:t>
      </w:r>
      <w:r>
        <w:rPr>
          <w:spacing w:val="1"/>
        </w:rPr>
        <w:t xml:space="preserve"> </w:t>
      </w:r>
      <w:r>
        <w:t>increased flow variability. However, for Africa more widely, very few</w:t>
      </w:r>
      <w:r>
        <w:rPr>
          <w:spacing w:val="1"/>
        </w:rPr>
        <w:t xml:space="preserve"> </w:t>
      </w:r>
      <w:r>
        <w:t>studies fully integrate all three WEF nexus sectors and rarely include</w:t>
      </w:r>
      <w:r>
        <w:rPr>
          <w:spacing w:val="-59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explicit</w:t>
      </w:r>
      <w:r>
        <w:rPr>
          <w:spacing w:val="2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climate change.</w:t>
      </w:r>
    </w:p>
    <w:p w14:paraId="387BCB42" w14:textId="77777777" w:rsidR="00075237" w:rsidRDefault="00260228">
      <w:pPr>
        <w:pStyle w:val="BodyText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2235C2" wp14:editId="48753A21">
            <wp:simplePos x="0" y="0"/>
            <wp:positionH relativeFrom="page">
              <wp:posOffset>457200</wp:posOffset>
            </wp:positionH>
            <wp:positionV relativeFrom="paragraph">
              <wp:posOffset>101410</wp:posOffset>
            </wp:positionV>
            <wp:extent cx="4114800" cy="30861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184E9" w14:textId="77777777" w:rsidR="00075237" w:rsidRDefault="00E57C22">
      <w:pPr>
        <w:pStyle w:val="BodyText"/>
        <w:spacing w:before="200"/>
        <w:ind w:left="120"/>
      </w:pPr>
      <w:hyperlink r:id="rId8">
        <w:r w:rsidR="00260228">
          <w:rPr>
            <w:color w:val="0562C1"/>
            <w:u w:val="single" w:color="0562C1"/>
          </w:rPr>
          <w:t>https://youtu.be/8qhRMg70ABk</w:t>
        </w:r>
      </w:hyperlink>
    </w:p>
    <w:p w14:paraId="06C4A1A2" w14:textId="77777777" w:rsidR="00075237" w:rsidRDefault="00260228">
      <w:pPr>
        <w:spacing w:before="84"/>
        <w:ind w:left="119"/>
        <w:rPr>
          <w:rFonts w:ascii="Arial"/>
          <w:b/>
        </w:rPr>
      </w:pPr>
      <w:r>
        <w:br w:type="column"/>
      </w:r>
      <w:r>
        <w:rPr>
          <w:rFonts w:ascii="Arial"/>
          <w:b/>
          <w:color w:val="502C7E"/>
          <w:u w:val="thick" w:color="502C7E"/>
        </w:rPr>
        <w:t>Tasks</w:t>
      </w:r>
    </w:p>
    <w:p w14:paraId="4079862A" w14:textId="77777777" w:rsidR="00075237" w:rsidRDefault="00260228">
      <w:pPr>
        <w:pStyle w:val="BodyText"/>
        <w:spacing w:before="196" w:line="276" w:lineRule="auto"/>
        <w:ind w:left="119" w:right="785"/>
      </w:pPr>
      <w:r>
        <w:rPr>
          <w:color w:val="502C7E"/>
        </w:rPr>
        <w:t>Suggest how water, food and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energy security can be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interdependent.</w:t>
      </w:r>
    </w:p>
    <w:p w14:paraId="111CD7F6" w14:textId="77777777" w:rsidR="00075237" w:rsidRDefault="00075237">
      <w:pPr>
        <w:pStyle w:val="BodyText"/>
        <w:rPr>
          <w:sz w:val="24"/>
        </w:rPr>
      </w:pPr>
    </w:p>
    <w:p w14:paraId="1A95B357" w14:textId="77777777" w:rsidR="00075237" w:rsidRDefault="00075237">
      <w:pPr>
        <w:pStyle w:val="BodyText"/>
        <w:rPr>
          <w:sz w:val="24"/>
        </w:rPr>
      </w:pPr>
    </w:p>
    <w:p w14:paraId="7C0DC234" w14:textId="77777777" w:rsidR="00075237" w:rsidRDefault="00075237">
      <w:pPr>
        <w:pStyle w:val="BodyText"/>
        <w:rPr>
          <w:sz w:val="24"/>
        </w:rPr>
      </w:pPr>
    </w:p>
    <w:p w14:paraId="36E04E89" w14:textId="77777777" w:rsidR="00075237" w:rsidRDefault="00075237">
      <w:pPr>
        <w:pStyle w:val="BodyText"/>
        <w:rPr>
          <w:sz w:val="24"/>
        </w:rPr>
      </w:pPr>
    </w:p>
    <w:p w14:paraId="5631AB2B" w14:textId="77777777" w:rsidR="00075237" w:rsidRDefault="00075237">
      <w:pPr>
        <w:pStyle w:val="BodyText"/>
        <w:rPr>
          <w:sz w:val="24"/>
        </w:rPr>
      </w:pPr>
    </w:p>
    <w:p w14:paraId="4A8082D0" w14:textId="77777777" w:rsidR="00075237" w:rsidRDefault="00075237">
      <w:pPr>
        <w:pStyle w:val="BodyText"/>
        <w:rPr>
          <w:sz w:val="24"/>
        </w:rPr>
      </w:pPr>
    </w:p>
    <w:p w14:paraId="3F273882" w14:textId="77777777" w:rsidR="00075237" w:rsidRDefault="00075237">
      <w:pPr>
        <w:pStyle w:val="BodyText"/>
        <w:spacing w:before="8"/>
        <w:rPr>
          <w:sz w:val="26"/>
        </w:rPr>
      </w:pPr>
    </w:p>
    <w:p w14:paraId="5EAFAFFC" w14:textId="77777777" w:rsidR="00075237" w:rsidRDefault="00260228">
      <w:pPr>
        <w:pStyle w:val="BodyText"/>
        <w:spacing w:line="276" w:lineRule="auto"/>
        <w:ind w:left="119" w:right="810"/>
      </w:pPr>
      <w:r>
        <w:rPr>
          <w:color w:val="502C7E"/>
        </w:rPr>
        <w:t>Explain how historical events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have had an impact on the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water – food – energy nexus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in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Africa.</w:t>
      </w:r>
    </w:p>
    <w:p w14:paraId="14FF51CF" w14:textId="77777777" w:rsidR="00075237" w:rsidRDefault="00075237">
      <w:pPr>
        <w:pStyle w:val="BodyText"/>
        <w:rPr>
          <w:sz w:val="24"/>
        </w:rPr>
      </w:pPr>
    </w:p>
    <w:p w14:paraId="21F21DF6" w14:textId="77777777" w:rsidR="00075237" w:rsidRDefault="00075237">
      <w:pPr>
        <w:pStyle w:val="BodyText"/>
        <w:rPr>
          <w:sz w:val="24"/>
        </w:rPr>
      </w:pPr>
    </w:p>
    <w:p w14:paraId="60741CD7" w14:textId="77777777" w:rsidR="00075237" w:rsidRDefault="00075237">
      <w:pPr>
        <w:pStyle w:val="BodyText"/>
        <w:rPr>
          <w:sz w:val="24"/>
        </w:rPr>
      </w:pPr>
    </w:p>
    <w:p w14:paraId="61833FF7" w14:textId="77777777" w:rsidR="00075237" w:rsidRDefault="00075237">
      <w:pPr>
        <w:pStyle w:val="BodyText"/>
        <w:spacing w:before="3"/>
        <w:rPr>
          <w:sz w:val="20"/>
        </w:rPr>
      </w:pPr>
    </w:p>
    <w:p w14:paraId="0339DB19" w14:textId="77777777" w:rsidR="00075237" w:rsidRDefault="00260228">
      <w:pPr>
        <w:pStyle w:val="BodyText"/>
        <w:spacing w:line="276" w:lineRule="auto"/>
        <w:ind w:left="119" w:right="871"/>
      </w:pPr>
      <w:r>
        <w:rPr>
          <w:color w:val="502C7E"/>
        </w:rPr>
        <w:t>Describe the situation along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the Nile and Zambezi Rivers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with regards to water and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energy security.</w:t>
      </w:r>
    </w:p>
    <w:p w14:paraId="5D9704EE" w14:textId="77777777" w:rsidR="00075237" w:rsidRDefault="00075237">
      <w:pPr>
        <w:pStyle w:val="BodyText"/>
        <w:rPr>
          <w:sz w:val="24"/>
        </w:rPr>
      </w:pPr>
    </w:p>
    <w:p w14:paraId="05A4F6CF" w14:textId="77777777" w:rsidR="00075237" w:rsidRDefault="00075237">
      <w:pPr>
        <w:pStyle w:val="BodyText"/>
        <w:rPr>
          <w:sz w:val="24"/>
        </w:rPr>
      </w:pPr>
    </w:p>
    <w:p w14:paraId="249D0D3C" w14:textId="77777777" w:rsidR="00075237" w:rsidRDefault="00075237">
      <w:pPr>
        <w:pStyle w:val="BodyText"/>
        <w:rPr>
          <w:sz w:val="24"/>
        </w:rPr>
      </w:pPr>
    </w:p>
    <w:p w14:paraId="38118CD1" w14:textId="77777777" w:rsidR="00075237" w:rsidRDefault="00075237">
      <w:pPr>
        <w:pStyle w:val="BodyText"/>
        <w:rPr>
          <w:sz w:val="24"/>
        </w:rPr>
      </w:pPr>
    </w:p>
    <w:p w14:paraId="1453F57C" w14:textId="77777777" w:rsidR="00075237" w:rsidRDefault="00075237">
      <w:pPr>
        <w:pStyle w:val="BodyText"/>
        <w:rPr>
          <w:sz w:val="24"/>
        </w:rPr>
      </w:pPr>
    </w:p>
    <w:p w14:paraId="73FD5B6D" w14:textId="77777777" w:rsidR="00075237" w:rsidRDefault="00075237">
      <w:pPr>
        <w:pStyle w:val="BodyText"/>
        <w:rPr>
          <w:sz w:val="24"/>
        </w:rPr>
      </w:pPr>
    </w:p>
    <w:p w14:paraId="59A96C71" w14:textId="77777777" w:rsidR="00075237" w:rsidRDefault="00075237">
      <w:pPr>
        <w:pStyle w:val="BodyText"/>
        <w:spacing w:before="9"/>
        <w:rPr>
          <w:sz w:val="26"/>
        </w:rPr>
      </w:pPr>
    </w:p>
    <w:p w14:paraId="53B21107" w14:textId="77777777" w:rsidR="00075237" w:rsidRDefault="00260228">
      <w:pPr>
        <w:pStyle w:val="BodyText"/>
        <w:spacing w:line="276" w:lineRule="auto"/>
        <w:ind w:left="119" w:right="1079"/>
      </w:pPr>
      <w:r>
        <w:rPr>
          <w:color w:val="502C7E"/>
        </w:rPr>
        <w:t>Watch the video. Why do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Ethiopia and Egypt have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different viewpoints on the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Grand Renaissance dam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project?</w:t>
      </w:r>
    </w:p>
    <w:p w14:paraId="71441B8C" w14:textId="77777777" w:rsidR="00075237" w:rsidRDefault="00075237">
      <w:pPr>
        <w:spacing w:line="276" w:lineRule="auto"/>
        <w:sectPr w:rsidR="00075237">
          <w:footerReference w:type="default" r:id="rId9"/>
          <w:type w:val="continuous"/>
          <w:pgSz w:w="11910" w:h="16840"/>
          <w:pgMar w:top="620" w:right="80" w:bottom="1100" w:left="600" w:header="720" w:footer="900" w:gutter="0"/>
          <w:pgNumType w:start="1"/>
          <w:cols w:num="2" w:space="720" w:equalWidth="0">
            <w:col w:w="6839" w:space="617"/>
            <w:col w:w="3774"/>
          </w:cols>
        </w:sectPr>
      </w:pPr>
    </w:p>
    <w:p w14:paraId="5CE1BA2D" w14:textId="77777777" w:rsidR="00075237" w:rsidRDefault="00260228">
      <w:pPr>
        <w:pStyle w:val="Heading1"/>
      </w:pPr>
      <w:r>
        <w:rPr>
          <w:color w:val="502C7E"/>
        </w:rPr>
        <w:lastRenderedPageBreak/>
        <w:t>Future</w:t>
      </w:r>
      <w:r>
        <w:rPr>
          <w:color w:val="502C7E"/>
          <w:spacing w:val="-3"/>
        </w:rPr>
        <w:t xml:space="preserve"> </w:t>
      </w:r>
      <w:r>
        <w:rPr>
          <w:color w:val="502C7E"/>
        </w:rPr>
        <w:t>risks</w:t>
      </w:r>
      <w:r>
        <w:rPr>
          <w:color w:val="502C7E"/>
          <w:spacing w:val="-3"/>
        </w:rPr>
        <w:t xml:space="preserve"> </w:t>
      </w:r>
      <w:r>
        <w:rPr>
          <w:color w:val="502C7E"/>
        </w:rPr>
        <w:t>in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Africa</w:t>
      </w:r>
    </w:p>
    <w:p w14:paraId="5AB034FA" w14:textId="77777777" w:rsidR="00075237" w:rsidRDefault="00075237">
      <w:pPr>
        <w:pStyle w:val="BodyText"/>
        <w:rPr>
          <w:rFonts w:ascii="Arial"/>
          <w:b/>
          <w:sz w:val="20"/>
        </w:rPr>
      </w:pPr>
    </w:p>
    <w:p w14:paraId="34ED327D" w14:textId="77777777" w:rsidR="00075237" w:rsidRDefault="00075237">
      <w:pPr>
        <w:pStyle w:val="BodyText"/>
        <w:spacing w:before="5"/>
        <w:rPr>
          <w:rFonts w:ascii="Arial"/>
          <w:b/>
        </w:rPr>
      </w:pPr>
    </w:p>
    <w:p w14:paraId="0AB6ACD2" w14:textId="77777777" w:rsidR="00075237" w:rsidRDefault="00E57C22">
      <w:pPr>
        <w:pStyle w:val="BodyText"/>
        <w:spacing w:before="93" w:line="276" w:lineRule="auto"/>
        <w:ind w:left="7576" w:right="833"/>
      </w:pPr>
      <w:r>
        <w:pict w14:anchorId="5443D822">
          <v:group id="_x0000_s1029" alt="Chart  Description automatically generated " style="position:absolute;left:0;text-align:left;margin-left:22pt;margin-top:-14.75pt;width:339.05pt;height:345pt;z-index:-15846400;mso-position-horizontal-relative:page" coordorigin="440,-295" coordsize="6781,6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Chart  Description automatically generated " style="position:absolute;left:455;top:-281;width:6735;height:6870">
              <v:imagedata r:id="rId10" o:title=""/>
            </v:shape>
            <v:rect id="_x0000_s1030" style="position:absolute;left:447;top:-288;width:6766;height:6885" filled="f"/>
            <w10:wrap anchorx="page"/>
          </v:group>
        </w:pict>
      </w:r>
      <w:r w:rsidR="00260228">
        <w:rPr>
          <w:color w:val="502C7E"/>
        </w:rPr>
        <w:t>Study the maps carefully.</w:t>
      </w:r>
      <w:r w:rsidR="00260228">
        <w:rPr>
          <w:color w:val="502C7E"/>
          <w:spacing w:val="1"/>
        </w:rPr>
        <w:t xml:space="preserve"> </w:t>
      </w:r>
      <w:r w:rsidR="00260228">
        <w:rPr>
          <w:color w:val="502C7E"/>
        </w:rPr>
        <w:t>Complete the table below for</w:t>
      </w:r>
      <w:r w:rsidR="00260228">
        <w:rPr>
          <w:color w:val="502C7E"/>
          <w:spacing w:val="-59"/>
        </w:rPr>
        <w:t xml:space="preserve"> </w:t>
      </w:r>
      <w:r w:rsidR="00260228">
        <w:rPr>
          <w:color w:val="502C7E"/>
        </w:rPr>
        <w:t>the three drainage basins</w:t>
      </w:r>
      <w:r w:rsidR="00260228">
        <w:rPr>
          <w:color w:val="502C7E"/>
          <w:spacing w:val="1"/>
        </w:rPr>
        <w:t xml:space="preserve"> </w:t>
      </w:r>
      <w:r w:rsidR="00260228">
        <w:rPr>
          <w:color w:val="502C7E"/>
        </w:rPr>
        <w:t>named.</w:t>
      </w:r>
    </w:p>
    <w:p w14:paraId="1D10ABBD" w14:textId="77777777" w:rsidR="00075237" w:rsidRDefault="00075237">
      <w:pPr>
        <w:pStyle w:val="BodyText"/>
        <w:spacing w:before="10"/>
        <w:rPr>
          <w:sz w:val="13"/>
        </w:rPr>
      </w:pPr>
    </w:p>
    <w:tbl>
      <w:tblPr>
        <w:tblW w:w="0" w:type="auto"/>
        <w:tblInd w:w="7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825"/>
        <w:gridCol w:w="827"/>
        <w:gridCol w:w="827"/>
      </w:tblGrid>
      <w:tr w:rsidR="00075237" w14:paraId="495F0F80" w14:textId="77777777">
        <w:trPr>
          <w:trHeight w:val="674"/>
        </w:trPr>
        <w:tc>
          <w:tcPr>
            <w:tcW w:w="1046" w:type="dxa"/>
          </w:tcPr>
          <w:p w14:paraId="23993506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14:paraId="4793E5F8" w14:textId="77777777" w:rsidR="00075237" w:rsidRDefault="00260228">
            <w:pPr>
              <w:pStyle w:val="TableParagraph"/>
              <w:ind w:left="105"/>
            </w:pPr>
            <w:r>
              <w:rPr>
                <w:color w:val="502C7E"/>
              </w:rPr>
              <w:t>Nile</w:t>
            </w:r>
          </w:p>
        </w:tc>
        <w:tc>
          <w:tcPr>
            <w:tcW w:w="827" w:type="dxa"/>
          </w:tcPr>
          <w:p w14:paraId="0FEA3D2E" w14:textId="77777777" w:rsidR="00075237" w:rsidRDefault="00260228">
            <w:pPr>
              <w:pStyle w:val="TableParagraph"/>
              <w:ind w:left="108"/>
            </w:pPr>
            <w:r>
              <w:rPr>
                <w:color w:val="502C7E"/>
              </w:rPr>
              <w:t>Niger</w:t>
            </w:r>
          </w:p>
        </w:tc>
        <w:tc>
          <w:tcPr>
            <w:tcW w:w="827" w:type="dxa"/>
          </w:tcPr>
          <w:p w14:paraId="2839B846" w14:textId="42A993C1" w:rsidR="00075237" w:rsidRDefault="00260228">
            <w:pPr>
              <w:pStyle w:val="TableParagraph"/>
              <w:spacing w:line="278" w:lineRule="auto"/>
              <w:ind w:left="109" w:right="125"/>
            </w:pPr>
            <w:r>
              <w:rPr>
                <w:color w:val="502C7E"/>
              </w:rPr>
              <w:t>Zambezi</w:t>
            </w:r>
          </w:p>
        </w:tc>
      </w:tr>
      <w:tr w:rsidR="00075237" w14:paraId="6DB8938D" w14:textId="77777777">
        <w:trPr>
          <w:trHeight w:val="1338"/>
        </w:trPr>
        <w:tc>
          <w:tcPr>
            <w:tcW w:w="1046" w:type="dxa"/>
          </w:tcPr>
          <w:p w14:paraId="5EE27292" w14:textId="77777777" w:rsidR="00075237" w:rsidRDefault="00260228">
            <w:pPr>
              <w:pStyle w:val="TableParagraph"/>
              <w:spacing w:line="276" w:lineRule="auto"/>
              <w:ind w:left="107" w:right="138"/>
            </w:pPr>
            <w:r>
              <w:rPr>
                <w:color w:val="502C7E"/>
              </w:rPr>
              <w:t>No.</w:t>
            </w:r>
            <w:r>
              <w:rPr>
                <w:color w:val="502C7E"/>
                <w:spacing w:val="1"/>
              </w:rPr>
              <w:t xml:space="preserve"> </w:t>
            </w:r>
            <w:r>
              <w:rPr>
                <w:color w:val="502C7E"/>
              </w:rPr>
              <w:t>Existing</w:t>
            </w:r>
            <w:r>
              <w:rPr>
                <w:color w:val="502C7E"/>
                <w:spacing w:val="-59"/>
              </w:rPr>
              <w:t xml:space="preserve"> </w:t>
            </w:r>
            <w:r>
              <w:rPr>
                <w:color w:val="502C7E"/>
              </w:rPr>
              <w:t>dams</w:t>
            </w:r>
          </w:p>
        </w:tc>
        <w:tc>
          <w:tcPr>
            <w:tcW w:w="825" w:type="dxa"/>
          </w:tcPr>
          <w:p w14:paraId="30523969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5D7139F9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5BC9F493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</w:tr>
      <w:tr w:rsidR="00075237" w14:paraId="48C512BC" w14:textId="77777777">
        <w:trPr>
          <w:trHeight w:val="1348"/>
        </w:trPr>
        <w:tc>
          <w:tcPr>
            <w:tcW w:w="1046" w:type="dxa"/>
          </w:tcPr>
          <w:p w14:paraId="5D01747E" w14:textId="77777777" w:rsidR="00075237" w:rsidRDefault="00260228">
            <w:pPr>
              <w:pStyle w:val="TableParagraph"/>
              <w:spacing w:line="276" w:lineRule="auto"/>
              <w:ind w:left="107" w:right="108"/>
            </w:pPr>
            <w:r>
              <w:rPr>
                <w:color w:val="502C7E"/>
              </w:rPr>
              <w:t>No.</w:t>
            </w:r>
            <w:r>
              <w:rPr>
                <w:color w:val="502C7E"/>
                <w:spacing w:val="1"/>
              </w:rPr>
              <w:t xml:space="preserve"> </w:t>
            </w:r>
            <w:r>
              <w:rPr>
                <w:color w:val="502C7E"/>
                <w:spacing w:val="-1"/>
              </w:rPr>
              <w:t>Planned</w:t>
            </w:r>
            <w:r>
              <w:rPr>
                <w:color w:val="502C7E"/>
                <w:spacing w:val="-59"/>
              </w:rPr>
              <w:t xml:space="preserve"> </w:t>
            </w:r>
            <w:r>
              <w:rPr>
                <w:color w:val="502C7E"/>
              </w:rPr>
              <w:t>dams</w:t>
            </w:r>
          </w:p>
        </w:tc>
        <w:tc>
          <w:tcPr>
            <w:tcW w:w="825" w:type="dxa"/>
          </w:tcPr>
          <w:p w14:paraId="1BDEF1BF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52ECFC69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689C21AF" w14:textId="77777777" w:rsidR="00075237" w:rsidRDefault="00075237">
            <w:pPr>
              <w:pStyle w:val="TableParagraph"/>
              <w:rPr>
                <w:rFonts w:ascii="Times New Roman"/>
              </w:rPr>
            </w:pPr>
          </w:p>
        </w:tc>
      </w:tr>
    </w:tbl>
    <w:p w14:paraId="4B6CA02C" w14:textId="77777777" w:rsidR="00075237" w:rsidRDefault="00075237">
      <w:pPr>
        <w:pStyle w:val="BodyText"/>
        <w:rPr>
          <w:sz w:val="24"/>
        </w:rPr>
      </w:pPr>
    </w:p>
    <w:p w14:paraId="214984B7" w14:textId="77777777" w:rsidR="00075237" w:rsidRDefault="00260228">
      <w:pPr>
        <w:pStyle w:val="BodyText"/>
        <w:spacing w:before="173" w:line="276" w:lineRule="auto"/>
        <w:ind w:left="7576" w:right="845"/>
      </w:pPr>
      <w:r>
        <w:rPr>
          <w:color w:val="502C7E"/>
        </w:rPr>
        <w:t>What does this information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show you about future water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and energy demand in these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basins?</w:t>
      </w:r>
    </w:p>
    <w:p w14:paraId="1C7513F5" w14:textId="77777777" w:rsidR="00075237" w:rsidRDefault="00075237">
      <w:pPr>
        <w:pStyle w:val="BodyText"/>
        <w:spacing w:before="5"/>
        <w:rPr>
          <w:sz w:val="24"/>
        </w:rPr>
      </w:pPr>
    </w:p>
    <w:p w14:paraId="528B6FAD" w14:textId="77777777" w:rsidR="00075237" w:rsidRDefault="00075237">
      <w:pPr>
        <w:rPr>
          <w:sz w:val="24"/>
        </w:rPr>
        <w:sectPr w:rsidR="00075237">
          <w:pgSz w:w="11910" w:h="16840"/>
          <w:pgMar w:top="620" w:right="80" w:bottom="1100" w:left="600" w:header="0" w:footer="900" w:gutter="0"/>
          <w:cols w:space="720"/>
        </w:sectPr>
      </w:pPr>
    </w:p>
    <w:p w14:paraId="4A48193D" w14:textId="77777777" w:rsidR="00075237" w:rsidRDefault="00E57C22">
      <w:pPr>
        <w:pStyle w:val="BodyText"/>
        <w:spacing w:before="93" w:line="276" w:lineRule="auto"/>
        <w:ind w:left="120" w:right="38"/>
      </w:pPr>
      <w:r>
        <w:pict w14:anchorId="49C76984">
          <v:rect id="_x0000_s1028" style="position:absolute;left:0;text-align:left;margin-left:390.5pt;margin-top:36pt;width:.7pt;height:734.15pt;z-index:15729664;mso-position-horizontal-relative:page;mso-position-vertical-relative:page" fillcolor="black" stroked="f">
            <w10:wrap anchorx="page" anchory="page"/>
          </v:rect>
        </w:pict>
      </w:r>
      <w:r w:rsidR="00260228">
        <w:t>In</w:t>
      </w:r>
      <w:r w:rsidR="00260228">
        <w:rPr>
          <w:spacing w:val="2"/>
        </w:rPr>
        <w:t xml:space="preserve"> </w:t>
      </w:r>
      <w:r w:rsidR="00260228">
        <w:t>Africa,</w:t>
      </w:r>
      <w:r w:rsidR="00260228">
        <w:rPr>
          <w:spacing w:val="1"/>
        </w:rPr>
        <w:t xml:space="preserve"> </w:t>
      </w:r>
      <w:r w:rsidR="00260228">
        <w:t>the climate</w:t>
      </w:r>
      <w:r w:rsidR="00260228">
        <w:rPr>
          <w:spacing w:val="1"/>
        </w:rPr>
        <w:t xml:space="preserve"> </w:t>
      </w:r>
      <w:r w:rsidR="00260228">
        <w:t>risks</w:t>
      </w:r>
      <w:r w:rsidR="00260228">
        <w:rPr>
          <w:spacing w:val="3"/>
        </w:rPr>
        <w:t xml:space="preserve"> </w:t>
      </w:r>
      <w:r w:rsidR="00260228">
        <w:t>that</w:t>
      </w:r>
      <w:r w:rsidR="00260228">
        <w:rPr>
          <w:spacing w:val="1"/>
        </w:rPr>
        <w:t xml:space="preserve"> </w:t>
      </w:r>
      <w:r w:rsidR="00260228">
        <w:t>the</w:t>
      </w:r>
      <w:r w:rsidR="00260228">
        <w:rPr>
          <w:spacing w:val="3"/>
        </w:rPr>
        <w:t xml:space="preserve"> </w:t>
      </w:r>
      <w:r w:rsidR="00260228">
        <w:t>water,</w:t>
      </w:r>
      <w:r w:rsidR="00260228">
        <w:rPr>
          <w:spacing w:val="4"/>
        </w:rPr>
        <w:t xml:space="preserve"> </w:t>
      </w:r>
      <w:r w:rsidR="00260228">
        <w:t>energy</w:t>
      </w:r>
      <w:r w:rsidR="00260228">
        <w:rPr>
          <w:spacing w:val="-2"/>
        </w:rPr>
        <w:t xml:space="preserve"> </w:t>
      </w:r>
      <w:r w:rsidR="00260228">
        <w:t>and</w:t>
      </w:r>
      <w:r w:rsidR="00260228">
        <w:rPr>
          <w:spacing w:val="3"/>
        </w:rPr>
        <w:t xml:space="preserve"> </w:t>
      </w:r>
      <w:r w:rsidR="00260228">
        <w:t>food sectors</w:t>
      </w:r>
      <w:r w:rsidR="00260228">
        <w:rPr>
          <w:spacing w:val="1"/>
        </w:rPr>
        <w:t xml:space="preserve"> </w:t>
      </w:r>
      <w:r w:rsidR="00260228">
        <w:t>will face in the future are heavily influenced by the infrastructure</w:t>
      </w:r>
      <w:r w:rsidR="00260228">
        <w:rPr>
          <w:spacing w:val="1"/>
        </w:rPr>
        <w:t xml:space="preserve"> </w:t>
      </w:r>
      <w:r w:rsidR="00260228">
        <w:t xml:space="preserve">decisions that governments make in the near term. The </w:t>
      </w:r>
      <w:hyperlink r:id="rId11">
        <w:r w:rsidR="00260228">
          <w:rPr>
            <w:color w:val="0562C1"/>
            <w:u w:val="single" w:color="0562C1"/>
          </w:rPr>
          <w:t>African</w:t>
        </w:r>
      </w:hyperlink>
      <w:r w:rsidR="00260228">
        <w:rPr>
          <w:color w:val="0562C1"/>
          <w:spacing w:val="1"/>
        </w:rPr>
        <w:t xml:space="preserve"> </w:t>
      </w:r>
      <w:hyperlink r:id="rId12">
        <w:r w:rsidR="00260228">
          <w:rPr>
            <w:color w:val="0562C1"/>
            <w:u w:val="single" w:color="0562C1"/>
          </w:rPr>
          <w:t>Union’s Programme for Infrastructure Development</w:t>
        </w:r>
        <w:r w:rsidR="00260228">
          <w:rPr>
            <w:color w:val="0562C1"/>
          </w:rPr>
          <w:t xml:space="preserve"> </w:t>
        </w:r>
      </w:hyperlink>
      <w:r w:rsidR="00260228">
        <w:t>(PIDA), along</w:t>
      </w:r>
      <w:r w:rsidR="00260228">
        <w:rPr>
          <w:spacing w:val="1"/>
        </w:rPr>
        <w:t xml:space="preserve"> </w:t>
      </w:r>
      <w:r w:rsidR="00260228">
        <w:t>with other national energy plans (jointly referred to as PIDA+), aim to</w:t>
      </w:r>
      <w:r w:rsidR="00260228">
        <w:rPr>
          <w:spacing w:val="-59"/>
        </w:rPr>
        <w:t xml:space="preserve"> </w:t>
      </w:r>
      <w:r w:rsidR="00260228">
        <w:t xml:space="preserve">increase </w:t>
      </w:r>
      <w:hyperlink r:id="rId13">
        <w:r w:rsidR="00260228">
          <w:rPr>
            <w:color w:val="0562C1"/>
            <w:u w:val="single" w:color="0562C1"/>
          </w:rPr>
          <w:t>hydropower capacity</w:t>
        </w:r>
        <w:r w:rsidR="00260228">
          <w:rPr>
            <w:color w:val="0562C1"/>
          </w:rPr>
          <w:t xml:space="preserve"> </w:t>
        </w:r>
      </w:hyperlink>
      <w:r w:rsidR="00260228">
        <w:t>nearly six-fold, irrigation capacity by</w:t>
      </w:r>
      <w:r w:rsidR="00260228">
        <w:rPr>
          <w:spacing w:val="1"/>
        </w:rPr>
        <w:t xml:space="preserve"> </w:t>
      </w:r>
      <w:r w:rsidR="00260228">
        <w:t>over 60% and hydropower storage capacity by over 80% in major</w:t>
      </w:r>
      <w:r w:rsidR="00260228">
        <w:rPr>
          <w:spacing w:val="1"/>
        </w:rPr>
        <w:t xml:space="preserve"> </w:t>
      </w:r>
      <w:r w:rsidR="00260228">
        <w:t xml:space="preserve">African river basins. </w:t>
      </w:r>
      <w:proofErr w:type="gramStart"/>
      <w:r w:rsidR="00260228">
        <w:t>The vast majority of</w:t>
      </w:r>
      <w:proofErr w:type="gramEnd"/>
      <w:r w:rsidR="00260228">
        <w:t xml:space="preserve"> hydropower additions would</w:t>
      </w:r>
      <w:r w:rsidR="00260228">
        <w:rPr>
          <w:spacing w:val="-59"/>
        </w:rPr>
        <w:t xml:space="preserve"> </w:t>
      </w:r>
      <w:r w:rsidR="00260228">
        <w:t>occur in the Congo, Niger, Nile and Zambezi River basins, and the</w:t>
      </w:r>
      <w:r w:rsidR="00260228">
        <w:rPr>
          <w:spacing w:val="1"/>
        </w:rPr>
        <w:t xml:space="preserve"> </w:t>
      </w:r>
      <w:r w:rsidR="00260228">
        <w:t>majority of the irrigation capacity additions would occur in the Niger,</w:t>
      </w:r>
      <w:r w:rsidR="00260228">
        <w:rPr>
          <w:spacing w:val="1"/>
        </w:rPr>
        <w:t xml:space="preserve"> </w:t>
      </w:r>
      <w:r w:rsidR="00260228">
        <w:t>Nile and Zambezi River basins. Climate change risk to the</w:t>
      </w:r>
      <w:r w:rsidR="00260228">
        <w:rPr>
          <w:spacing w:val="1"/>
        </w:rPr>
        <w:t xml:space="preserve"> </w:t>
      </w:r>
      <w:r w:rsidR="00260228">
        <w:t>productivity of this rapidly expanding hydropower and irrigation</w:t>
      </w:r>
      <w:r w:rsidR="00260228">
        <w:rPr>
          <w:spacing w:val="1"/>
        </w:rPr>
        <w:t xml:space="preserve"> </w:t>
      </w:r>
      <w:r w:rsidR="00260228">
        <w:t>infrastructure compound the overall WEF nexus risk. Future levels of</w:t>
      </w:r>
      <w:r w:rsidR="00260228">
        <w:rPr>
          <w:spacing w:val="-59"/>
        </w:rPr>
        <w:t xml:space="preserve"> </w:t>
      </w:r>
      <w:r w:rsidR="00260228">
        <w:t>rainfall, evaporation and runoff will have a substantial impact on</w:t>
      </w:r>
      <w:r w:rsidR="00260228">
        <w:rPr>
          <w:spacing w:val="1"/>
        </w:rPr>
        <w:t xml:space="preserve"> </w:t>
      </w:r>
      <w:r w:rsidR="00260228">
        <w:t>hydropower</w:t>
      </w:r>
      <w:r w:rsidR="00260228">
        <w:rPr>
          <w:spacing w:val="-2"/>
        </w:rPr>
        <w:t xml:space="preserve"> </w:t>
      </w:r>
      <w:r w:rsidR="00260228">
        <w:t>and</w:t>
      </w:r>
      <w:r w:rsidR="00260228">
        <w:rPr>
          <w:spacing w:val="1"/>
        </w:rPr>
        <w:t xml:space="preserve"> </w:t>
      </w:r>
      <w:r w:rsidR="00260228">
        <w:t>irrigation production.</w:t>
      </w:r>
    </w:p>
    <w:p w14:paraId="4AFD0763" w14:textId="77777777" w:rsidR="00075237" w:rsidRDefault="00260228">
      <w:pPr>
        <w:pStyle w:val="BodyText"/>
        <w:spacing w:before="9"/>
        <w:rPr>
          <w:sz w:val="28"/>
        </w:rPr>
      </w:pPr>
      <w:r>
        <w:br w:type="column"/>
      </w:r>
    </w:p>
    <w:p w14:paraId="68112CB7" w14:textId="77777777" w:rsidR="00075237" w:rsidRDefault="00260228">
      <w:pPr>
        <w:pStyle w:val="BodyText"/>
        <w:spacing w:line="276" w:lineRule="auto"/>
        <w:ind w:left="120" w:right="710"/>
      </w:pPr>
      <w:r>
        <w:rPr>
          <w:color w:val="502C7E"/>
        </w:rPr>
        <w:t>What do the African Union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(AU) aim to do with regards to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energy security?</w:t>
      </w:r>
    </w:p>
    <w:p w14:paraId="75ED5AD1" w14:textId="77777777" w:rsidR="00075237" w:rsidRDefault="00075237">
      <w:pPr>
        <w:pStyle w:val="BodyText"/>
        <w:rPr>
          <w:sz w:val="24"/>
        </w:rPr>
      </w:pPr>
    </w:p>
    <w:p w14:paraId="2DC20B2C" w14:textId="77777777" w:rsidR="00075237" w:rsidRDefault="00075237">
      <w:pPr>
        <w:pStyle w:val="BodyText"/>
        <w:rPr>
          <w:sz w:val="24"/>
        </w:rPr>
      </w:pPr>
    </w:p>
    <w:p w14:paraId="08336B95" w14:textId="77777777" w:rsidR="00075237" w:rsidRDefault="00075237">
      <w:pPr>
        <w:pStyle w:val="BodyText"/>
        <w:rPr>
          <w:sz w:val="24"/>
        </w:rPr>
      </w:pPr>
    </w:p>
    <w:p w14:paraId="37B2E961" w14:textId="77777777" w:rsidR="00075237" w:rsidRDefault="00075237">
      <w:pPr>
        <w:pStyle w:val="BodyText"/>
        <w:rPr>
          <w:sz w:val="24"/>
        </w:rPr>
      </w:pPr>
    </w:p>
    <w:p w14:paraId="65AFF532" w14:textId="77777777" w:rsidR="00075237" w:rsidRDefault="00075237">
      <w:pPr>
        <w:pStyle w:val="BodyText"/>
        <w:rPr>
          <w:sz w:val="24"/>
        </w:rPr>
      </w:pPr>
    </w:p>
    <w:p w14:paraId="2A5E5987" w14:textId="77777777" w:rsidR="00075237" w:rsidRDefault="00075237">
      <w:pPr>
        <w:pStyle w:val="BodyText"/>
        <w:rPr>
          <w:sz w:val="24"/>
        </w:rPr>
      </w:pPr>
    </w:p>
    <w:p w14:paraId="009D6C22" w14:textId="77777777" w:rsidR="00075237" w:rsidRDefault="00075237">
      <w:pPr>
        <w:pStyle w:val="BodyText"/>
        <w:rPr>
          <w:sz w:val="24"/>
        </w:rPr>
      </w:pPr>
    </w:p>
    <w:p w14:paraId="324A10E5" w14:textId="77777777" w:rsidR="00075237" w:rsidRDefault="00075237">
      <w:pPr>
        <w:pStyle w:val="BodyText"/>
        <w:rPr>
          <w:sz w:val="24"/>
        </w:rPr>
      </w:pPr>
    </w:p>
    <w:p w14:paraId="5E76F20A" w14:textId="77777777" w:rsidR="00075237" w:rsidRDefault="00260228">
      <w:pPr>
        <w:pStyle w:val="BodyText"/>
        <w:spacing w:before="207" w:line="276" w:lineRule="auto"/>
        <w:ind w:left="120" w:right="1235"/>
      </w:pPr>
      <w:r>
        <w:rPr>
          <w:color w:val="502C7E"/>
        </w:rPr>
        <w:t>What risks does climate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change pose to the AU’s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plans?</w:t>
      </w:r>
    </w:p>
    <w:p w14:paraId="14304E9A" w14:textId="77777777" w:rsidR="00075237" w:rsidRDefault="00075237">
      <w:pPr>
        <w:spacing w:line="276" w:lineRule="auto"/>
        <w:sectPr w:rsidR="00075237">
          <w:type w:val="continuous"/>
          <w:pgSz w:w="11910" w:h="16840"/>
          <w:pgMar w:top="620" w:right="80" w:bottom="1100" w:left="600" w:header="720" w:footer="720" w:gutter="0"/>
          <w:cols w:num="2" w:space="720" w:equalWidth="0">
            <w:col w:w="6863" w:space="594"/>
            <w:col w:w="3773"/>
          </w:cols>
        </w:sectPr>
      </w:pPr>
    </w:p>
    <w:p w14:paraId="1C442764" w14:textId="77777777" w:rsidR="00075237" w:rsidRDefault="00075237">
      <w:pPr>
        <w:pStyle w:val="BodyText"/>
        <w:rPr>
          <w:sz w:val="20"/>
        </w:rPr>
      </w:pPr>
    </w:p>
    <w:p w14:paraId="7DA7D8B4" w14:textId="77777777" w:rsidR="00075237" w:rsidRDefault="00075237">
      <w:pPr>
        <w:rPr>
          <w:sz w:val="20"/>
        </w:rPr>
        <w:sectPr w:rsidR="00075237">
          <w:pgSz w:w="11910" w:h="16840"/>
          <w:pgMar w:top="700" w:right="80" w:bottom="1100" w:left="600" w:header="0" w:footer="900" w:gutter="0"/>
          <w:cols w:space="720"/>
        </w:sectPr>
      </w:pPr>
    </w:p>
    <w:p w14:paraId="2B316621" w14:textId="77777777" w:rsidR="00075237" w:rsidRDefault="00E57C22">
      <w:pPr>
        <w:pStyle w:val="Heading1"/>
        <w:spacing w:before="221"/>
      </w:pPr>
      <w:r>
        <w:pict w14:anchorId="0227CCA4">
          <v:rect id="_x0000_s1027" style="position:absolute;left:0;text-align:left;margin-left:390.5pt;margin-top:36pt;width:.7pt;height:735.85pt;z-index:15731200;mso-position-horizontal-relative:page;mso-position-vertical-relative:page" fillcolor="black" stroked="f">
            <w10:wrap anchorx="page" anchory="page"/>
          </v:rect>
        </w:pict>
      </w:r>
      <w:r w:rsidR="00260228">
        <w:rPr>
          <w:color w:val="502C7E"/>
        </w:rPr>
        <w:t>Existing</w:t>
      </w:r>
      <w:r w:rsidR="00260228">
        <w:rPr>
          <w:color w:val="502C7E"/>
          <w:spacing w:val="-4"/>
        </w:rPr>
        <w:t xml:space="preserve"> </w:t>
      </w:r>
      <w:r w:rsidR="00260228">
        <w:rPr>
          <w:color w:val="502C7E"/>
        </w:rPr>
        <w:t>versus</w:t>
      </w:r>
      <w:r w:rsidR="00260228">
        <w:rPr>
          <w:color w:val="502C7E"/>
          <w:spacing w:val="-5"/>
        </w:rPr>
        <w:t xml:space="preserve"> </w:t>
      </w:r>
      <w:r w:rsidR="00260228">
        <w:rPr>
          <w:color w:val="502C7E"/>
        </w:rPr>
        <w:t>planned</w:t>
      </w:r>
      <w:r w:rsidR="00260228">
        <w:rPr>
          <w:color w:val="502C7E"/>
          <w:spacing w:val="-6"/>
        </w:rPr>
        <w:t xml:space="preserve"> </w:t>
      </w:r>
      <w:r w:rsidR="00260228">
        <w:rPr>
          <w:color w:val="502C7E"/>
        </w:rPr>
        <w:t>Hydropower</w:t>
      </w:r>
    </w:p>
    <w:p w14:paraId="2127D9D4" w14:textId="77777777" w:rsidR="00075237" w:rsidRDefault="00075237">
      <w:pPr>
        <w:pStyle w:val="BodyText"/>
        <w:rPr>
          <w:rFonts w:ascii="Arial"/>
          <w:b/>
          <w:sz w:val="12"/>
        </w:rPr>
      </w:pPr>
    </w:p>
    <w:p w14:paraId="10DC6BB1" w14:textId="77777777" w:rsidR="00075237" w:rsidRDefault="00260228">
      <w:pPr>
        <w:pStyle w:val="BodyText"/>
        <w:ind w:left="47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BE26155" wp14:editId="46BCC4BC">
            <wp:extent cx="3642644" cy="2293143"/>
            <wp:effectExtent l="0" t="0" r="0" b="0"/>
            <wp:docPr id="7" name="image5.jpeg" descr="Ch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644" cy="22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C1853" w14:textId="77777777" w:rsidR="00075237" w:rsidRDefault="00260228">
      <w:pPr>
        <w:spacing w:before="66"/>
        <w:ind w:left="120"/>
        <w:rPr>
          <w:rFonts w:ascii="Arial"/>
          <w:b/>
          <w:sz w:val="28"/>
        </w:rPr>
      </w:pPr>
      <w:r>
        <w:rPr>
          <w:rFonts w:ascii="Arial"/>
          <w:b/>
          <w:color w:val="502C7E"/>
          <w:sz w:val="28"/>
        </w:rPr>
        <w:t>Climate</w:t>
      </w:r>
      <w:r>
        <w:rPr>
          <w:rFonts w:ascii="Arial"/>
          <w:b/>
          <w:color w:val="502C7E"/>
          <w:spacing w:val="-1"/>
          <w:sz w:val="28"/>
        </w:rPr>
        <w:t xml:space="preserve"> </w:t>
      </w:r>
      <w:r>
        <w:rPr>
          <w:rFonts w:ascii="Arial"/>
          <w:b/>
          <w:color w:val="502C7E"/>
          <w:sz w:val="28"/>
        </w:rPr>
        <w:t>models and</w:t>
      </w:r>
      <w:r>
        <w:rPr>
          <w:rFonts w:ascii="Arial"/>
          <w:b/>
          <w:color w:val="502C7E"/>
          <w:spacing w:val="-1"/>
          <w:sz w:val="28"/>
        </w:rPr>
        <w:t xml:space="preserve"> </w:t>
      </w:r>
      <w:r>
        <w:rPr>
          <w:rFonts w:ascii="Arial"/>
          <w:b/>
          <w:color w:val="502C7E"/>
          <w:sz w:val="28"/>
        </w:rPr>
        <w:t>Energy</w:t>
      </w:r>
    </w:p>
    <w:p w14:paraId="17DE1CBE" w14:textId="77777777" w:rsidR="00075237" w:rsidRDefault="00260228">
      <w:pPr>
        <w:pStyle w:val="BodyText"/>
        <w:spacing w:before="210" w:line="276" w:lineRule="auto"/>
        <w:ind w:left="119" w:right="21"/>
      </w:pPr>
      <w:r>
        <w:t>Climate models disagree on whether climates will become wetter or</w:t>
      </w:r>
      <w:r>
        <w:rPr>
          <w:spacing w:val="-59"/>
        </w:rPr>
        <w:t xml:space="preserve"> </w:t>
      </w:r>
      <w:r>
        <w:t xml:space="preserve">drier in each river basin. </w:t>
      </w:r>
      <w:proofErr w:type="spellStart"/>
      <w:r>
        <w:t>Cervigni</w:t>
      </w:r>
      <w:proofErr w:type="spellEnd"/>
      <w:r>
        <w:t xml:space="preserve"> et al. (2015) modelled revenues</w:t>
      </w:r>
      <w:r>
        <w:rPr>
          <w:spacing w:val="1"/>
        </w:rPr>
        <w:t xml:space="preserve"> </w:t>
      </w:r>
      <w:r>
        <w:t>from the sale of hydroelectricity and irrigated crops in major African</w:t>
      </w:r>
      <w:r>
        <w:rPr>
          <w:spacing w:val="-59"/>
        </w:rPr>
        <w:t xml:space="preserve"> </w:t>
      </w:r>
      <w:r>
        <w:t>river basins under different climate scenarios between 2015 and</w:t>
      </w:r>
      <w:r>
        <w:rPr>
          <w:spacing w:val="1"/>
        </w:rPr>
        <w:t xml:space="preserve"> </w:t>
      </w:r>
      <w:r>
        <w:t>2050. The study found that hydropower revenues in the driest</w:t>
      </w:r>
      <w:r>
        <w:rPr>
          <w:spacing w:val="1"/>
        </w:rPr>
        <w:t xml:space="preserve"> </w:t>
      </w:r>
      <w:r>
        <w:t>climate scenarios could be 58% lower in the Zambezi River basin,</w:t>
      </w:r>
      <w:r>
        <w:rPr>
          <w:spacing w:val="1"/>
        </w:rPr>
        <w:t xml:space="preserve"> </w:t>
      </w:r>
      <w:r>
        <w:t xml:space="preserve">30% lower in the </w:t>
      </w:r>
      <w:proofErr w:type="gramStart"/>
      <w:r>
        <w:t>Orange</w:t>
      </w:r>
      <w:proofErr w:type="gramEnd"/>
      <w:r>
        <w:t xml:space="preserve"> basin and 7% lower in the Congo basin</w:t>
      </w:r>
      <w:r>
        <w:rPr>
          <w:spacing w:val="1"/>
        </w:rPr>
        <w:t xml:space="preserve"> </w:t>
      </w:r>
      <w:r>
        <w:t>relative to a scenario with current climate conditions. Hydropower</w:t>
      </w:r>
      <w:r>
        <w:rPr>
          <w:spacing w:val="1"/>
        </w:rPr>
        <w:t xml:space="preserve"> </w:t>
      </w:r>
      <w:r>
        <w:t>revenues in the wettest climate scenario could be more than 20%</w:t>
      </w:r>
      <w:r>
        <w:rPr>
          <w:spacing w:val="1"/>
        </w:rPr>
        <w:t xml:space="preserve"> </w:t>
      </w:r>
      <w:r>
        <w:t xml:space="preserve">higher in the Zambezi River basin and 50% higher in the </w:t>
      </w:r>
      <w:proofErr w:type="gramStart"/>
      <w:r>
        <w:t>Orange</w:t>
      </w:r>
      <w:proofErr w:type="gramEnd"/>
      <w:r>
        <w:rPr>
          <w:spacing w:val="1"/>
        </w:rPr>
        <w:t xml:space="preserve"> </w:t>
      </w:r>
      <w:r>
        <w:t>basin.</w:t>
      </w:r>
    </w:p>
    <w:p w14:paraId="3F0170C7" w14:textId="77777777" w:rsidR="00075237" w:rsidRDefault="00075237">
      <w:pPr>
        <w:pStyle w:val="BodyText"/>
        <w:rPr>
          <w:sz w:val="20"/>
        </w:rPr>
      </w:pPr>
    </w:p>
    <w:p w14:paraId="35504E45" w14:textId="77777777" w:rsidR="00075237" w:rsidRDefault="00075237">
      <w:pPr>
        <w:pStyle w:val="BodyText"/>
        <w:rPr>
          <w:sz w:val="20"/>
        </w:rPr>
      </w:pPr>
    </w:p>
    <w:p w14:paraId="64D78DF2" w14:textId="77777777" w:rsidR="00075237" w:rsidRDefault="00260228">
      <w:pPr>
        <w:pStyle w:val="BodyText"/>
        <w:spacing w:before="2"/>
      </w:pPr>
      <w:r>
        <w:rPr>
          <w:noProof/>
        </w:rPr>
        <w:drawing>
          <wp:anchor distT="0" distB="0" distL="0" distR="0" simplePos="0" relativeHeight="4" behindDoc="0" locked="0" layoutInCell="1" allowOverlap="1" wp14:anchorId="52D43C62" wp14:editId="331D5E82">
            <wp:simplePos x="0" y="0"/>
            <wp:positionH relativeFrom="page">
              <wp:posOffset>457200</wp:posOffset>
            </wp:positionH>
            <wp:positionV relativeFrom="paragraph">
              <wp:posOffset>187100</wp:posOffset>
            </wp:positionV>
            <wp:extent cx="4045050" cy="2915507"/>
            <wp:effectExtent l="0" t="0" r="0" b="0"/>
            <wp:wrapTopAndBottom/>
            <wp:docPr id="9" name="image6.jpeg" descr="Ch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050" cy="291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D77CC" w14:textId="77777777" w:rsidR="00075237" w:rsidRDefault="00075237">
      <w:pPr>
        <w:pStyle w:val="BodyText"/>
        <w:rPr>
          <w:sz w:val="24"/>
        </w:rPr>
      </w:pPr>
    </w:p>
    <w:p w14:paraId="4E99A2C0" w14:textId="77777777" w:rsidR="00075237" w:rsidRDefault="00260228">
      <w:pPr>
        <w:pStyle w:val="Heading1"/>
        <w:spacing w:before="215"/>
      </w:pPr>
      <w:r>
        <w:rPr>
          <w:color w:val="502C7E"/>
        </w:rPr>
        <w:t>Climate</w:t>
      </w:r>
      <w:r>
        <w:rPr>
          <w:color w:val="502C7E"/>
          <w:spacing w:val="-2"/>
        </w:rPr>
        <w:t xml:space="preserve"> </w:t>
      </w:r>
      <w:r>
        <w:rPr>
          <w:color w:val="502C7E"/>
        </w:rPr>
        <w:t>models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and</w:t>
      </w:r>
      <w:r>
        <w:rPr>
          <w:color w:val="502C7E"/>
          <w:spacing w:val="-3"/>
        </w:rPr>
        <w:t xml:space="preserve"> </w:t>
      </w:r>
      <w:r>
        <w:rPr>
          <w:color w:val="502C7E"/>
        </w:rPr>
        <w:t>Irrigation</w:t>
      </w:r>
    </w:p>
    <w:p w14:paraId="77059130" w14:textId="77777777" w:rsidR="00075237" w:rsidRDefault="00260228">
      <w:pPr>
        <w:pStyle w:val="BodyText"/>
        <w:rPr>
          <w:rFonts w:ascii="Arial"/>
          <w:b/>
          <w:sz w:val="24"/>
        </w:rPr>
      </w:pPr>
      <w:r>
        <w:br w:type="column"/>
      </w:r>
    </w:p>
    <w:p w14:paraId="2B9FDECB" w14:textId="77777777" w:rsidR="00075237" w:rsidRDefault="00075237">
      <w:pPr>
        <w:pStyle w:val="BodyText"/>
        <w:rPr>
          <w:rFonts w:ascii="Arial"/>
          <w:b/>
          <w:sz w:val="24"/>
        </w:rPr>
      </w:pPr>
    </w:p>
    <w:p w14:paraId="2F32CB11" w14:textId="77777777" w:rsidR="00075237" w:rsidRDefault="00075237">
      <w:pPr>
        <w:pStyle w:val="BodyText"/>
        <w:rPr>
          <w:rFonts w:ascii="Arial"/>
          <w:b/>
          <w:sz w:val="24"/>
        </w:rPr>
      </w:pPr>
    </w:p>
    <w:p w14:paraId="4AA5234B" w14:textId="77777777" w:rsidR="00075237" w:rsidRDefault="00075237">
      <w:pPr>
        <w:pStyle w:val="BodyText"/>
        <w:spacing w:before="9"/>
        <w:rPr>
          <w:rFonts w:ascii="Arial"/>
          <w:b/>
          <w:sz w:val="25"/>
        </w:rPr>
      </w:pPr>
    </w:p>
    <w:p w14:paraId="3C47BF1A" w14:textId="77777777" w:rsidR="00075237" w:rsidRDefault="00260228">
      <w:pPr>
        <w:pStyle w:val="BodyText"/>
        <w:spacing w:line="276" w:lineRule="auto"/>
        <w:ind w:left="119" w:right="808"/>
      </w:pPr>
      <w:r>
        <w:rPr>
          <w:color w:val="502C7E"/>
        </w:rPr>
        <w:t>Analyse the graphic opposite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on existing and planned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hydropower</w:t>
      </w:r>
      <w:r>
        <w:rPr>
          <w:color w:val="502C7E"/>
          <w:spacing w:val="-2"/>
        </w:rPr>
        <w:t xml:space="preserve"> </w:t>
      </w:r>
      <w:r>
        <w:rPr>
          <w:color w:val="502C7E"/>
        </w:rPr>
        <w:t>in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Africa.</w:t>
      </w:r>
    </w:p>
    <w:p w14:paraId="277B0D88" w14:textId="77777777" w:rsidR="00075237" w:rsidRDefault="00075237">
      <w:pPr>
        <w:pStyle w:val="BodyText"/>
        <w:rPr>
          <w:sz w:val="24"/>
        </w:rPr>
      </w:pPr>
    </w:p>
    <w:p w14:paraId="36C2E004" w14:textId="77777777" w:rsidR="00075237" w:rsidRDefault="00075237">
      <w:pPr>
        <w:pStyle w:val="BodyText"/>
        <w:rPr>
          <w:sz w:val="24"/>
        </w:rPr>
      </w:pPr>
    </w:p>
    <w:p w14:paraId="6D18C979" w14:textId="77777777" w:rsidR="00075237" w:rsidRDefault="00075237">
      <w:pPr>
        <w:pStyle w:val="BodyText"/>
        <w:rPr>
          <w:sz w:val="24"/>
        </w:rPr>
      </w:pPr>
    </w:p>
    <w:p w14:paraId="6AF626DB" w14:textId="77777777" w:rsidR="00075237" w:rsidRDefault="00075237">
      <w:pPr>
        <w:pStyle w:val="BodyText"/>
        <w:rPr>
          <w:sz w:val="24"/>
        </w:rPr>
      </w:pPr>
    </w:p>
    <w:p w14:paraId="003DA22A" w14:textId="77777777" w:rsidR="00075237" w:rsidRDefault="00075237">
      <w:pPr>
        <w:pStyle w:val="BodyText"/>
        <w:rPr>
          <w:sz w:val="24"/>
        </w:rPr>
      </w:pPr>
    </w:p>
    <w:p w14:paraId="5782C972" w14:textId="77777777" w:rsidR="00075237" w:rsidRDefault="00075237">
      <w:pPr>
        <w:pStyle w:val="BodyText"/>
        <w:rPr>
          <w:sz w:val="24"/>
        </w:rPr>
      </w:pPr>
    </w:p>
    <w:p w14:paraId="4F77105A" w14:textId="77777777" w:rsidR="00075237" w:rsidRDefault="00075237">
      <w:pPr>
        <w:pStyle w:val="BodyText"/>
        <w:rPr>
          <w:sz w:val="24"/>
        </w:rPr>
      </w:pPr>
    </w:p>
    <w:p w14:paraId="25BB312D" w14:textId="77777777" w:rsidR="00075237" w:rsidRDefault="00075237">
      <w:pPr>
        <w:pStyle w:val="BodyText"/>
        <w:rPr>
          <w:sz w:val="24"/>
        </w:rPr>
      </w:pPr>
    </w:p>
    <w:p w14:paraId="195A5514" w14:textId="77777777" w:rsidR="00075237" w:rsidRDefault="00075237">
      <w:pPr>
        <w:pStyle w:val="BodyText"/>
        <w:rPr>
          <w:sz w:val="24"/>
        </w:rPr>
      </w:pPr>
    </w:p>
    <w:p w14:paraId="397EAFEA" w14:textId="77777777" w:rsidR="00075237" w:rsidRDefault="00075237">
      <w:pPr>
        <w:pStyle w:val="BodyText"/>
        <w:rPr>
          <w:sz w:val="24"/>
        </w:rPr>
      </w:pPr>
    </w:p>
    <w:p w14:paraId="4C2F8111" w14:textId="77777777" w:rsidR="00075237" w:rsidRDefault="00075237">
      <w:pPr>
        <w:pStyle w:val="BodyText"/>
        <w:rPr>
          <w:sz w:val="24"/>
        </w:rPr>
      </w:pPr>
    </w:p>
    <w:p w14:paraId="557759F1" w14:textId="77777777" w:rsidR="00075237" w:rsidRDefault="00075237">
      <w:pPr>
        <w:pStyle w:val="BodyText"/>
        <w:rPr>
          <w:sz w:val="24"/>
        </w:rPr>
      </w:pPr>
    </w:p>
    <w:p w14:paraId="5EC25A8D" w14:textId="77777777" w:rsidR="00075237" w:rsidRDefault="00075237">
      <w:pPr>
        <w:pStyle w:val="BodyText"/>
        <w:rPr>
          <w:sz w:val="24"/>
        </w:rPr>
      </w:pPr>
    </w:p>
    <w:p w14:paraId="6118B18E" w14:textId="77777777" w:rsidR="00075237" w:rsidRDefault="00260228">
      <w:pPr>
        <w:pStyle w:val="BodyText"/>
        <w:spacing w:before="179" w:line="276" w:lineRule="auto"/>
        <w:ind w:left="119" w:right="699"/>
      </w:pPr>
      <w:r>
        <w:rPr>
          <w:color w:val="502C7E"/>
        </w:rPr>
        <w:t>Explain what the climate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models suggest for the sale of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hydroelectricity for the driest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and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wettest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scenarios.</w:t>
      </w:r>
    </w:p>
    <w:p w14:paraId="0B6088BA" w14:textId="77777777" w:rsidR="00075237" w:rsidRDefault="00075237">
      <w:pPr>
        <w:spacing w:line="276" w:lineRule="auto"/>
        <w:sectPr w:rsidR="00075237">
          <w:type w:val="continuous"/>
          <w:pgSz w:w="11910" w:h="16840"/>
          <w:pgMar w:top="620" w:right="80" w:bottom="1100" w:left="600" w:header="720" w:footer="720" w:gutter="0"/>
          <w:cols w:num="2" w:space="720" w:equalWidth="0">
            <w:col w:w="6727" w:space="730"/>
            <w:col w:w="3773"/>
          </w:cols>
        </w:sectPr>
      </w:pPr>
    </w:p>
    <w:p w14:paraId="116A0FE1" w14:textId="77777777" w:rsidR="00075237" w:rsidRDefault="00075237">
      <w:pPr>
        <w:pStyle w:val="BodyText"/>
        <w:rPr>
          <w:sz w:val="20"/>
        </w:rPr>
      </w:pPr>
    </w:p>
    <w:p w14:paraId="2CEFE915" w14:textId="77777777" w:rsidR="00075237" w:rsidRDefault="00075237">
      <w:pPr>
        <w:pStyle w:val="BodyText"/>
        <w:rPr>
          <w:sz w:val="20"/>
        </w:rPr>
      </w:pPr>
    </w:p>
    <w:p w14:paraId="0ACD82E7" w14:textId="77777777" w:rsidR="00075237" w:rsidRDefault="00075237">
      <w:pPr>
        <w:pStyle w:val="BodyText"/>
        <w:rPr>
          <w:sz w:val="20"/>
        </w:rPr>
      </w:pPr>
    </w:p>
    <w:p w14:paraId="09239B35" w14:textId="77777777" w:rsidR="00075237" w:rsidRDefault="00075237">
      <w:pPr>
        <w:pStyle w:val="BodyText"/>
        <w:rPr>
          <w:sz w:val="20"/>
        </w:rPr>
      </w:pPr>
    </w:p>
    <w:p w14:paraId="3605F814" w14:textId="77777777" w:rsidR="00075237" w:rsidRDefault="00075237">
      <w:pPr>
        <w:pStyle w:val="BodyText"/>
        <w:spacing w:before="7"/>
        <w:rPr>
          <w:sz w:val="29"/>
        </w:rPr>
      </w:pPr>
    </w:p>
    <w:p w14:paraId="1E0AD71B" w14:textId="77777777" w:rsidR="00075237" w:rsidRDefault="00075237">
      <w:pPr>
        <w:rPr>
          <w:sz w:val="29"/>
        </w:rPr>
        <w:sectPr w:rsidR="00075237">
          <w:pgSz w:w="11910" w:h="16840"/>
          <w:pgMar w:top="700" w:right="80" w:bottom="1100" w:left="600" w:header="0" w:footer="900" w:gutter="0"/>
          <w:cols w:space="720"/>
        </w:sectPr>
      </w:pPr>
    </w:p>
    <w:p w14:paraId="20EAF75C" w14:textId="77777777" w:rsidR="00075237" w:rsidRDefault="00E57C22">
      <w:pPr>
        <w:pStyle w:val="BodyText"/>
        <w:rPr>
          <w:sz w:val="24"/>
        </w:rPr>
      </w:pPr>
      <w:r>
        <w:pict w14:anchorId="08BF7214">
          <v:rect id="_x0000_s1026" style="position:absolute;margin-left:390.5pt;margin-top:36pt;width:.7pt;height:722.5pt;z-index:15732736;mso-position-horizontal-relative:page;mso-position-vertical-relative:page" fillcolor="black" stroked="f">
            <w10:wrap anchorx="page" anchory="page"/>
          </v:rect>
        </w:pict>
      </w:r>
    </w:p>
    <w:p w14:paraId="71204203" w14:textId="77777777" w:rsidR="00075237" w:rsidRDefault="00075237">
      <w:pPr>
        <w:pStyle w:val="BodyText"/>
        <w:rPr>
          <w:sz w:val="24"/>
        </w:rPr>
      </w:pPr>
    </w:p>
    <w:p w14:paraId="7D9152C4" w14:textId="77777777" w:rsidR="00075237" w:rsidRDefault="00075237">
      <w:pPr>
        <w:pStyle w:val="BodyText"/>
        <w:rPr>
          <w:sz w:val="24"/>
        </w:rPr>
      </w:pPr>
    </w:p>
    <w:p w14:paraId="4B2115C6" w14:textId="77777777" w:rsidR="00075237" w:rsidRDefault="00075237">
      <w:pPr>
        <w:pStyle w:val="BodyText"/>
        <w:rPr>
          <w:sz w:val="24"/>
        </w:rPr>
      </w:pPr>
    </w:p>
    <w:p w14:paraId="4F4D2E69" w14:textId="77777777" w:rsidR="00075237" w:rsidRDefault="00075237">
      <w:pPr>
        <w:pStyle w:val="BodyText"/>
        <w:rPr>
          <w:sz w:val="24"/>
        </w:rPr>
      </w:pPr>
    </w:p>
    <w:p w14:paraId="5EFA580C" w14:textId="77777777" w:rsidR="00075237" w:rsidRDefault="00075237">
      <w:pPr>
        <w:pStyle w:val="BodyText"/>
        <w:rPr>
          <w:sz w:val="24"/>
        </w:rPr>
      </w:pPr>
    </w:p>
    <w:p w14:paraId="45109F66" w14:textId="77777777" w:rsidR="00075237" w:rsidRDefault="00075237">
      <w:pPr>
        <w:pStyle w:val="BodyText"/>
        <w:rPr>
          <w:sz w:val="24"/>
        </w:rPr>
      </w:pPr>
    </w:p>
    <w:p w14:paraId="29BFDA22" w14:textId="77777777" w:rsidR="00075237" w:rsidRDefault="00075237">
      <w:pPr>
        <w:pStyle w:val="BodyText"/>
        <w:spacing w:before="4"/>
        <w:rPr>
          <w:sz w:val="21"/>
        </w:rPr>
      </w:pPr>
    </w:p>
    <w:p w14:paraId="4020082B" w14:textId="77777777" w:rsidR="00075237" w:rsidRDefault="00260228">
      <w:pPr>
        <w:pStyle w:val="BodyText"/>
        <w:spacing w:line="276" w:lineRule="auto"/>
        <w:ind w:left="119" w:right="16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3881C5E" wp14:editId="07B51758">
            <wp:simplePos x="0" y="0"/>
            <wp:positionH relativeFrom="page">
              <wp:posOffset>818888</wp:posOffset>
            </wp:positionH>
            <wp:positionV relativeFrom="paragraph">
              <wp:posOffset>-2111656</wp:posOffset>
            </wp:positionV>
            <wp:extent cx="3551562" cy="1980323"/>
            <wp:effectExtent l="0" t="0" r="0" b="0"/>
            <wp:wrapNone/>
            <wp:docPr id="11" name="image7.jpeg" descr="Chart, treemap ch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562" cy="198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biggest risk to the production of irrigated crops is in the eastern</w:t>
      </w:r>
      <w:r>
        <w:rPr>
          <w:spacing w:val="-59"/>
        </w:rPr>
        <w:t xml:space="preserve"> </w:t>
      </w:r>
      <w:r>
        <w:t>Nile where irrigation revenue could be 34% lower in the driest</w:t>
      </w:r>
      <w:r>
        <w:rPr>
          <w:spacing w:val="1"/>
        </w:rPr>
        <w:t xml:space="preserve"> </w:t>
      </w:r>
      <w:r>
        <w:t>scenario and 11% higher in the wettest than in a scenario without</w:t>
      </w:r>
      <w:r>
        <w:rPr>
          <w:spacing w:val="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change.</w:t>
      </w:r>
    </w:p>
    <w:p w14:paraId="27E62DD8" w14:textId="77777777" w:rsidR="00075237" w:rsidRDefault="00260228">
      <w:pPr>
        <w:pStyle w:val="Body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94D529A" wp14:editId="3666AA4C">
            <wp:simplePos x="0" y="0"/>
            <wp:positionH relativeFrom="page">
              <wp:posOffset>728980</wp:posOffset>
            </wp:positionH>
            <wp:positionV relativeFrom="paragraph">
              <wp:posOffset>172009</wp:posOffset>
            </wp:positionV>
            <wp:extent cx="3695986" cy="1920239"/>
            <wp:effectExtent l="0" t="0" r="0" b="0"/>
            <wp:wrapTopAndBottom/>
            <wp:docPr id="13" name="image8.jpeg" descr="Chart, treemap ch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986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9713D" w14:textId="77777777" w:rsidR="00075237" w:rsidRDefault="00075237">
      <w:pPr>
        <w:pStyle w:val="BodyText"/>
        <w:rPr>
          <w:sz w:val="24"/>
        </w:rPr>
      </w:pPr>
    </w:p>
    <w:p w14:paraId="01FA0CBA" w14:textId="77777777" w:rsidR="00075237" w:rsidRDefault="00260228">
      <w:pPr>
        <w:pStyle w:val="BodyText"/>
        <w:spacing w:before="212" w:line="278" w:lineRule="auto"/>
        <w:ind w:left="119" w:right="71"/>
      </w:pPr>
      <w:r>
        <w:t>Studies have used the river basin as a unit of analysis to assess and</w:t>
      </w:r>
      <w:r>
        <w:rPr>
          <w:spacing w:val="-59"/>
        </w:rPr>
        <w:t xml:space="preserve"> </w:t>
      </w:r>
      <w:r>
        <w:t>present trade-offs between competing uses such as food, energy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water.</w:t>
      </w:r>
    </w:p>
    <w:p w14:paraId="70C6EDB2" w14:textId="77777777" w:rsidR="00075237" w:rsidRDefault="00260228">
      <w:pPr>
        <w:pStyle w:val="BodyText"/>
        <w:spacing w:before="154" w:line="276" w:lineRule="auto"/>
        <w:ind w:left="120" w:right="107"/>
      </w:pPr>
      <w:r>
        <w:t>Yang and Wi (2018) considered the WEF nexus in the Great Ruaha</w:t>
      </w:r>
      <w:r>
        <w:rPr>
          <w:spacing w:val="-59"/>
        </w:rPr>
        <w:t xml:space="preserve"> </w:t>
      </w:r>
      <w:r>
        <w:t>tributary of the Rufiji River in Tanzania – the study was motivated by</w:t>
      </w:r>
      <w:r>
        <w:rPr>
          <w:spacing w:val="-59"/>
        </w:rPr>
        <w:t xml:space="preserve"> </w:t>
      </w:r>
      <w:r>
        <w:t>an observed decrease in streamflow during the dry season in the</w:t>
      </w:r>
      <w:r>
        <w:rPr>
          <w:spacing w:val="1"/>
        </w:rPr>
        <w:t xml:space="preserve"> </w:t>
      </w:r>
      <w:r>
        <w:t>1990s.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showed:</w:t>
      </w:r>
    </w:p>
    <w:p w14:paraId="1A99B35D" w14:textId="77777777" w:rsidR="00075237" w:rsidRDefault="00260228">
      <w:pPr>
        <w:pStyle w:val="ListParagraph"/>
        <w:numPr>
          <w:ilvl w:val="0"/>
          <w:numId w:val="1"/>
        </w:numPr>
        <w:tabs>
          <w:tab w:val="left" w:pos="841"/>
        </w:tabs>
        <w:spacing w:before="159" w:line="276" w:lineRule="auto"/>
        <w:ind w:right="124"/>
      </w:pPr>
      <w:r>
        <w:t>Sensitivity of water availability for irrigated crop production to</w:t>
      </w:r>
      <w:r>
        <w:rPr>
          <w:spacing w:val="-59"/>
        </w:rPr>
        <w:t xml:space="preserve"> </w:t>
      </w:r>
      <w:r>
        <w:t>warming</w:t>
      </w:r>
    </w:p>
    <w:p w14:paraId="1582BE58" w14:textId="77777777" w:rsidR="00075237" w:rsidRDefault="00260228">
      <w:pPr>
        <w:pStyle w:val="ListParagraph"/>
        <w:numPr>
          <w:ilvl w:val="0"/>
          <w:numId w:val="1"/>
        </w:numPr>
        <w:tabs>
          <w:tab w:val="left" w:pos="841"/>
        </w:tabs>
        <w:spacing w:line="278" w:lineRule="auto"/>
      </w:pPr>
      <w:r>
        <w:t>Sensitivity of hydropower generation and ecosystem health to</w:t>
      </w:r>
      <w:r>
        <w:rPr>
          <w:spacing w:val="-59"/>
        </w:rPr>
        <w:t xml:space="preserve"> </w:t>
      </w:r>
      <w:r>
        <w:t>changes in</w:t>
      </w:r>
      <w:r>
        <w:rPr>
          <w:spacing w:val="-1"/>
        </w:rPr>
        <w:t xml:space="preserve"> </w:t>
      </w:r>
      <w:r>
        <w:t>precipitation</w:t>
      </w:r>
      <w:r>
        <w:rPr>
          <w:spacing w:val="-3"/>
        </w:rPr>
        <w:t xml:space="preserve"> </w:t>
      </w:r>
      <w:r>
        <w:t>and dam</w:t>
      </w:r>
      <w:r>
        <w:rPr>
          <w:spacing w:val="-2"/>
        </w:rPr>
        <w:t xml:space="preserve"> </w:t>
      </w:r>
      <w:r>
        <w:t>development.</w:t>
      </w:r>
    </w:p>
    <w:p w14:paraId="53CCFB5A" w14:textId="77777777" w:rsidR="00075237" w:rsidRDefault="00260228">
      <w:pPr>
        <w:pStyle w:val="BodyText"/>
        <w:spacing w:before="155" w:line="276" w:lineRule="auto"/>
        <w:ind w:left="120" w:right="120"/>
      </w:pPr>
      <w:r>
        <w:t>Understanding of these interlinkages can help identify risks and how</w:t>
      </w:r>
      <w:r>
        <w:rPr>
          <w:spacing w:val="-59"/>
        </w:rPr>
        <w:t xml:space="preserve"> </w:t>
      </w:r>
      <w:r>
        <w:t>multiple organisations can plan climate change adaptation actions.</w:t>
      </w:r>
      <w:r>
        <w:rPr>
          <w:spacing w:val="1"/>
        </w:rPr>
        <w:t xml:space="preserve"> </w:t>
      </w:r>
      <w:r>
        <w:t>An integrated response can be enhanced through the inclusion of</w:t>
      </w:r>
      <w:r>
        <w:rPr>
          <w:spacing w:val="1"/>
        </w:rPr>
        <w:t xml:space="preserve"> </w:t>
      </w:r>
      <w:r>
        <w:t>community-based organisations, such as water resource user</w:t>
      </w:r>
      <w:r>
        <w:rPr>
          <w:spacing w:val="1"/>
        </w:rPr>
        <w:t xml:space="preserve"> </w:t>
      </w:r>
      <w:r>
        <w:t>associations and the wide range of other multi-sectoral actors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by development</w:t>
      </w:r>
      <w:r>
        <w:rPr>
          <w:spacing w:val="1"/>
        </w:rPr>
        <w:t xml:space="preserve"> </w:t>
      </w:r>
      <w:r>
        <w:t>decisions.</w:t>
      </w:r>
    </w:p>
    <w:p w14:paraId="79D38D2C" w14:textId="77777777" w:rsidR="00075237" w:rsidRDefault="00260228">
      <w:pPr>
        <w:pStyle w:val="BodyText"/>
        <w:spacing w:before="94" w:line="276" w:lineRule="auto"/>
        <w:ind w:left="119" w:right="808"/>
      </w:pPr>
      <w:r>
        <w:br w:type="column"/>
      </w:r>
      <w:r>
        <w:rPr>
          <w:color w:val="502C7E"/>
        </w:rPr>
        <w:t>Analyse the graphic opposite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on existing and planned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irrigation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in</w:t>
      </w:r>
      <w:r>
        <w:rPr>
          <w:color w:val="502C7E"/>
          <w:spacing w:val="-1"/>
        </w:rPr>
        <w:t xml:space="preserve"> </w:t>
      </w:r>
      <w:r>
        <w:rPr>
          <w:color w:val="502C7E"/>
        </w:rPr>
        <w:t>Africa.</w:t>
      </w:r>
    </w:p>
    <w:p w14:paraId="43DBDD40" w14:textId="77777777" w:rsidR="00075237" w:rsidRDefault="00075237">
      <w:pPr>
        <w:pStyle w:val="BodyText"/>
        <w:rPr>
          <w:sz w:val="24"/>
        </w:rPr>
      </w:pPr>
    </w:p>
    <w:p w14:paraId="64C3BB49" w14:textId="77777777" w:rsidR="00075237" w:rsidRDefault="00075237">
      <w:pPr>
        <w:pStyle w:val="BodyText"/>
        <w:rPr>
          <w:sz w:val="24"/>
        </w:rPr>
      </w:pPr>
    </w:p>
    <w:p w14:paraId="43F4D3F5" w14:textId="77777777" w:rsidR="00075237" w:rsidRDefault="00075237">
      <w:pPr>
        <w:pStyle w:val="BodyText"/>
        <w:rPr>
          <w:sz w:val="24"/>
        </w:rPr>
      </w:pPr>
    </w:p>
    <w:p w14:paraId="2274422F" w14:textId="77777777" w:rsidR="00075237" w:rsidRDefault="00075237">
      <w:pPr>
        <w:pStyle w:val="BodyText"/>
        <w:spacing w:before="3"/>
        <w:rPr>
          <w:sz w:val="20"/>
        </w:rPr>
      </w:pPr>
    </w:p>
    <w:p w14:paraId="611BD94B" w14:textId="77777777" w:rsidR="00075237" w:rsidRDefault="00260228">
      <w:pPr>
        <w:pStyle w:val="BodyText"/>
        <w:spacing w:before="1" w:line="276" w:lineRule="auto"/>
        <w:ind w:left="119" w:right="748"/>
      </w:pPr>
      <w:r>
        <w:rPr>
          <w:color w:val="502C7E"/>
        </w:rPr>
        <w:t>Explain what the climate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models suggest for the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revenue from irrigation for the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driest</w:t>
      </w:r>
      <w:r>
        <w:rPr>
          <w:color w:val="502C7E"/>
          <w:spacing w:val="-2"/>
        </w:rPr>
        <w:t xml:space="preserve"> </w:t>
      </w:r>
      <w:r>
        <w:rPr>
          <w:color w:val="502C7E"/>
        </w:rPr>
        <w:t>and</w:t>
      </w:r>
      <w:r>
        <w:rPr>
          <w:color w:val="502C7E"/>
          <w:spacing w:val="-5"/>
        </w:rPr>
        <w:t xml:space="preserve"> </w:t>
      </w:r>
      <w:r>
        <w:rPr>
          <w:color w:val="502C7E"/>
        </w:rPr>
        <w:t>wettest</w:t>
      </w:r>
      <w:r>
        <w:rPr>
          <w:color w:val="502C7E"/>
          <w:spacing w:val="-2"/>
        </w:rPr>
        <w:t xml:space="preserve"> </w:t>
      </w:r>
      <w:r>
        <w:rPr>
          <w:color w:val="502C7E"/>
        </w:rPr>
        <w:t>scenarios.</w:t>
      </w:r>
    </w:p>
    <w:p w14:paraId="046BF262" w14:textId="77777777" w:rsidR="00075237" w:rsidRDefault="00075237">
      <w:pPr>
        <w:pStyle w:val="BodyText"/>
        <w:rPr>
          <w:sz w:val="24"/>
        </w:rPr>
      </w:pPr>
    </w:p>
    <w:p w14:paraId="3C3E4ECD" w14:textId="77777777" w:rsidR="00075237" w:rsidRDefault="00075237">
      <w:pPr>
        <w:pStyle w:val="BodyText"/>
        <w:rPr>
          <w:sz w:val="24"/>
        </w:rPr>
      </w:pPr>
    </w:p>
    <w:p w14:paraId="3D61E6F7" w14:textId="77777777" w:rsidR="00075237" w:rsidRDefault="00075237">
      <w:pPr>
        <w:pStyle w:val="BodyText"/>
        <w:rPr>
          <w:sz w:val="24"/>
        </w:rPr>
      </w:pPr>
    </w:p>
    <w:p w14:paraId="6FE6590F" w14:textId="77777777" w:rsidR="00075237" w:rsidRDefault="00075237">
      <w:pPr>
        <w:pStyle w:val="BodyText"/>
        <w:rPr>
          <w:sz w:val="24"/>
        </w:rPr>
      </w:pPr>
    </w:p>
    <w:p w14:paraId="72F391A7" w14:textId="77777777" w:rsidR="00075237" w:rsidRDefault="00075237">
      <w:pPr>
        <w:pStyle w:val="BodyText"/>
        <w:rPr>
          <w:sz w:val="24"/>
        </w:rPr>
      </w:pPr>
    </w:p>
    <w:p w14:paraId="0527A197" w14:textId="77777777" w:rsidR="00075237" w:rsidRDefault="00075237">
      <w:pPr>
        <w:pStyle w:val="BodyText"/>
        <w:rPr>
          <w:sz w:val="24"/>
        </w:rPr>
      </w:pPr>
    </w:p>
    <w:p w14:paraId="5C6EE350" w14:textId="77777777" w:rsidR="00075237" w:rsidRDefault="00075237">
      <w:pPr>
        <w:pStyle w:val="BodyText"/>
        <w:rPr>
          <w:sz w:val="24"/>
        </w:rPr>
      </w:pPr>
    </w:p>
    <w:p w14:paraId="25135C84" w14:textId="77777777" w:rsidR="00075237" w:rsidRDefault="00075237">
      <w:pPr>
        <w:pStyle w:val="BodyText"/>
        <w:rPr>
          <w:sz w:val="24"/>
        </w:rPr>
      </w:pPr>
    </w:p>
    <w:p w14:paraId="72D0EF5E" w14:textId="77777777" w:rsidR="00075237" w:rsidRDefault="00075237">
      <w:pPr>
        <w:pStyle w:val="BodyText"/>
        <w:rPr>
          <w:sz w:val="24"/>
        </w:rPr>
      </w:pPr>
    </w:p>
    <w:p w14:paraId="547BEAEC" w14:textId="77777777" w:rsidR="00075237" w:rsidRDefault="00075237">
      <w:pPr>
        <w:pStyle w:val="BodyText"/>
        <w:rPr>
          <w:sz w:val="24"/>
        </w:rPr>
      </w:pPr>
    </w:p>
    <w:p w14:paraId="30F050A7" w14:textId="77777777" w:rsidR="00075237" w:rsidRDefault="00075237">
      <w:pPr>
        <w:pStyle w:val="BodyText"/>
        <w:rPr>
          <w:sz w:val="24"/>
        </w:rPr>
      </w:pPr>
    </w:p>
    <w:p w14:paraId="0E52E63F" w14:textId="77777777" w:rsidR="00075237" w:rsidRDefault="00075237">
      <w:pPr>
        <w:pStyle w:val="BodyText"/>
        <w:rPr>
          <w:sz w:val="24"/>
        </w:rPr>
      </w:pPr>
    </w:p>
    <w:p w14:paraId="1D57AE9E" w14:textId="77777777" w:rsidR="00075237" w:rsidRDefault="00075237">
      <w:pPr>
        <w:pStyle w:val="BodyText"/>
        <w:rPr>
          <w:sz w:val="24"/>
        </w:rPr>
      </w:pPr>
    </w:p>
    <w:p w14:paraId="47D2B1EC" w14:textId="77777777" w:rsidR="00075237" w:rsidRDefault="00260228">
      <w:pPr>
        <w:pStyle w:val="BodyText"/>
        <w:spacing w:before="177" w:line="276" w:lineRule="auto"/>
        <w:ind w:left="120" w:right="734"/>
      </w:pPr>
      <w:r>
        <w:rPr>
          <w:color w:val="502C7E"/>
        </w:rPr>
        <w:t>Evaluate how these models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can be of use to manage the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food, water and energy nexus</w:t>
      </w:r>
      <w:r>
        <w:rPr>
          <w:color w:val="502C7E"/>
          <w:spacing w:val="-59"/>
        </w:rPr>
        <w:t xml:space="preserve"> </w:t>
      </w:r>
      <w:r>
        <w:rPr>
          <w:color w:val="502C7E"/>
        </w:rPr>
        <w:t>in African river basins in the</w:t>
      </w:r>
      <w:r>
        <w:rPr>
          <w:color w:val="502C7E"/>
          <w:spacing w:val="1"/>
        </w:rPr>
        <w:t xml:space="preserve"> </w:t>
      </w:r>
      <w:r>
        <w:rPr>
          <w:color w:val="502C7E"/>
        </w:rPr>
        <w:t>future.</w:t>
      </w:r>
    </w:p>
    <w:p w14:paraId="7900925B" w14:textId="77777777" w:rsidR="00075237" w:rsidRDefault="00075237">
      <w:pPr>
        <w:spacing w:line="276" w:lineRule="auto"/>
        <w:sectPr w:rsidR="00075237">
          <w:type w:val="continuous"/>
          <w:pgSz w:w="11910" w:h="16840"/>
          <w:pgMar w:top="620" w:right="80" w:bottom="1100" w:left="600" w:header="720" w:footer="720" w:gutter="0"/>
          <w:cols w:num="2" w:space="720" w:equalWidth="0">
            <w:col w:w="6875" w:space="582"/>
            <w:col w:w="3773"/>
          </w:cols>
        </w:sectPr>
      </w:pPr>
    </w:p>
    <w:p w14:paraId="25FBB548" w14:textId="77777777" w:rsidR="00075237" w:rsidRDefault="00260228">
      <w:pPr>
        <w:pStyle w:val="BodyText"/>
        <w:spacing w:before="75"/>
        <w:ind w:left="120"/>
      </w:pPr>
      <w:r>
        <w:lastRenderedPageBreak/>
        <w:t>All</w:t>
      </w:r>
      <w:r>
        <w:rPr>
          <w:spacing w:val="-2"/>
        </w:rPr>
        <w:t xml:space="preserve"> </w:t>
      </w:r>
      <w:r>
        <w:t>text and</w:t>
      </w:r>
      <w:r>
        <w:rPr>
          <w:spacing w:val="-4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adapted</w:t>
      </w:r>
      <w:r>
        <w:rPr>
          <w:spacing w:val="-4"/>
        </w:rPr>
        <w:t xml:space="preserve"> </w:t>
      </w:r>
      <w:r>
        <w:t>from:</w:t>
      </w:r>
    </w:p>
    <w:p w14:paraId="44664753" w14:textId="77777777" w:rsidR="00075237" w:rsidRDefault="00260228">
      <w:pPr>
        <w:pStyle w:val="BodyText"/>
        <w:spacing w:before="196"/>
        <w:ind w:left="120"/>
      </w:pPr>
      <w:r>
        <w:t>Trisos,</w:t>
      </w:r>
      <w:r>
        <w:rPr>
          <w:spacing w:val="-4"/>
        </w:rPr>
        <w:t xml:space="preserve"> </w:t>
      </w:r>
      <w:r>
        <w:t>C.H.,</w:t>
      </w:r>
      <w:r>
        <w:rPr>
          <w:spacing w:val="-4"/>
        </w:rPr>
        <w:t xml:space="preserve"> </w:t>
      </w:r>
      <w:r>
        <w:t>I.O.</w:t>
      </w:r>
      <w:r>
        <w:rPr>
          <w:spacing w:val="-1"/>
        </w:rPr>
        <w:t xml:space="preserve"> </w:t>
      </w:r>
      <w:r>
        <w:t>Adelekan,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Totin,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proofErr w:type="spellStart"/>
      <w:r>
        <w:t>Ayanlade</w:t>
      </w:r>
      <w:proofErr w:type="spellEnd"/>
      <w:r>
        <w:t>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proofErr w:type="spellStart"/>
      <w:r>
        <w:t>Efitre</w:t>
      </w:r>
      <w:proofErr w:type="spellEnd"/>
      <w:r>
        <w:t>,</w:t>
      </w:r>
      <w:r>
        <w:rPr>
          <w:spacing w:val="-1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Gemeda,</w:t>
      </w:r>
      <w:r>
        <w:rPr>
          <w:spacing w:val="-5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Kalaba,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Lennard,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Masao,</w:t>
      </w:r>
    </w:p>
    <w:p w14:paraId="22CB0F86" w14:textId="77777777" w:rsidR="00075237" w:rsidRDefault="00260228">
      <w:pPr>
        <w:spacing w:before="37" w:line="276" w:lineRule="auto"/>
        <w:ind w:left="119" w:right="578"/>
      </w:pPr>
      <w:r>
        <w:t xml:space="preserve">Y. </w:t>
      </w:r>
      <w:proofErr w:type="spellStart"/>
      <w:r>
        <w:t>Mgaya</w:t>
      </w:r>
      <w:proofErr w:type="spellEnd"/>
      <w:r>
        <w:t xml:space="preserve">, G. Ngaruiya, D. </w:t>
      </w:r>
      <w:proofErr w:type="spellStart"/>
      <w:r>
        <w:t>Olago</w:t>
      </w:r>
      <w:proofErr w:type="spellEnd"/>
      <w:r>
        <w:t xml:space="preserve">, N.P. Simpson, and S. </w:t>
      </w:r>
      <w:proofErr w:type="spellStart"/>
      <w:r>
        <w:t>Zakieldeen</w:t>
      </w:r>
      <w:proofErr w:type="spellEnd"/>
      <w:r>
        <w:t xml:space="preserve">, 2022: </w:t>
      </w:r>
      <w:r>
        <w:rPr>
          <w:rFonts w:ascii="Arial" w:hAnsi="Arial"/>
          <w:i/>
        </w:rPr>
        <w:t>Africa</w:t>
      </w:r>
      <w:r>
        <w:t xml:space="preserve">. </w:t>
      </w:r>
      <w:r>
        <w:rPr>
          <w:rFonts w:ascii="Arial" w:hAnsi="Arial"/>
          <w:b/>
        </w:rPr>
        <w:t>In: Climate Change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2022: Impacts, Adaptation and Vulnerability. Contribution of Working Group II to the Sixth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Assessment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Report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Intergovernmental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Panel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Climate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Change</w:t>
      </w:r>
      <w:r>
        <w:rPr>
          <w:rFonts w:ascii="Arial" w:hAnsi="Arial"/>
          <w:b/>
          <w:spacing w:val="-3"/>
        </w:rPr>
        <w:t xml:space="preserve"> </w:t>
      </w:r>
      <w:r>
        <w:t>[H.-O.</w:t>
      </w:r>
      <w:r>
        <w:rPr>
          <w:spacing w:val="-3"/>
        </w:rPr>
        <w:t xml:space="preserve"> </w:t>
      </w:r>
      <w:proofErr w:type="spellStart"/>
      <w:r>
        <w:t>Pörtner</w:t>
      </w:r>
      <w:proofErr w:type="spellEnd"/>
      <w:r>
        <w:t>,</w:t>
      </w:r>
      <w:r>
        <w:rPr>
          <w:spacing w:val="-2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Roberts,</w:t>
      </w:r>
    </w:p>
    <w:p w14:paraId="631F4F62" w14:textId="77777777" w:rsidR="00075237" w:rsidRDefault="00260228">
      <w:pPr>
        <w:pStyle w:val="BodyText"/>
        <w:spacing w:before="1" w:line="276" w:lineRule="auto"/>
        <w:ind w:left="120" w:right="833"/>
        <w:jc w:val="both"/>
      </w:pPr>
      <w:r>
        <w:t xml:space="preserve">M. Tignor, E.S. </w:t>
      </w:r>
      <w:proofErr w:type="spellStart"/>
      <w:r>
        <w:t>Poloczanska</w:t>
      </w:r>
      <w:proofErr w:type="spellEnd"/>
      <w:r>
        <w:t xml:space="preserve">, K. </w:t>
      </w:r>
      <w:proofErr w:type="spellStart"/>
      <w:r>
        <w:t>Mintenbeck</w:t>
      </w:r>
      <w:proofErr w:type="spellEnd"/>
      <w:r>
        <w:t xml:space="preserve">, A. Alegría, M. Craig, S. Langsdorf, S. </w:t>
      </w:r>
      <w:proofErr w:type="spellStart"/>
      <w:r>
        <w:t>Löschke</w:t>
      </w:r>
      <w:proofErr w:type="spellEnd"/>
      <w:r>
        <w:t>, V. Möller, A.</w:t>
      </w:r>
      <w:r>
        <w:rPr>
          <w:spacing w:val="-59"/>
        </w:rPr>
        <w:t xml:space="preserve"> </w:t>
      </w:r>
      <w:proofErr w:type="spellStart"/>
      <w:r>
        <w:t>Okem</w:t>
      </w:r>
      <w:proofErr w:type="spellEnd"/>
      <w:r>
        <w:t>, B. Rama (eds.)]. Cambridge University Press, Cambridge, UK and New York, NY, USA, pp. 1285–</w:t>
      </w:r>
      <w:r>
        <w:rPr>
          <w:spacing w:val="-59"/>
        </w:rPr>
        <w:t xml:space="preserve"> </w:t>
      </w:r>
      <w:r>
        <w:t>1455,</w:t>
      </w:r>
      <w:r>
        <w:rPr>
          <w:spacing w:val="1"/>
        </w:rPr>
        <w:t xml:space="preserve"> </w:t>
      </w:r>
      <w:r>
        <w:t>doi:10.1017/9781009325844.011</w:t>
      </w:r>
    </w:p>
    <w:p w14:paraId="318F992F" w14:textId="61E9E9AC" w:rsidR="00260228" w:rsidRDefault="00E57C22">
      <w:pPr>
        <w:pStyle w:val="BodyText"/>
        <w:spacing w:before="1" w:line="276" w:lineRule="auto"/>
        <w:ind w:left="120" w:right="833"/>
        <w:jc w:val="both"/>
      </w:pPr>
      <w:r>
        <w:rPr>
          <w:noProof/>
        </w:rPr>
        <w:drawing>
          <wp:anchor distT="0" distB="0" distL="114300" distR="114300" simplePos="0" relativeHeight="487474176" behindDoc="0" locked="0" layoutInCell="1" allowOverlap="1" wp14:anchorId="51BCEB73" wp14:editId="33799A0C">
            <wp:simplePos x="0" y="0"/>
            <wp:positionH relativeFrom="column">
              <wp:posOffset>4701540</wp:posOffset>
            </wp:positionH>
            <wp:positionV relativeFrom="page">
              <wp:posOffset>2479675</wp:posOffset>
            </wp:positionV>
            <wp:extent cx="1868400" cy="1368000"/>
            <wp:effectExtent l="0" t="0" r="0" b="3810"/>
            <wp:wrapNone/>
            <wp:docPr id="701225313" name="Picture 701225313" descr="Timelin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Timeline  Description automatically generated 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228">
        <w:rPr>
          <w:noProof/>
        </w:rPr>
        <w:drawing>
          <wp:anchor distT="0" distB="0" distL="0" distR="0" simplePos="0" relativeHeight="487472128" behindDoc="1" locked="0" layoutInCell="1" allowOverlap="1" wp14:anchorId="37EA68DE" wp14:editId="5E95F23D">
            <wp:simplePos x="0" y="0"/>
            <wp:positionH relativeFrom="page">
              <wp:posOffset>381000</wp:posOffset>
            </wp:positionH>
            <wp:positionV relativeFrom="paragraph">
              <wp:posOffset>298450</wp:posOffset>
            </wp:positionV>
            <wp:extent cx="2071988" cy="507873"/>
            <wp:effectExtent l="0" t="0" r="0" b="0"/>
            <wp:wrapTopAndBottom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8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9D16A" w14:textId="2B04602A" w:rsidR="00260228" w:rsidRDefault="00260228">
      <w:pPr>
        <w:pStyle w:val="BodyText"/>
        <w:spacing w:before="1" w:line="276" w:lineRule="auto"/>
        <w:ind w:left="120" w:right="833"/>
        <w:jc w:val="both"/>
      </w:pPr>
      <w:r>
        <w:rPr>
          <w:noProof/>
        </w:rPr>
        <w:drawing>
          <wp:anchor distT="0" distB="0" distL="114300" distR="114300" simplePos="0" relativeHeight="487473152" behindDoc="0" locked="0" layoutInCell="1" allowOverlap="1" wp14:anchorId="603C65AF" wp14:editId="0815E2FD">
            <wp:simplePos x="0" y="0"/>
            <wp:positionH relativeFrom="column">
              <wp:posOffset>2150110</wp:posOffset>
            </wp:positionH>
            <wp:positionV relativeFrom="page">
              <wp:posOffset>2496820</wp:posOffset>
            </wp:positionV>
            <wp:extent cx="1706400" cy="698400"/>
            <wp:effectExtent l="0" t="0" r="8255" b="6985"/>
            <wp:wrapNone/>
            <wp:docPr id="1121247545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7545" name="Picture 1" descr="A close-up of a label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0228">
      <w:pgSz w:w="11910" w:h="16840"/>
      <w:pgMar w:top="1080" w:right="80" w:bottom="1100" w:left="60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AAEE" w14:textId="77777777" w:rsidR="00260228" w:rsidRDefault="00260228">
      <w:r>
        <w:separator/>
      </w:r>
    </w:p>
  </w:endnote>
  <w:endnote w:type="continuationSeparator" w:id="0">
    <w:p w14:paraId="518EB1BC" w14:textId="77777777" w:rsidR="00260228" w:rsidRDefault="002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A440" w14:textId="77777777" w:rsidR="00075237" w:rsidRDefault="0026022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5A3CDCF6" wp14:editId="6BF5A6BA">
          <wp:simplePos x="0" y="0"/>
          <wp:positionH relativeFrom="page">
            <wp:posOffset>6035675</wp:posOffset>
          </wp:positionH>
          <wp:positionV relativeFrom="page">
            <wp:posOffset>10002735</wp:posOffset>
          </wp:positionV>
          <wp:extent cx="876287" cy="3693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287" cy="369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9056" behindDoc="1" locked="0" layoutInCell="1" allowOverlap="1" wp14:anchorId="4A0A13D9" wp14:editId="7FA8436B">
          <wp:simplePos x="0" y="0"/>
          <wp:positionH relativeFrom="page">
            <wp:posOffset>0</wp:posOffset>
          </wp:positionH>
          <wp:positionV relativeFrom="page">
            <wp:posOffset>9993845</wp:posOffset>
          </wp:positionV>
          <wp:extent cx="5958751" cy="3701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58751" cy="370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02F9" w14:textId="77777777" w:rsidR="00260228" w:rsidRDefault="00260228">
      <w:r>
        <w:separator/>
      </w:r>
    </w:p>
  </w:footnote>
  <w:footnote w:type="continuationSeparator" w:id="0">
    <w:p w14:paraId="3AC67607" w14:textId="77777777" w:rsidR="00260228" w:rsidRDefault="0026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40"/>
    <w:multiLevelType w:val="hybridMultilevel"/>
    <w:tmpl w:val="D1F08C54"/>
    <w:lvl w:ilvl="0" w:tplc="0F58DEB0">
      <w:start w:val="1"/>
      <w:numFmt w:val="decimal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89E3D82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 w:tplc="2488B770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C3E26608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E1447A0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5" w:tplc="572E059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6" w:tplc="088AD1D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7" w:tplc="D794C2E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8" w:tplc="101A0B88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</w:abstractNum>
  <w:num w:numId="1" w16cid:durableId="20167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237"/>
    <w:rsid w:val="00075237"/>
    <w:rsid w:val="00260228"/>
    <w:rsid w:val="00E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776D434"/>
  <w15:docId w15:val="{603D591E-0665-4ED2-A992-A3EE0A0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0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40" w:right="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qhRMg70ABk" TargetMode="External"/><Relationship Id="rId13" Type="http://schemas.openxmlformats.org/officeDocument/2006/relationships/hyperlink" Target="https://www.afdb.org/fileadmin/uploads/afdb/Documents/Generic-Documents/PIDA%20brief%20Energy.pdf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afdb.org/en/topics-and-sectors/initiatives-partnerships/programme-for-infrastructure-development-in-africa-pida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fdb.org/en/topics-and-sectors/initiatives-partnerships/programme-for-infrastructure-development-in-africa-pid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Gamesby</dc:creator>
  <cp:lastModifiedBy>Harrison Hegarty</cp:lastModifiedBy>
  <cp:revision>3</cp:revision>
  <dcterms:created xsi:type="dcterms:W3CDTF">2023-11-01T14:22:00Z</dcterms:created>
  <dcterms:modified xsi:type="dcterms:W3CDTF">2023-11-01T14:43:00Z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2023-11-01T00:00:00Z</vt:filetime>
  </property>
</Properties>
</file>